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D46EB" w14:textId="77777777" w:rsidR="008C4DC1" w:rsidRPr="00173553" w:rsidRDefault="009B726A">
      <w:pPr>
        <w:pStyle w:val="Inhalt"/>
        <w:framePr w:w="0" w:hRule="auto" w:hSpace="0" w:wrap="auto" w:vAnchor="margin" w:hAnchor="text" w:xAlign="left" w:yAlign="inline"/>
        <w:spacing w:line="240" w:lineRule="auto"/>
        <w:ind w:right="-646"/>
        <w:jc w:val="right"/>
        <w:rPr>
          <w:szCs w:val="19"/>
        </w:rPr>
      </w:pPr>
      <w:r>
        <w:rPr>
          <w:szCs w:val="19"/>
          <w:lang w:val="es-ES"/>
        </w:rPr>
        <w:t>27 de marzo de 2017</w:t>
      </w:r>
    </w:p>
    <w:p w14:paraId="0E0675D9" w14:textId="77777777" w:rsidR="008C4DC1" w:rsidRPr="00173553" w:rsidRDefault="008C4DC1">
      <w:pPr>
        <w:pStyle w:val="Inhalt"/>
        <w:framePr w:w="0" w:hRule="auto" w:hSpace="0" w:wrap="auto" w:vAnchor="margin" w:hAnchor="text" w:xAlign="left" w:yAlign="inline"/>
        <w:spacing w:line="240" w:lineRule="auto"/>
        <w:rPr>
          <w:b/>
          <w:bCs/>
          <w:szCs w:val="19"/>
        </w:rPr>
      </w:pPr>
    </w:p>
    <w:p w14:paraId="28E3BC75" w14:textId="77777777" w:rsidR="008C4DC1" w:rsidRPr="00173553" w:rsidRDefault="008C4DC1">
      <w:pPr>
        <w:pStyle w:val="Inhalt"/>
        <w:framePr w:w="0" w:hRule="auto" w:hSpace="0" w:wrap="auto" w:vAnchor="margin" w:hAnchor="text" w:xAlign="left" w:yAlign="inline"/>
        <w:spacing w:line="240" w:lineRule="auto"/>
        <w:rPr>
          <w:b/>
          <w:bCs/>
          <w:szCs w:val="19"/>
        </w:rPr>
      </w:pPr>
    </w:p>
    <w:tbl>
      <w:tblPr>
        <w:tblW w:w="10127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5"/>
        <w:gridCol w:w="4242"/>
      </w:tblGrid>
      <w:tr w:rsidR="008C4DC1" w:rsidRPr="00173553" w14:paraId="5D762A2D" w14:textId="77777777">
        <w:tc>
          <w:tcPr>
            <w:tcW w:w="5885" w:type="dxa"/>
          </w:tcPr>
          <w:p w14:paraId="43C197F1" w14:textId="77777777" w:rsidR="008C4DC1" w:rsidRPr="00173553" w:rsidRDefault="008C4DC1">
            <w:pPr>
              <w:pStyle w:val="Header"/>
              <w:spacing w:line="260" w:lineRule="exact"/>
              <w:rPr>
                <w:b/>
                <w:bCs/>
              </w:rPr>
            </w:pPr>
          </w:p>
          <w:p w14:paraId="74EEBE4E" w14:textId="77777777" w:rsidR="008C4DC1" w:rsidRPr="00173553" w:rsidRDefault="00462E0C">
            <w:pPr>
              <w:pStyle w:val="Header"/>
              <w:spacing w:line="260" w:lineRule="exact"/>
            </w:pPr>
            <w:r>
              <w:rPr>
                <w:lang w:val="es-ES"/>
              </w:rPr>
              <w:t>BORRADOR</w:t>
            </w:r>
          </w:p>
        </w:tc>
        <w:tc>
          <w:tcPr>
            <w:tcW w:w="4242" w:type="dxa"/>
          </w:tcPr>
          <w:p w14:paraId="0607BAAA" w14:textId="77777777" w:rsidR="008C4DC1" w:rsidRPr="00984713" w:rsidRDefault="00173553">
            <w:pPr>
              <w:pStyle w:val="Header"/>
              <w:tabs>
                <w:tab w:val="left" w:pos="2859"/>
              </w:tabs>
              <w:spacing w:line="260" w:lineRule="exact"/>
              <w:rPr>
                <w:b/>
                <w:bCs/>
              </w:rPr>
            </w:pPr>
            <w:proofErr w:type="spellStart"/>
            <w:r w:rsidRPr="00422DF2">
              <w:rPr>
                <w:b/>
                <w:bCs/>
              </w:rPr>
              <w:t>Contacto</w:t>
            </w:r>
            <w:proofErr w:type="spellEnd"/>
          </w:p>
          <w:p w14:paraId="7190B6D7" w14:textId="77777777" w:rsidR="008C4DC1" w:rsidRPr="00984713" w:rsidRDefault="00267C14">
            <w:pPr>
              <w:pStyle w:val="Header"/>
              <w:tabs>
                <w:tab w:val="left" w:pos="2859"/>
              </w:tabs>
              <w:spacing w:line="260" w:lineRule="exact"/>
            </w:pPr>
            <w:r w:rsidRPr="00422DF2">
              <w:t xml:space="preserve">Annika </w:t>
            </w:r>
            <w:proofErr w:type="spellStart"/>
            <w:r w:rsidRPr="00422DF2">
              <w:t>Beier</w:t>
            </w:r>
            <w:proofErr w:type="spellEnd"/>
          </w:p>
          <w:p w14:paraId="57C340F4" w14:textId="77777777" w:rsidR="008C4DC1" w:rsidRPr="00984713" w:rsidRDefault="008C4DC1">
            <w:pPr>
              <w:pStyle w:val="Header"/>
              <w:shd w:val="solid" w:color="FFFFFF" w:fill="FFFFFF"/>
              <w:tabs>
                <w:tab w:val="clear" w:pos="4320"/>
                <w:tab w:val="clear" w:pos="8640"/>
              </w:tabs>
            </w:pPr>
            <w:r w:rsidRPr="00422DF2">
              <w:t>Tel.: +49 711 9816 380</w:t>
            </w:r>
          </w:p>
          <w:p w14:paraId="789FAB60" w14:textId="77777777" w:rsidR="008C4DC1" w:rsidRPr="00984713" w:rsidRDefault="008C4DC1">
            <w:pPr>
              <w:pStyle w:val="Header"/>
              <w:shd w:val="solid" w:color="FFFFFF" w:fill="FFFFFF"/>
              <w:tabs>
                <w:tab w:val="clear" w:pos="4320"/>
                <w:tab w:val="clear" w:pos="8640"/>
              </w:tabs>
            </w:pPr>
            <w:r w:rsidRPr="00422DF2">
              <w:t>Fax: +49 711 9816 99 380</w:t>
            </w:r>
          </w:p>
          <w:p w14:paraId="207E80CE" w14:textId="77777777" w:rsidR="008C4DC1" w:rsidRPr="00984713" w:rsidRDefault="00410F44">
            <w:pPr>
              <w:pStyle w:val="Header"/>
              <w:tabs>
                <w:tab w:val="left" w:pos="2859"/>
              </w:tabs>
              <w:spacing w:line="260" w:lineRule="exact"/>
              <w:rPr>
                <w:b/>
                <w:bCs/>
              </w:rPr>
            </w:pPr>
            <w:r>
              <w:rPr>
                <w:lang w:val="es-ES"/>
              </w:rPr>
              <w:t>annika.beier@flintgrp.com</w:t>
            </w:r>
          </w:p>
          <w:p w14:paraId="30202D4A" w14:textId="77777777" w:rsidR="00AE2111" w:rsidRPr="00173553" w:rsidRDefault="00AE2111">
            <w:pPr>
              <w:pStyle w:val="Header"/>
              <w:tabs>
                <w:tab w:val="left" w:pos="2859"/>
              </w:tabs>
              <w:spacing w:line="260" w:lineRule="exact"/>
              <w:rPr>
                <w:b/>
                <w:bCs/>
              </w:rPr>
            </w:pPr>
          </w:p>
        </w:tc>
      </w:tr>
    </w:tbl>
    <w:p w14:paraId="193CE654" w14:textId="77777777" w:rsidR="008C4DC1" w:rsidRPr="00173553" w:rsidRDefault="008C4DC1">
      <w:pPr>
        <w:pStyle w:val="Header"/>
      </w:pPr>
    </w:p>
    <w:p w14:paraId="505CE028" w14:textId="77777777" w:rsidR="008C4DC1" w:rsidRPr="00173553" w:rsidRDefault="008C4DC1">
      <w:pPr>
        <w:pStyle w:val="Inhalt"/>
        <w:framePr w:w="0" w:hRule="auto" w:hSpace="0" w:wrap="auto" w:vAnchor="margin" w:hAnchor="text" w:xAlign="left" w:yAlign="inline"/>
        <w:spacing w:line="240" w:lineRule="auto"/>
        <w:rPr>
          <w:b/>
          <w:bCs/>
          <w:sz w:val="26"/>
          <w:szCs w:val="26"/>
        </w:rPr>
      </w:pPr>
    </w:p>
    <w:p w14:paraId="16104EDA" w14:textId="4CCDA5DC" w:rsidR="00975098" w:rsidRPr="00CF3C9F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b/>
          <w:bCs/>
          <w:color w:val="000000" w:themeColor="text1"/>
          <w:lang w:val="es-ES"/>
        </w:rPr>
      </w:pPr>
      <w:bookmarkStart w:id="0" w:name="_GoBack"/>
      <w:r>
        <w:rPr>
          <w:b/>
          <w:bCs/>
          <w:color w:val="000000" w:themeColor="text1"/>
          <w:lang w:val="es-ES"/>
        </w:rPr>
        <w:t>Flint Group</w:t>
      </w:r>
      <w:r w:rsidR="00732EB3">
        <w:rPr>
          <w:b/>
          <w:bCs/>
          <w:color w:val="000000" w:themeColor="text1"/>
          <w:lang w:val="es-ES"/>
        </w:rPr>
        <w:t xml:space="preserve"> </w:t>
      </w:r>
      <w:r>
        <w:rPr>
          <w:b/>
          <w:bCs/>
          <w:color w:val="000000" w:themeColor="text1"/>
          <w:lang w:val="es-ES"/>
        </w:rPr>
        <w:t xml:space="preserve">lanza una nueva tecnología de </w:t>
      </w:r>
      <w:r w:rsidR="00F211DC">
        <w:rPr>
          <w:b/>
          <w:bCs/>
          <w:color w:val="000000" w:themeColor="text1"/>
          <w:lang w:val="es-ES"/>
        </w:rPr>
        <w:t xml:space="preserve">procesado </w:t>
      </w:r>
      <w:r w:rsidR="00834327">
        <w:rPr>
          <w:b/>
          <w:bCs/>
          <w:color w:val="000000" w:themeColor="text1"/>
          <w:lang w:val="es-ES"/>
        </w:rPr>
        <w:t xml:space="preserve">térmico </w:t>
      </w:r>
      <w:r>
        <w:rPr>
          <w:b/>
          <w:bCs/>
          <w:color w:val="000000" w:themeColor="text1"/>
          <w:lang w:val="es-ES"/>
        </w:rPr>
        <w:t xml:space="preserve">de planchas </w:t>
      </w:r>
      <w:r w:rsidR="00834327">
        <w:rPr>
          <w:b/>
          <w:bCs/>
          <w:color w:val="000000" w:themeColor="text1"/>
          <w:lang w:val="es-ES"/>
        </w:rPr>
        <w:t xml:space="preserve">de </w:t>
      </w:r>
      <w:proofErr w:type="spellStart"/>
      <w:r w:rsidR="00834327">
        <w:rPr>
          <w:b/>
          <w:bCs/>
          <w:color w:val="000000" w:themeColor="text1"/>
          <w:lang w:val="es-ES"/>
        </w:rPr>
        <w:t>flexografía</w:t>
      </w:r>
      <w:proofErr w:type="spellEnd"/>
      <w:r w:rsidR="00834327">
        <w:rPr>
          <w:b/>
          <w:bCs/>
          <w:color w:val="000000" w:themeColor="text1"/>
          <w:lang w:val="es-ES"/>
        </w:rPr>
        <w:t xml:space="preserve"> </w:t>
      </w:r>
      <w:r>
        <w:rPr>
          <w:b/>
          <w:bCs/>
          <w:color w:val="000000" w:themeColor="text1"/>
          <w:lang w:val="es-ES"/>
        </w:rPr>
        <w:t>en Europa, Oriente Medio y África</w:t>
      </w:r>
    </w:p>
    <w:bookmarkEnd w:id="0"/>
    <w:p w14:paraId="0AADBF64" w14:textId="77777777" w:rsidR="00975098" w:rsidRPr="00CF3C9F" w:rsidRDefault="00975098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469409AA" w14:textId="3418F1EC" w:rsidR="00975098" w:rsidRPr="00422DF2" w:rsidRDefault="00834327" w:rsidP="00084A69">
      <w:pPr>
        <w:pStyle w:val="Inhalt"/>
        <w:framePr w:w="0" w:hRule="auto" w:hSpace="0" w:wrap="auto" w:vAnchor="margin" w:hAnchor="text" w:xAlign="left" w:yAlign="inline"/>
        <w:numPr>
          <w:ilvl w:val="0"/>
          <w:numId w:val="6"/>
        </w:numPr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El diseño </w:t>
      </w:r>
      <w:r w:rsidR="00975098">
        <w:rPr>
          <w:lang w:val="es-ES"/>
        </w:rPr>
        <w:t xml:space="preserve">inteligente del </w:t>
      </w:r>
      <w:proofErr w:type="spellStart"/>
      <w:r w:rsidR="00975098">
        <w:rPr>
          <w:lang w:val="es-ES"/>
        </w:rPr>
        <w:t>nyloflex</w:t>
      </w:r>
      <w:proofErr w:type="spellEnd"/>
      <w:r w:rsidR="00975098">
        <w:rPr>
          <w:lang w:val="es-ES"/>
        </w:rPr>
        <w:t xml:space="preserve">® </w:t>
      </w:r>
      <w:proofErr w:type="spellStart"/>
      <w:r w:rsidR="00975098">
        <w:rPr>
          <w:lang w:val="es-ES"/>
        </w:rPr>
        <w:t>Xpress</w:t>
      </w:r>
      <w:proofErr w:type="spellEnd"/>
      <w:r w:rsidR="00975098">
        <w:rPr>
          <w:lang w:val="es-ES"/>
        </w:rPr>
        <w:t xml:space="preserve"> </w:t>
      </w:r>
      <w:proofErr w:type="spellStart"/>
      <w:r w:rsidR="000B38E2">
        <w:rPr>
          <w:lang w:val="es-ES"/>
        </w:rPr>
        <w:t>Thermal</w:t>
      </w:r>
      <w:proofErr w:type="spellEnd"/>
      <w:r w:rsidR="000B38E2">
        <w:rPr>
          <w:lang w:val="es-ES"/>
        </w:rPr>
        <w:t xml:space="preserve"> </w:t>
      </w:r>
      <w:proofErr w:type="spellStart"/>
      <w:r w:rsidR="000B38E2">
        <w:rPr>
          <w:lang w:val="es-ES"/>
        </w:rPr>
        <w:t>Processor</w:t>
      </w:r>
      <w:proofErr w:type="spellEnd"/>
      <w:r w:rsidR="000B38E2">
        <w:rPr>
          <w:lang w:val="es-ES"/>
        </w:rPr>
        <w:t xml:space="preserve"> </w:t>
      </w:r>
      <w:r w:rsidR="00975098">
        <w:rPr>
          <w:lang w:val="es-ES"/>
        </w:rPr>
        <w:t xml:space="preserve">permite usar menos </w:t>
      </w:r>
      <w:r>
        <w:rPr>
          <w:lang w:val="es-ES"/>
        </w:rPr>
        <w:t>equipos de procesado</w:t>
      </w:r>
      <w:r w:rsidR="00975098">
        <w:rPr>
          <w:lang w:val="es-ES"/>
        </w:rPr>
        <w:t xml:space="preserve">, lo que se traduce en menos mantenimiento, tiempo de inactividad y costes de explotación. </w:t>
      </w:r>
    </w:p>
    <w:p w14:paraId="38438A49" w14:textId="08308C52" w:rsidR="00975098" w:rsidRPr="00422DF2" w:rsidRDefault="00975098" w:rsidP="00084A69">
      <w:pPr>
        <w:pStyle w:val="Inhalt"/>
        <w:framePr w:w="0" w:hRule="auto" w:hSpace="0" w:wrap="auto" w:vAnchor="margin" w:hAnchor="text" w:xAlign="left" w:yAlign="inline"/>
        <w:numPr>
          <w:ilvl w:val="0"/>
          <w:numId w:val="6"/>
        </w:numPr>
        <w:jc w:val="both"/>
        <w:rPr>
          <w:lang w:val="es-ES"/>
        </w:rPr>
      </w:pPr>
      <w:r>
        <w:rPr>
          <w:lang w:val="es-ES"/>
        </w:rPr>
        <w:t>La</w:t>
      </w:r>
      <w:r w:rsidR="00732EB3">
        <w:rPr>
          <w:lang w:val="es-ES"/>
        </w:rPr>
        <w:t>s planchas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nyloflex</w:t>
      </w:r>
      <w:proofErr w:type="spellEnd"/>
      <w:r>
        <w:rPr>
          <w:lang w:val="es-ES"/>
        </w:rPr>
        <w:t xml:space="preserve">®, </w:t>
      </w:r>
      <w:r w:rsidR="00834327">
        <w:rPr>
          <w:lang w:val="es-ES"/>
        </w:rPr>
        <w:t>desarrolladas especialmente para procesado térmico</w:t>
      </w:r>
      <w:r w:rsidR="00C77F9B">
        <w:rPr>
          <w:lang w:val="es-ES"/>
        </w:rPr>
        <w:t xml:space="preserve"> y</w:t>
      </w:r>
      <w:r w:rsidR="00834327">
        <w:rPr>
          <w:lang w:val="es-ES"/>
        </w:rPr>
        <w:t xml:space="preserve"> </w:t>
      </w:r>
      <w:r>
        <w:rPr>
          <w:lang w:val="es-ES"/>
        </w:rPr>
        <w:t>combinada</w:t>
      </w:r>
      <w:r w:rsidR="00732EB3">
        <w:rPr>
          <w:lang w:val="es-ES"/>
        </w:rPr>
        <w:t>s</w:t>
      </w:r>
      <w:r>
        <w:rPr>
          <w:lang w:val="es-ES"/>
        </w:rPr>
        <w:t xml:space="preserve"> con un sistema de calentamiento único, garantizan unas planchas y una impresión de gran calidad.</w:t>
      </w:r>
    </w:p>
    <w:p w14:paraId="121CEFF5" w14:textId="03BCB8C9" w:rsidR="00975098" w:rsidRPr="00422DF2" w:rsidRDefault="00975098" w:rsidP="00084A69">
      <w:pPr>
        <w:pStyle w:val="Inhalt"/>
        <w:framePr w:w="0" w:hRule="auto" w:hSpace="0" w:wrap="auto" w:vAnchor="margin" w:hAnchor="text" w:xAlign="left" w:yAlign="inline"/>
        <w:numPr>
          <w:ilvl w:val="0"/>
          <w:numId w:val="6"/>
        </w:numPr>
        <w:jc w:val="both"/>
        <w:rPr>
          <w:color w:val="000000" w:themeColor="text1"/>
          <w:lang w:val="es-ES"/>
        </w:rPr>
      </w:pPr>
      <w:r>
        <w:rPr>
          <w:lang w:val="es-ES"/>
        </w:rPr>
        <w:t xml:space="preserve">El tejido especial de las </w:t>
      </w:r>
      <w:proofErr w:type="spellStart"/>
      <w:r>
        <w:rPr>
          <w:lang w:val="es-ES"/>
        </w:rPr>
        <w:t>nyloflex</w:t>
      </w:r>
      <w:proofErr w:type="spellEnd"/>
      <w:r>
        <w:rPr>
          <w:lang w:val="es-ES"/>
        </w:rPr>
        <w:t xml:space="preserve">® </w:t>
      </w:r>
      <w:proofErr w:type="spellStart"/>
      <w:r w:rsidR="000B38E2">
        <w:rPr>
          <w:lang w:val="es-ES"/>
        </w:rPr>
        <w:t>Developer</w:t>
      </w:r>
      <w:proofErr w:type="spellEnd"/>
      <w:r w:rsidR="000B38E2">
        <w:rPr>
          <w:lang w:val="es-ES"/>
        </w:rPr>
        <w:t xml:space="preserve"> </w:t>
      </w:r>
      <w:proofErr w:type="spellStart"/>
      <w:r w:rsidR="000B38E2">
        <w:rPr>
          <w:lang w:val="es-ES"/>
        </w:rPr>
        <w:t>Rolls</w:t>
      </w:r>
      <w:proofErr w:type="spellEnd"/>
      <w:r w:rsidR="000B38E2">
        <w:rPr>
          <w:lang w:val="es-ES"/>
        </w:rPr>
        <w:t xml:space="preserve"> </w:t>
      </w:r>
      <w:r>
        <w:rPr>
          <w:lang w:val="es-ES"/>
        </w:rPr>
        <w:t>se ha diseñado para proporcionar eficacia y sostenibilidad medioambiental.</w:t>
      </w:r>
      <w:r>
        <w:rPr>
          <w:color w:val="000000" w:themeColor="text1"/>
          <w:lang w:val="es-ES"/>
        </w:rPr>
        <w:t xml:space="preserve"> </w:t>
      </w:r>
    </w:p>
    <w:p w14:paraId="7B2E50E2" w14:textId="77777777" w:rsidR="009B726A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color w:val="000000" w:themeColor="text1"/>
          <w:lang w:val="es-ES"/>
        </w:rPr>
      </w:pPr>
    </w:p>
    <w:p w14:paraId="54A29F9B" w14:textId="77777777" w:rsidR="009C1433" w:rsidRPr="00422DF2" w:rsidRDefault="009C1433" w:rsidP="009B726A">
      <w:pPr>
        <w:pStyle w:val="Inhalt"/>
        <w:framePr w:w="0" w:hRule="auto" w:hSpace="0" w:wrap="auto" w:vAnchor="margin" w:hAnchor="text" w:xAlign="left" w:yAlign="inline"/>
        <w:jc w:val="both"/>
        <w:rPr>
          <w:color w:val="000000" w:themeColor="text1"/>
          <w:lang w:val="es-ES"/>
        </w:rPr>
      </w:pPr>
    </w:p>
    <w:p w14:paraId="3AE1E7DC" w14:textId="3C663CD7" w:rsidR="005668A1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En una clara apuesta por la innovación, Flint Group </w:t>
      </w:r>
      <w:proofErr w:type="spellStart"/>
      <w:r>
        <w:rPr>
          <w:color w:val="000000" w:themeColor="text1"/>
          <w:lang w:val="es-ES"/>
        </w:rPr>
        <w:t>Flexographic</w:t>
      </w:r>
      <w:proofErr w:type="spellEnd"/>
      <w:r>
        <w:rPr>
          <w:color w:val="000000" w:themeColor="text1"/>
          <w:lang w:val="es-ES"/>
        </w:rPr>
        <w:t xml:space="preserve"> </w:t>
      </w:r>
      <w:proofErr w:type="spellStart"/>
      <w:r>
        <w:rPr>
          <w:color w:val="000000" w:themeColor="text1"/>
          <w:lang w:val="es-ES"/>
        </w:rPr>
        <w:t>Products</w:t>
      </w:r>
      <w:proofErr w:type="spellEnd"/>
      <w:r>
        <w:rPr>
          <w:color w:val="000000" w:themeColor="text1"/>
          <w:lang w:val="es-ES"/>
        </w:rPr>
        <w:t xml:space="preserve"> presentará el nuevo sistema de procesa</w:t>
      </w:r>
      <w:r w:rsidR="00732EB3">
        <w:rPr>
          <w:color w:val="000000" w:themeColor="text1"/>
          <w:lang w:val="es-ES"/>
        </w:rPr>
        <w:t>do</w:t>
      </w:r>
      <w:r>
        <w:rPr>
          <w:color w:val="000000" w:themeColor="text1"/>
          <w:lang w:val="es-ES"/>
        </w:rPr>
        <w:t xml:space="preserve"> </w:t>
      </w:r>
      <w:proofErr w:type="spellStart"/>
      <w:r>
        <w:rPr>
          <w:color w:val="000000" w:themeColor="text1"/>
          <w:lang w:val="es-ES"/>
        </w:rPr>
        <w:t>nyloflex</w:t>
      </w:r>
      <w:proofErr w:type="spellEnd"/>
      <w:r>
        <w:rPr>
          <w:color w:val="000000" w:themeColor="text1"/>
          <w:lang w:val="es-ES"/>
        </w:rPr>
        <w:t xml:space="preserve">® </w:t>
      </w:r>
      <w:proofErr w:type="spellStart"/>
      <w:r>
        <w:rPr>
          <w:color w:val="000000" w:themeColor="text1"/>
          <w:lang w:val="es-ES"/>
        </w:rPr>
        <w:t>Xpress</w:t>
      </w:r>
      <w:proofErr w:type="spellEnd"/>
      <w:r>
        <w:rPr>
          <w:color w:val="000000" w:themeColor="text1"/>
          <w:lang w:val="es-ES"/>
        </w:rPr>
        <w:t xml:space="preserve"> </w:t>
      </w:r>
      <w:proofErr w:type="spellStart"/>
      <w:r w:rsidR="000B38E2">
        <w:rPr>
          <w:color w:val="000000" w:themeColor="text1"/>
          <w:lang w:val="es-ES"/>
        </w:rPr>
        <w:t>Thermal</w:t>
      </w:r>
      <w:proofErr w:type="spellEnd"/>
      <w:r w:rsidR="000B38E2">
        <w:rPr>
          <w:color w:val="000000" w:themeColor="text1"/>
          <w:lang w:val="es-ES"/>
        </w:rPr>
        <w:t xml:space="preserve"> </w:t>
      </w:r>
      <w:proofErr w:type="spellStart"/>
      <w:r w:rsidR="000B38E2">
        <w:rPr>
          <w:color w:val="000000" w:themeColor="text1"/>
          <w:lang w:val="es-ES"/>
        </w:rPr>
        <w:t>Processing</w:t>
      </w:r>
      <w:proofErr w:type="spellEnd"/>
      <w:r w:rsidR="000B38E2">
        <w:rPr>
          <w:color w:val="000000" w:themeColor="text1"/>
          <w:lang w:val="es-ES"/>
        </w:rPr>
        <w:t xml:space="preserve"> </w:t>
      </w:r>
      <w:proofErr w:type="spellStart"/>
      <w:r w:rsidR="000B38E2">
        <w:rPr>
          <w:color w:val="000000" w:themeColor="text1"/>
          <w:lang w:val="es-ES"/>
        </w:rPr>
        <w:t>System</w:t>
      </w:r>
      <w:proofErr w:type="spellEnd"/>
      <w:r w:rsidR="000B38E2">
        <w:rPr>
          <w:color w:val="000000" w:themeColor="text1"/>
          <w:lang w:val="es-ES"/>
        </w:rPr>
        <w:t xml:space="preserve"> </w:t>
      </w:r>
      <w:r>
        <w:rPr>
          <w:color w:val="000000" w:themeColor="text1"/>
          <w:lang w:val="es-ES"/>
        </w:rPr>
        <w:t xml:space="preserve">para </w:t>
      </w:r>
      <w:proofErr w:type="spellStart"/>
      <w:r>
        <w:rPr>
          <w:color w:val="000000" w:themeColor="text1"/>
          <w:lang w:val="es-ES"/>
        </w:rPr>
        <w:t>flexografía</w:t>
      </w:r>
      <w:proofErr w:type="spellEnd"/>
      <w:r>
        <w:rPr>
          <w:color w:val="000000" w:themeColor="text1"/>
          <w:lang w:val="es-ES"/>
        </w:rPr>
        <w:t xml:space="preserve"> para los mercados de Europa, Oriente Medio y África en el </w:t>
      </w:r>
      <w:proofErr w:type="spellStart"/>
      <w:r>
        <w:rPr>
          <w:color w:val="000000" w:themeColor="text1"/>
          <w:lang w:val="es-ES"/>
        </w:rPr>
        <w:t>Xeikon</w:t>
      </w:r>
      <w:proofErr w:type="spellEnd"/>
      <w:r>
        <w:rPr>
          <w:color w:val="000000" w:themeColor="text1"/>
          <w:lang w:val="es-ES"/>
        </w:rPr>
        <w:t xml:space="preserve"> Café, que se celebra en la localidad belga de </w:t>
      </w:r>
      <w:proofErr w:type="spellStart"/>
      <w:r>
        <w:rPr>
          <w:color w:val="000000" w:themeColor="text1"/>
          <w:lang w:val="es-ES"/>
        </w:rPr>
        <w:t>Lier</w:t>
      </w:r>
      <w:proofErr w:type="spellEnd"/>
      <w:r>
        <w:rPr>
          <w:color w:val="000000" w:themeColor="text1"/>
          <w:lang w:val="es-ES"/>
        </w:rPr>
        <w:t xml:space="preserve">. El sistema </w:t>
      </w:r>
      <w:proofErr w:type="spellStart"/>
      <w:r>
        <w:rPr>
          <w:color w:val="000000" w:themeColor="text1"/>
          <w:lang w:val="es-ES"/>
        </w:rPr>
        <w:t>nyloflex</w:t>
      </w:r>
      <w:proofErr w:type="spellEnd"/>
      <w:r>
        <w:rPr>
          <w:color w:val="000000" w:themeColor="text1"/>
          <w:lang w:val="es-ES"/>
        </w:rPr>
        <w:t xml:space="preserve">® </w:t>
      </w:r>
      <w:proofErr w:type="spellStart"/>
      <w:r>
        <w:rPr>
          <w:color w:val="000000" w:themeColor="text1"/>
          <w:lang w:val="es-ES"/>
        </w:rPr>
        <w:t>Xpress</w:t>
      </w:r>
      <w:proofErr w:type="spellEnd"/>
      <w:r>
        <w:rPr>
          <w:color w:val="000000" w:themeColor="text1"/>
          <w:lang w:val="es-ES"/>
        </w:rPr>
        <w:t xml:space="preserve"> por ahora solo está disponible en Norteamérica, pero se comercializará en todo el mundo a partir de la segunda mitad de 2017. </w:t>
      </w:r>
    </w:p>
    <w:p w14:paraId="0788C335" w14:textId="77777777" w:rsidR="005668A1" w:rsidRPr="00422DF2" w:rsidRDefault="005668A1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24B58B64" w14:textId="1DC2CCF1" w:rsidR="00C52179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El </w:t>
      </w:r>
      <w:proofErr w:type="spellStart"/>
      <w:r w:rsidRPr="009C1433">
        <w:rPr>
          <w:b/>
          <w:color w:val="000000" w:themeColor="text1"/>
          <w:lang w:val="es-ES"/>
        </w:rPr>
        <w:t>nyloflex</w:t>
      </w:r>
      <w:proofErr w:type="spellEnd"/>
      <w:r w:rsidRPr="009C1433">
        <w:rPr>
          <w:b/>
          <w:color w:val="000000" w:themeColor="text1"/>
          <w:lang w:val="es-ES"/>
        </w:rPr>
        <w:t xml:space="preserve">® </w:t>
      </w:r>
      <w:proofErr w:type="spellStart"/>
      <w:r w:rsidRPr="009C1433">
        <w:rPr>
          <w:b/>
          <w:color w:val="000000" w:themeColor="text1"/>
          <w:lang w:val="es-ES"/>
        </w:rPr>
        <w:t>Xpress</w:t>
      </w:r>
      <w:proofErr w:type="spellEnd"/>
      <w:r w:rsidR="000B38E2">
        <w:rPr>
          <w:b/>
          <w:color w:val="000000" w:themeColor="text1"/>
          <w:lang w:val="es-ES"/>
        </w:rPr>
        <w:t xml:space="preserve"> </w:t>
      </w:r>
      <w:proofErr w:type="spellStart"/>
      <w:r w:rsidR="000B38E2">
        <w:rPr>
          <w:b/>
          <w:color w:val="000000" w:themeColor="text1"/>
          <w:lang w:val="es-ES"/>
        </w:rPr>
        <w:t>Thermal</w:t>
      </w:r>
      <w:proofErr w:type="spellEnd"/>
      <w:r w:rsidR="000B38E2">
        <w:rPr>
          <w:b/>
          <w:color w:val="000000" w:themeColor="text1"/>
          <w:lang w:val="es-ES"/>
        </w:rPr>
        <w:t xml:space="preserve"> </w:t>
      </w:r>
      <w:proofErr w:type="spellStart"/>
      <w:r w:rsidR="000B38E2">
        <w:rPr>
          <w:b/>
          <w:color w:val="000000" w:themeColor="text1"/>
          <w:lang w:val="es-ES"/>
        </w:rPr>
        <w:t>Processor</w:t>
      </w:r>
      <w:proofErr w:type="spellEnd"/>
      <w:r>
        <w:rPr>
          <w:color w:val="000000" w:themeColor="text1"/>
          <w:lang w:val="es-ES"/>
        </w:rPr>
        <w:t xml:space="preserve"> </w:t>
      </w:r>
      <w:r w:rsidR="00C77F9B">
        <w:rPr>
          <w:color w:val="000000" w:themeColor="text1"/>
          <w:lang w:val="es-ES"/>
        </w:rPr>
        <w:t>suma</w:t>
      </w:r>
      <w:r>
        <w:rPr>
          <w:color w:val="000000" w:themeColor="text1"/>
          <w:lang w:val="es-ES"/>
        </w:rPr>
        <w:t xml:space="preserve"> la velocidad </w:t>
      </w:r>
      <w:r w:rsidR="00C77F9B">
        <w:rPr>
          <w:color w:val="000000" w:themeColor="text1"/>
          <w:lang w:val="es-ES"/>
        </w:rPr>
        <w:t xml:space="preserve">del procesado térmico </w:t>
      </w:r>
      <w:r>
        <w:rPr>
          <w:color w:val="000000" w:themeColor="text1"/>
          <w:lang w:val="es-ES"/>
        </w:rPr>
        <w:t xml:space="preserve">de </w:t>
      </w:r>
      <w:r w:rsidR="00EE16A8">
        <w:rPr>
          <w:color w:val="000000" w:themeColor="text1"/>
          <w:lang w:val="es-ES"/>
        </w:rPr>
        <w:t xml:space="preserve">las </w:t>
      </w:r>
      <w:r>
        <w:rPr>
          <w:color w:val="000000" w:themeColor="text1"/>
          <w:lang w:val="es-ES"/>
        </w:rPr>
        <w:t xml:space="preserve">planchas </w:t>
      </w:r>
      <w:r w:rsidR="00C77F9B">
        <w:rPr>
          <w:color w:val="000000" w:themeColor="text1"/>
          <w:lang w:val="es-ES"/>
        </w:rPr>
        <w:t xml:space="preserve">a </w:t>
      </w:r>
      <w:r>
        <w:rPr>
          <w:color w:val="000000" w:themeColor="text1"/>
          <w:lang w:val="es-ES"/>
        </w:rPr>
        <w:t xml:space="preserve">una </w:t>
      </w:r>
      <w:r w:rsidR="00EE16A8">
        <w:rPr>
          <w:color w:val="000000" w:themeColor="text1"/>
          <w:lang w:val="es-ES"/>
        </w:rPr>
        <w:t xml:space="preserve">increíble </w:t>
      </w:r>
      <w:r>
        <w:rPr>
          <w:color w:val="000000" w:themeColor="text1"/>
          <w:lang w:val="es-ES"/>
        </w:rPr>
        <w:t xml:space="preserve">calidad </w:t>
      </w:r>
      <w:r w:rsidR="00EE16A8">
        <w:rPr>
          <w:color w:val="000000" w:themeColor="text1"/>
          <w:lang w:val="es-ES"/>
        </w:rPr>
        <w:t>de</w:t>
      </w:r>
      <w:r>
        <w:rPr>
          <w:color w:val="000000" w:themeColor="text1"/>
          <w:lang w:val="es-ES"/>
        </w:rPr>
        <w:t xml:space="preserve"> impresión, además de tener un diseño avanzado y una interfaz de usuario mejorada. Gracias a sus características únicas, proporciona una capacidad de control sin igual y permite producir planchas más </w:t>
      </w:r>
      <w:r w:rsidR="00DE687A">
        <w:rPr>
          <w:color w:val="000000" w:themeColor="text1"/>
          <w:lang w:val="es-ES"/>
        </w:rPr>
        <w:t xml:space="preserve">reproducibles </w:t>
      </w:r>
      <w:r>
        <w:rPr>
          <w:color w:val="000000" w:themeColor="text1"/>
          <w:lang w:val="es-ES"/>
        </w:rPr>
        <w:t xml:space="preserve">y </w:t>
      </w:r>
      <w:r w:rsidR="00C77F9B">
        <w:rPr>
          <w:color w:val="000000" w:themeColor="text1"/>
          <w:lang w:val="es-ES"/>
        </w:rPr>
        <w:t>estandarizadas</w:t>
      </w:r>
      <w:r w:rsidR="003F6A06">
        <w:rPr>
          <w:color w:val="000000" w:themeColor="text1"/>
          <w:lang w:val="es-ES"/>
        </w:rPr>
        <w:t xml:space="preserve">, haciendo </w:t>
      </w:r>
      <w:r>
        <w:rPr>
          <w:color w:val="000000" w:themeColor="text1"/>
          <w:lang w:val="es-ES"/>
        </w:rPr>
        <w:t>bueno el lema de la empresa: «</w:t>
      </w:r>
      <w:proofErr w:type="spellStart"/>
      <w:r w:rsidR="00DE687A" w:rsidRPr="00DE687A">
        <w:rPr>
          <w:i/>
          <w:color w:val="000000" w:themeColor="text1"/>
          <w:lang w:val="es-ES"/>
        </w:rPr>
        <w:t>Thermal</w:t>
      </w:r>
      <w:proofErr w:type="spellEnd"/>
      <w:r w:rsidR="00DE687A" w:rsidRPr="00DE687A">
        <w:rPr>
          <w:i/>
          <w:color w:val="000000" w:themeColor="text1"/>
          <w:lang w:val="es-ES"/>
        </w:rPr>
        <w:t xml:space="preserve"> </w:t>
      </w:r>
      <w:proofErr w:type="spellStart"/>
      <w:r w:rsidR="00DE687A" w:rsidRPr="00DE687A">
        <w:rPr>
          <w:i/>
          <w:color w:val="000000" w:themeColor="text1"/>
          <w:lang w:val="es-ES"/>
        </w:rPr>
        <w:t>like</w:t>
      </w:r>
      <w:proofErr w:type="spellEnd"/>
      <w:r w:rsidR="00DE687A" w:rsidRPr="00DE687A">
        <w:rPr>
          <w:i/>
          <w:color w:val="000000" w:themeColor="text1"/>
          <w:lang w:val="es-ES"/>
        </w:rPr>
        <w:t xml:space="preserve"> </w:t>
      </w:r>
      <w:proofErr w:type="spellStart"/>
      <w:r w:rsidR="00DE687A" w:rsidRPr="00DE687A">
        <w:rPr>
          <w:i/>
          <w:color w:val="000000" w:themeColor="text1"/>
          <w:lang w:val="es-ES"/>
        </w:rPr>
        <w:t>you’ve</w:t>
      </w:r>
      <w:proofErr w:type="spellEnd"/>
      <w:r w:rsidR="00DE687A" w:rsidRPr="00DE687A">
        <w:rPr>
          <w:i/>
          <w:color w:val="000000" w:themeColor="text1"/>
          <w:lang w:val="es-ES"/>
        </w:rPr>
        <w:t xml:space="preserve"> </w:t>
      </w:r>
      <w:proofErr w:type="spellStart"/>
      <w:r w:rsidR="00DE687A" w:rsidRPr="00DE687A">
        <w:rPr>
          <w:i/>
          <w:color w:val="000000" w:themeColor="text1"/>
          <w:lang w:val="es-ES"/>
        </w:rPr>
        <w:t>never</w:t>
      </w:r>
      <w:proofErr w:type="spellEnd"/>
      <w:r w:rsidR="00DE687A" w:rsidRPr="00DE687A">
        <w:rPr>
          <w:i/>
          <w:color w:val="000000" w:themeColor="text1"/>
          <w:lang w:val="es-ES"/>
        </w:rPr>
        <w:t xml:space="preserve"> </w:t>
      </w:r>
      <w:proofErr w:type="spellStart"/>
      <w:r w:rsidR="00DE687A" w:rsidRPr="00DE687A">
        <w:rPr>
          <w:i/>
          <w:color w:val="000000" w:themeColor="text1"/>
          <w:lang w:val="es-ES"/>
        </w:rPr>
        <w:t>seen</w:t>
      </w:r>
      <w:proofErr w:type="spellEnd"/>
      <w:r w:rsidR="00DE687A" w:rsidRPr="00DE687A">
        <w:rPr>
          <w:i/>
          <w:color w:val="000000" w:themeColor="text1"/>
          <w:lang w:val="es-ES"/>
        </w:rPr>
        <w:t xml:space="preserve"> </w:t>
      </w:r>
      <w:proofErr w:type="spellStart"/>
      <w:r w:rsidR="00DE687A" w:rsidRPr="00DE687A">
        <w:rPr>
          <w:i/>
          <w:color w:val="000000" w:themeColor="text1"/>
          <w:lang w:val="es-ES"/>
        </w:rPr>
        <w:t>before</w:t>
      </w:r>
      <w:proofErr w:type="spellEnd"/>
      <w:r>
        <w:rPr>
          <w:color w:val="000000" w:themeColor="text1"/>
          <w:lang w:val="es-ES"/>
        </w:rPr>
        <w:t xml:space="preserve">». «Presentamos una nueva solución integrada que es verdaderamente única», </w:t>
      </w:r>
      <w:r w:rsidR="00A30566">
        <w:rPr>
          <w:color w:val="000000" w:themeColor="text1"/>
          <w:lang w:val="es-ES"/>
        </w:rPr>
        <w:t xml:space="preserve">señala Friedrich von </w:t>
      </w:r>
      <w:proofErr w:type="spellStart"/>
      <w:r w:rsidR="00A30566">
        <w:rPr>
          <w:color w:val="000000" w:themeColor="text1"/>
          <w:lang w:val="es-ES"/>
        </w:rPr>
        <w:t>Rechteren</w:t>
      </w:r>
      <w:proofErr w:type="spellEnd"/>
      <w:r>
        <w:rPr>
          <w:color w:val="000000" w:themeColor="text1"/>
          <w:lang w:val="es-ES"/>
        </w:rPr>
        <w:t xml:space="preserve">, </w:t>
      </w:r>
      <w:r w:rsidR="00A30566">
        <w:rPr>
          <w:color w:val="000000" w:themeColor="text1"/>
          <w:lang w:val="es-ES"/>
        </w:rPr>
        <w:t>vice</w:t>
      </w:r>
      <w:r>
        <w:rPr>
          <w:color w:val="000000" w:themeColor="text1"/>
          <w:lang w:val="es-ES"/>
        </w:rPr>
        <w:t xml:space="preserve">presidente </w:t>
      </w:r>
      <w:r w:rsidR="00A30566">
        <w:rPr>
          <w:color w:val="000000" w:themeColor="text1"/>
          <w:lang w:val="es-ES"/>
        </w:rPr>
        <w:t xml:space="preserve">de ventas EMEA y marketing global </w:t>
      </w:r>
      <w:r>
        <w:rPr>
          <w:color w:val="000000" w:themeColor="text1"/>
          <w:lang w:val="es-ES"/>
        </w:rPr>
        <w:t xml:space="preserve">de Flint Group </w:t>
      </w:r>
      <w:proofErr w:type="spellStart"/>
      <w:r>
        <w:rPr>
          <w:color w:val="000000" w:themeColor="text1"/>
          <w:lang w:val="es-ES"/>
        </w:rPr>
        <w:t>Flexographic</w:t>
      </w:r>
      <w:proofErr w:type="spellEnd"/>
      <w:r>
        <w:rPr>
          <w:color w:val="000000" w:themeColor="text1"/>
          <w:lang w:val="es-ES"/>
        </w:rPr>
        <w:t xml:space="preserve"> </w:t>
      </w:r>
      <w:proofErr w:type="spellStart"/>
      <w:r>
        <w:rPr>
          <w:color w:val="000000" w:themeColor="text1"/>
          <w:lang w:val="es-ES"/>
        </w:rPr>
        <w:t>Products</w:t>
      </w:r>
      <w:proofErr w:type="spellEnd"/>
      <w:r>
        <w:rPr>
          <w:color w:val="000000" w:themeColor="text1"/>
          <w:lang w:val="es-ES"/>
        </w:rPr>
        <w:t>. «Hemos concebido el proces</w:t>
      </w:r>
      <w:r w:rsidR="000F5BFD">
        <w:rPr>
          <w:color w:val="000000" w:themeColor="text1"/>
          <w:lang w:val="es-ES"/>
        </w:rPr>
        <w:t>ado</w:t>
      </w:r>
      <w:r>
        <w:rPr>
          <w:color w:val="000000" w:themeColor="text1"/>
          <w:lang w:val="es-ES"/>
        </w:rPr>
        <w:t xml:space="preserve"> térmico </w:t>
      </w:r>
      <w:r w:rsidR="000F5BFD">
        <w:rPr>
          <w:color w:val="000000" w:themeColor="text1"/>
          <w:lang w:val="es-ES"/>
        </w:rPr>
        <w:t xml:space="preserve">de las planchas </w:t>
      </w:r>
      <w:r>
        <w:rPr>
          <w:color w:val="000000" w:themeColor="text1"/>
          <w:lang w:val="es-ES"/>
        </w:rPr>
        <w:t>desde un enfoque holístico. Al combinar lo mejor en diseño de equipos, revelado de planchas y un tejido especial, Flint Group ofrece un sistema que reduce costes, aumenta la calidad y mejora la sostenibilidad»</w:t>
      </w:r>
      <w:r w:rsidR="000F5BFD">
        <w:rPr>
          <w:color w:val="000000" w:themeColor="text1"/>
          <w:lang w:val="es-ES"/>
        </w:rPr>
        <w:t>.</w:t>
      </w:r>
    </w:p>
    <w:p w14:paraId="63B14B93" w14:textId="77777777" w:rsidR="00975098" w:rsidRPr="00422DF2" w:rsidRDefault="00975098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23AD34D9" w14:textId="738977ED" w:rsidR="00975098" w:rsidRPr="00422DF2" w:rsidRDefault="00975098" w:rsidP="009B726A">
      <w:pPr>
        <w:pStyle w:val="Inhalt"/>
        <w:framePr w:w="0" w:hRule="auto" w:hSpace="0" w:wrap="auto" w:vAnchor="margin" w:hAnchor="text" w:xAlign="left" w:yAlign="inline"/>
        <w:jc w:val="both"/>
        <w:rPr>
          <w:rFonts w:ascii="Helvetica" w:hAnsi="Helvetica"/>
          <w:lang w:val="es-ES"/>
        </w:rPr>
      </w:pPr>
      <w:r>
        <w:rPr>
          <w:lang w:val="es-ES"/>
        </w:rPr>
        <w:t xml:space="preserve">La configuración inteligente del </w:t>
      </w:r>
      <w:proofErr w:type="spellStart"/>
      <w:r w:rsidRPr="009C1433">
        <w:rPr>
          <w:bCs/>
          <w:lang w:val="es-ES"/>
        </w:rPr>
        <w:t>nyloflex</w:t>
      </w:r>
      <w:proofErr w:type="spellEnd"/>
      <w:r w:rsidRPr="009C1433">
        <w:rPr>
          <w:bCs/>
          <w:lang w:val="es-ES"/>
        </w:rPr>
        <w:t xml:space="preserve">® </w:t>
      </w:r>
      <w:proofErr w:type="spellStart"/>
      <w:r w:rsidRPr="009C1433">
        <w:rPr>
          <w:bCs/>
          <w:lang w:val="es-ES"/>
        </w:rPr>
        <w:t>Xpress</w:t>
      </w:r>
      <w:proofErr w:type="spellEnd"/>
      <w:r>
        <w:rPr>
          <w:lang w:val="es-ES"/>
        </w:rPr>
        <w:t xml:space="preserve"> </w:t>
      </w:r>
      <w:proofErr w:type="spellStart"/>
      <w:r w:rsidR="000B38E2">
        <w:rPr>
          <w:lang w:val="es-ES"/>
        </w:rPr>
        <w:t>Thermal</w:t>
      </w:r>
      <w:proofErr w:type="spellEnd"/>
      <w:r w:rsidR="000B38E2">
        <w:rPr>
          <w:lang w:val="es-ES"/>
        </w:rPr>
        <w:t xml:space="preserve"> </w:t>
      </w:r>
      <w:proofErr w:type="spellStart"/>
      <w:r w:rsidR="000B38E2">
        <w:rPr>
          <w:lang w:val="es-ES"/>
        </w:rPr>
        <w:t>Processor</w:t>
      </w:r>
      <w:proofErr w:type="spellEnd"/>
      <w:r w:rsidR="000B38E2">
        <w:rPr>
          <w:lang w:val="es-ES"/>
        </w:rPr>
        <w:t xml:space="preserve"> </w:t>
      </w:r>
      <w:r>
        <w:rPr>
          <w:lang w:val="es-ES"/>
        </w:rPr>
        <w:t xml:space="preserve">permite usar menos </w:t>
      </w:r>
      <w:r w:rsidR="006333CA">
        <w:rPr>
          <w:lang w:val="es-ES"/>
        </w:rPr>
        <w:t>equipos de procesado</w:t>
      </w:r>
      <w:r>
        <w:rPr>
          <w:lang w:val="es-ES"/>
        </w:rPr>
        <w:t>, lo que se traduce en menos mantenimiento, tiempo de inactividad y costes de explotación. El sistema de calentamiento por zonas del procesador se basa en una unidad de infrarrojos de gran eficacia que permite supervisar la distribución del calor por tod</w:t>
      </w:r>
      <w:r w:rsidR="003F1505">
        <w:rPr>
          <w:lang w:val="es-ES"/>
        </w:rPr>
        <w:t>o</w:t>
      </w:r>
      <w:r>
        <w:rPr>
          <w:lang w:val="es-ES"/>
        </w:rPr>
        <w:t xml:space="preserve"> </w:t>
      </w:r>
      <w:r w:rsidR="003F1505">
        <w:rPr>
          <w:lang w:val="es-ES"/>
        </w:rPr>
        <w:t>el ancho</w:t>
      </w:r>
      <w:r>
        <w:rPr>
          <w:lang w:val="es-ES"/>
        </w:rPr>
        <w:t xml:space="preserve"> del tambor y la plancha.</w:t>
      </w:r>
      <w:r w:rsidR="006B4359">
        <w:rPr>
          <w:lang w:val="es-ES"/>
        </w:rPr>
        <w:t xml:space="preserve"> </w:t>
      </w:r>
      <w:r>
        <w:rPr>
          <w:lang w:val="es-ES"/>
        </w:rPr>
        <w:t xml:space="preserve">El calor, controlado a la perfección, confiere mayor estabilidad dimensional a la base de la plancha, lo cual incrementa la estabilidad y la uniformidad del </w:t>
      </w:r>
      <w:r w:rsidR="003F1505">
        <w:rPr>
          <w:lang w:val="es-ES"/>
        </w:rPr>
        <w:t xml:space="preserve">procesado </w:t>
      </w:r>
      <w:r>
        <w:rPr>
          <w:lang w:val="es-ES"/>
        </w:rPr>
        <w:t xml:space="preserve">de planchas. Gracias a la regulación precisa del calor, no hace </w:t>
      </w:r>
      <w:r>
        <w:rPr>
          <w:lang w:val="es-ES"/>
        </w:rPr>
        <w:lastRenderedPageBreak/>
        <w:t>falta usar un refrigerador.</w:t>
      </w:r>
      <w:r>
        <w:rPr>
          <w:rFonts w:ascii="Helvetica" w:hAnsi="Helvetica"/>
          <w:lang w:val="es-ES"/>
        </w:rPr>
        <w:t xml:space="preserve"> Asimismo, el </w:t>
      </w:r>
      <w:proofErr w:type="spellStart"/>
      <w:r>
        <w:rPr>
          <w:rFonts w:ascii="Helvetica" w:hAnsi="Helvetica"/>
          <w:lang w:val="es-ES"/>
        </w:rPr>
        <w:t>nyloflex</w:t>
      </w:r>
      <w:proofErr w:type="spellEnd"/>
      <w:r>
        <w:rPr>
          <w:rFonts w:ascii="Helvetica" w:hAnsi="Helvetica"/>
          <w:lang w:val="es-ES"/>
        </w:rPr>
        <w:t xml:space="preserve">® </w:t>
      </w:r>
      <w:proofErr w:type="spellStart"/>
      <w:r>
        <w:rPr>
          <w:rFonts w:ascii="Helvetica" w:hAnsi="Helvetica"/>
          <w:lang w:val="es-ES"/>
        </w:rPr>
        <w:t>Xpress</w:t>
      </w:r>
      <w:proofErr w:type="spellEnd"/>
      <w:r>
        <w:rPr>
          <w:rFonts w:ascii="Helvetica" w:hAnsi="Helvetica"/>
          <w:lang w:val="es-ES"/>
        </w:rPr>
        <w:t xml:space="preserve"> </w:t>
      </w:r>
      <w:proofErr w:type="spellStart"/>
      <w:r w:rsidR="000B38E2">
        <w:rPr>
          <w:rFonts w:ascii="Helvetica" w:hAnsi="Helvetica"/>
          <w:lang w:val="es-ES"/>
        </w:rPr>
        <w:t>Thermal</w:t>
      </w:r>
      <w:proofErr w:type="spellEnd"/>
      <w:r w:rsidR="000B38E2">
        <w:rPr>
          <w:rFonts w:ascii="Helvetica" w:hAnsi="Helvetica"/>
          <w:lang w:val="es-ES"/>
        </w:rPr>
        <w:t xml:space="preserve"> </w:t>
      </w:r>
      <w:proofErr w:type="spellStart"/>
      <w:r w:rsidR="000B38E2">
        <w:rPr>
          <w:rFonts w:ascii="Helvetica" w:hAnsi="Helvetica"/>
          <w:lang w:val="es-ES"/>
        </w:rPr>
        <w:t>Processor</w:t>
      </w:r>
      <w:proofErr w:type="spellEnd"/>
      <w:r w:rsidR="000B38E2">
        <w:rPr>
          <w:rFonts w:ascii="Helvetica" w:hAnsi="Helvetica"/>
          <w:lang w:val="es-ES"/>
        </w:rPr>
        <w:t xml:space="preserve"> </w:t>
      </w:r>
      <w:r>
        <w:rPr>
          <w:rFonts w:ascii="Helvetica" w:hAnsi="Helvetica"/>
          <w:lang w:val="es-ES"/>
        </w:rPr>
        <w:t>viene repleto de funciones avanzadas y prácticas que facilitan el manejo del equipo.</w:t>
      </w:r>
    </w:p>
    <w:p w14:paraId="46D138A1" w14:textId="77777777" w:rsidR="007D5C51" w:rsidRPr="00422DF2" w:rsidRDefault="000C1D3C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  <w:r>
        <w:rPr>
          <w:lang w:val="es-ES"/>
        </w:rPr>
        <w:t xml:space="preserve"> </w:t>
      </w:r>
    </w:p>
    <w:p w14:paraId="6376637C" w14:textId="0C2BB622" w:rsidR="009B726A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  <w:r>
        <w:rPr>
          <w:lang w:val="es-ES"/>
        </w:rPr>
        <w:t xml:space="preserve">El sistema de </w:t>
      </w:r>
      <w:r w:rsidR="003F1505">
        <w:rPr>
          <w:lang w:val="es-ES"/>
        </w:rPr>
        <w:t xml:space="preserve">procesado </w:t>
      </w:r>
      <w:r>
        <w:rPr>
          <w:lang w:val="es-ES"/>
        </w:rPr>
        <w:t>se basa en las</w:t>
      </w:r>
      <w:r w:rsidR="003F1505">
        <w:rPr>
          <w:lang w:val="es-ES"/>
        </w:rPr>
        <w:t xml:space="preserve"> planchas de impresión</w:t>
      </w:r>
      <w:r>
        <w:rPr>
          <w:lang w:val="es-ES"/>
        </w:rPr>
        <w:t xml:space="preserve"> </w:t>
      </w:r>
      <w:proofErr w:type="spellStart"/>
      <w:r>
        <w:rPr>
          <w:b/>
          <w:bCs/>
          <w:lang w:val="es-ES"/>
        </w:rPr>
        <w:t>nyloflex</w:t>
      </w:r>
      <w:proofErr w:type="spellEnd"/>
      <w:r>
        <w:rPr>
          <w:b/>
          <w:bCs/>
          <w:lang w:val="es-ES"/>
        </w:rPr>
        <w:t>®</w:t>
      </w:r>
      <w:r w:rsidR="000B38E2">
        <w:rPr>
          <w:b/>
          <w:bCs/>
          <w:lang w:val="es-ES"/>
        </w:rPr>
        <w:t xml:space="preserve"> </w:t>
      </w:r>
      <w:proofErr w:type="spellStart"/>
      <w:r w:rsidR="000B38E2">
        <w:rPr>
          <w:b/>
          <w:bCs/>
          <w:lang w:val="es-ES"/>
        </w:rPr>
        <w:t>Thermal</w:t>
      </w:r>
      <w:proofErr w:type="spellEnd"/>
      <w:r w:rsidR="000B38E2">
        <w:rPr>
          <w:b/>
          <w:bCs/>
          <w:lang w:val="es-ES"/>
        </w:rPr>
        <w:t xml:space="preserve"> </w:t>
      </w:r>
      <w:proofErr w:type="spellStart"/>
      <w:r w:rsidR="000B38E2">
        <w:rPr>
          <w:b/>
          <w:bCs/>
          <w:lang w:val="es-ES"/>
        </w:rPr>
        <w:t>Printing</w:t>
      </w:r>
      <w:proofErr w:type="spellEnd"/>
      <w:r w:rsidR="000B38E2">
        <w:rPr>
          <w:b/>
          <w:bCs/>
          <w:lang w:val="es-ES"/>
        </w:rPr>
        <w:t xml:space="preserve"> </w:t>
      </w:r>
      <w:proofErr w:type="spellStart"/>
      <w:r w:rsidR="000B38E2">
        <w:rPr>
          <w:b/>
          <w:bCs/>
          <w:lang w:val="es-ES"/>
        </w:rPr>
        <w:t>Plates</w:t>
      </w:r>
      <w:proofErr w:type="spellEnd"/>
      <w:r>
        <w:rPr>
          <w:lang w:val="es-ES"/>
        </w:rPr>
        <w:t xml:space="preserve">, diseñadas especialmente para ofrecer el máximo rendimiento en el </w:t>
      </w:r>
      <w:proofErr w:type="spellStart"/>
      <w:r>
        <w:rPr>
          <w:lang w:val="es-ES"/>
        </w:rPr>
        <w:t>nyloflex</w:t>
      </w:r>
      <w:proofErr w:type="spellEnd"/>
      <w:r>
        <w:rPr>
          <w:lang w:val="es-ES"/>
        </w:rPr>
        <w:t xml:space="preserve">® </w:t>
      </w:r>
      <w:proofErr w:type="spellStart"/>
      <w:r>
        <w:rPr>
          <w:lang w:val="es-ES"/>
        </w:rPr>
        <w:t>Xpress</w:t>
      </w:r>
      <w:proofErr w:type="spellEnd"/>
      <w:r w:rsidR="000B38E2">
        <w:rPr>
          <w:lang w:val="es-ES"/>
        </w:rPr>
        <w:t xml:space="preserve"> </w:t>
      </w:r>
      <w:proofErr w:type="spellStart"/>
      <w:r w:rsidR="000B38E2">
        <w:rPr>
          <w:lang w:val="es-ES"/>
        </w:rPr>
        <w:t>Thermal</w:t>
      </w:r>
      <w:proofErr w:type="spellEnd"/>
      <w:r w:rsidR="000B38E2">
        <w:rPr>
          <w:lang w:val="es-ES"/>
        </w:rPr>
        <w:t xml:space="preserve"> </w:t>
      </w:r>
      <w:proofErr w:type="spellStart"/>
      <w:r w:rsidR="000B38E2">
        <w:rPr>
          <w:lang w:val="es-ES"/>
        </w:rPr>
        <w:t>Processor</w:t>
      </w:r>
      <w:proofErr w:type="spellEnd"/>
      <w:r>
        <w:rPr>
          <w:lang w:val="es-ES"/>
        </w:rPr>
        <w:t xml:space="preserve">. Las primeras de estas, las planchas de impresión </w:t>
      </w:r>
      <w:proofErr w:type="spellStart"/>
      <w:r>
        <w:rPr>
          <w:lang w:val="es-ES"/>
        </w:rPr>
        <w:t>nyloflex</w:t>
      </w:r>
      <w:proofErr w:type="spellEnd"/>
      <w:r>
        <w:rPr>
          <w:lang w:val="es-ES"/>
        </w:rPr>
        <w:t xml:space="preserve">® XPH Digital y </w:t>
      </w:r>
      <w:proofErr w:type="spellStart"/>
      <w:r>
        <w:rPr>
          <w:lang w:val="es-ES"/>
        </w:rPr>
        <w:t>nyloflex</w:t>
      </w:r>
      <w:proofErr w:type="spellEnd"/>
      <w:r>
        <w:rPr>
          <w:lang w:val="es-ES"/>
        </w:rPr>
        <w:t xml:space="preserve">® XPM Digital, </w:t>
      </w:r>
      <w:r>
        <w:rPr>
          <w:rFonts w:ascii="Helvetica" w:hAnsi="Helvetica"/>
          <w:lang w:val="es-ES"/>
        </w:rPr>
        <w:t xml:space="preserve">ofrecen un grado de detalle extraordinario. Las planchas térmicas </w:t>
      </w:r>
      <w:proofErr w:type="spellStart"/>
      <w:r>
        <w:rPr>
          <w:rFonts w:ascii="Helvetica" w:hAnsi="Helvetica"/>
          <w:lang w:val="es-ES"/>
        </w:rPr>
        <w:t>nyloflex</w:t>
      </w:r>
      <w:proofErr w:type="spellEnd"/>
      <w:r>
        <w:rPr>
          <w:rFonts w:ascii="Helvetica" w:hAnsi="Helvetica"/>
          <w:lang w:val="es-ES"/>
        </w:rPr>
        <w:t xml:space="preserve">®, desarrolladas especialmente para imprimir sobre papel con tramados de </w:t>
      </w:r>
      <w:r w:rsidR="00763959">
        <w:rPr>
          <w:rFonts w:ascii="Helvetica" w:hAnsi="Helvetica"/>
          <w:lang w:val="es-ES"/>
        </w:rPr>
        <w:t>80 L/cm (</w:t>
      </w:r>
      <w:r>
        <w:rPr>
          <w:rFonts w:ascii="Helvetica" w:hAnsi="Helvetica"/>
          <w:lang w:val="es-ES"/>
        </w:rPr>
        <w:t xml:space="preserve">200 </w:t>
      </w:r>
      <w:proofErr w:type="spellStart"/>
      <w:r>
        <w:rPr>
          <w:rFonts w:ascii="Helvetica" w:hAnsi="Helvetica"/>
          <w:lang w:val="es-ES"/>
        </w:rPr>
        <w:t>lpi</w:t>
      </w:r>
      <w:proofErr w:type="spellEnd"/>
      <w:r w:rsidR="00763959">
        <w:rPr>
          <w:rFonts w:ascii="Helvetica" w:hAnsi="Helvetica"/>
          <w:lang w:val="es-ES"/>
        </w:rPr>
        <w:t>)</w:t>
      </w:r>
      <w:r>
        <w:rPr>
          <w:rFonts w:ascii="Helvetica" w:hAnsi="Helvetica"/>
          <w:lang w:val="es-ES"/>
        </w:rPr>
        <w:t xml:space="preserve"> o más</w:t>
      </w:r>
      <w:r>
        <w:rPr>
          <w:lang w:val="es-ES"/>
        </w:rPr>
        <w:t xml:space="preserve">, son capaces de reproducir los puntos de luces más finos, de un tamaño hasta un 50 % inferior que el de los puntos más pequeños que ofrece cualquier plancha térmica de la competencia. Por su parte, la plancha </w:t>
      </w:r>
      <w:r w:rsidR="003F6A06">
        <w:rPr>
          <w:lang w:val="es-ES"/>
        </w:rPr>
        <w:t xml:space="preserve">de punto plano </w:t>
      </w:r>
      <w:proofErr w:type="spellStart"/>
      <w:r>
        <w:rPr>
          <w:lang w:val="es-ES"/>
        </w:rPr>
        <w:t>nyloflex</w:t>
      </w:r>
      <w:proofErr w:type="spellEnd"/>
      <w:r>
        <w:rPr>
          <w:lang w:val="es-ES"/>
        </w:rPr>
        <w:t>® XFH</w:t>
      </w:r>
      <w:r>
        <w:rPr>
          <w:color w:val="000000" w:themeColor="text1"/>
          <w:lang w:val="es-ES"/>
        </w:rPr>
        <w:t xml:space="preserve"> Digital</w:t>
      </w:r>
      <w:r>
        <w:rPr>
          <w:lang w:val="es-ES"/>
        </w:rPr>
        <w:t xml:space="preserve">, que saldrá pronto al mercado, es la opción ideal para </w:t>
      </w:r>
      <w:r>
        <w:rPr>
          <w:rFonts w:ascii="Helvetica" w:hAnsi="Helvetica"/>
          <w:lang w:val="es-ES"/>
        </w:rPr>
        <w:t xml:space="preserve">imprimir </w:t>
      </w:r>
      <w:r w:rsidR="00FF5F33">
        <w:rPr>
          <w:rFonts w:ascii="Helvetica" w:hAnsi="Helvetica"/>
          <w:lang w:val="es-ES"/>
        </w:rPr>
        <w:t xml:space="preserve">tonos sólidos </w:t>
      </w:r>
      <w:r>
        <w:rPr>
          <w:rFonts w:ascii="Helvetica" w:hAnsi="Helvetica"/>
          <w:lang w:val="es-ES"/>
        </w:rPr>
        <w:t>brillantes sobre films</w:t>
      </w:r>
      <w:r>
        <w:rPr>
          <w:lang w:val="es-ES"/>
        </w:rPr>
        <w:t xml:space="preserve">. Las planchas </w:t>
      </w:r>
      <w:r w:rsidR="00FF5F33">
        <w:rPr>
          <w:lang w:val="es-ES"/>
        </w:rPr>
        <w:t xml:space="preserve">de impresión para el procesado </w:t>
      </w:r>
      <w:r>
        <w:rPr>
          <w:lang w:val="es-ES"/>
        </w:rPr>
        <w:t>térmic</w:t>
      </w:r>
      <w:r w:rsidR="00FF5F33">
        <w:rPr>
          <w:lang w:val="es-ES"/>
        </w:rPr>
        <w:t>o</w:t>
      </w:r>
      <w:r>
        <w:rPr>
          <w:lang w:val="es-ES"/>
        </w:rPr>
        <w:t xml:space="preserve"> pueden usarse con tintas acuosas, UV y de base disolvente.</w:t>
      </w:r>
    </w:p>
    <w:p w14:paraId="4FD37492" w14:textId="77777777" w:rsidR="009B726A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7E2BEDC9" w14:textId="06584624" w:rsidR="00975098" w:rsidRPr="00422DF2" w:rsidRDefault="00975098" w:rsidP="00975098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  <w:r>
        <w:rPr>
          <w:lang w:val="es-ES"/>
        </w:rPr>
        <w:t xml:space="preserve">Otra de las ventajas es el tejido especial de las </w:t>
      </w:r>
      <w:proofErr w:type="spellStart"/>
      <w:r>
        <w:rPr>
          <w:b/>
          <w:bCs/>
          <w:lang w:val="es-ES"/>
        </w:rPr>
        <w:t>nyloflex</w:t>
      </w:r>
      <w:proofErr w:type="spellEnd"/>
      <w:r>
        <w:rPr>
          <w:b/>
          <w:bCs/>
          <w:lang w:val="es-ES"/>
        </w:rPr>
        <w:t>®</w:t>
      </w:r>
      <w:r w:rsidR="000B38E2">
        <w:rPr>
          <w:b/>
          <w:bCs/>
          <w:lang w:val="es-ES"/>
        </w:rPr>
        <w:t xml:space="preserve"> </w:t>
      </w:r>
      <w:proofErr w:type="spellStart"/>
      <w:r w:rsidR="000B38E2">
        <w:rPr>
          <w:b/>
          <w:bCs/>
          <w:lang w:val="es-ES"/>
        </w:rPr>
        <w:t>Developer</w:t>
      </w:r>
      <w:proofErr w:type="spellEnd"/>
      <w:r w:rsidR="000B38E2">
        <w:rPr>
          <w:b/>
          <w:bCs/>
          <w:lang w:val="es-ES"/>
        </w:rPr>
        <w:t xml:space="preserve"> </w:t>
      </w:r>
      <w:proofErr w:type="spellStart"/>
      <w:r w:rsidR="000B38E2">
        <w:rPr>
          <w:b/>
          <w:bCs/>
          <w:lang w:val="es-ES"/>
        </w:rPr>
        <w:t>Rolls</w:t>
      </w:r>
      <w:proofErr w:type="spellEnd"/>
      <w:r>
        <w:rPr>
          <w:lang w:val="es-ES"/>
        </w:rPr>
        <w:t xml:space="preserve">, que se ha diseñado para proporcionar eficacia y sostenibilidad medioambiental. La forma única de la fibra del tejido proporciona una superficie óptima que retiene el polímero fundido, con lo que el material resultante es un 30 % menos denso, </w:t>
      </w:r>
      <w:r>
        <w:rPr>
          <w:color w:val="000000" w:themeColor="text1"/>
          <w:lang w:val="es-ES"/>
        </w:rPr>
        <w:t xml:space="preserve">se necesita un 33 % menos de material para fabricarse y genera un 33 % menos de mermas tras el procesamiento que las bobinas de revelador estándares. </w:t>
      </w:r>
      <w:r>
        <w:rPr>
          <w:lang w:val="es-ES"/>
        </w:rPr>
        <w:t xml:space="preserve">Las </w:t>
      </w:r>
      <w:proofErr w:type="spellStart"/>
      <w:r>
        <w:rPr>
          <w:lang w:val="es-ES"/>
        </w:rPr>
        <w:t>nyloflex</w:t>
      </w:r>
      <w:proofErr w:type="spellEnd"/>
      <w:r>
        <w:rPr>
          <w:lang w:val="es-ES"/>
        </w:rPr>
        <w:t xml:space="preserve">® </w:t>
      </w:r>
      <w:proofErr w:type="spellStart"/>
      <w:r w:rsidR="000B38E2">
        <w:rPr>
          <w:lang w:val="es-ES"/>
        </w:rPr>
        <w:t>Developer</w:t>
      </w:r>
      <w:proofErr w:type="spellEnd"/>
      <w:r w:rsidR="000B38E2">
        <w:rPr>
          <w:lang w:val="es-ES"/>
        </w:rPr>
        <w:t xml:space="preserve"> </w:t>
      </w:r>
      <w:proofErr w:type="spellStart"/>
      <w:r w:rsidR="000B38E2">
        <w:rPr>
          <w:lang w:val="es-ES"/>
        </w:rPr>
        <w:t>Rolls</w:t>
      </w:r>
      <w:proofErr w:type="spellEnd"/>
      <w:r w:rsidR="000B38E2">
        <w:rPr>
          <w:lang w:val="es-ES"/>
        </w:rPr>
        <w:t xml:space="preserve"> </w:t>
      </w:r>
      <w:r>
        <w:rPr>
          <w:lang w:val="es-ES"/>
        </w:rPr>
        <w:t xml:space="preserve">vienen en </w:t>
      </w:r>
      <w:r w:rsidR="00F72026">
        <w:rPr>
          <w:lang w:val="es-ES"/>
        </w:rPr>
        <w:t>tres</w:t>
      </w:r>
      <w:r>
        <w:rPr>
          <w:lang w:val="es-ES"/>
        </w:rPr>
        <w:t xml:space="preserve"> anchuras para aprovechar al máximo el material según el tamaño de la plancha. Gracias a su diseño especial y a las distintas anchuras disponibles, el </w:t>
      </w:r>
      <w:r w:rsidR="00F72026">
        <w:rPr>
          <w:lang w:val="es-ES"/>
        </w:rPr>
        <w:t>tejido</w:t>
      </w:r>
      <w:r>
        <w:rPr>
          <w:lang w:val="es-ES"/>
        </w:rPr>
        <w:t xml:space="preserve"> es considerablemente más ligero y fácil de manejar para los operarios. </w:t>
      </w:r>
    </w:p>
    <w:p w14:paraId="764E35AC" w14:textId="1FD3A594" w:rsidR="009B726A" w:rsidRPr="00422DF2" w:rsidRDefault="00CD155A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 wp14:anchorId="55DDE9DC" wp14:editId="0DD5DAD3">
            <wp:simplePos x="0" y="0"/>
            <wp:positionH relativeFrom="margin">
              <wp:posOffset>-19050</wp:posOffset>
            </wp:positionH>
            <wp:positionV relativeFrom="margin">
              <wp:posOffset>3881310</wp:posOffset>
            </wp:positionV>
            <wp:extent cx="4413250" cy="3105785"/>
            <wp:effectExtent l="0" t="0" r="6350" b="0"/>
            <wp:wrapSquare wrapText="bothSides"/>
            <wp:docPr id="1" name="Grafik 1" descr="nyloflexXpress low 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yloflexXpress low r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6DF8DA" w14:textId="77777777" w:rsidR="009B726A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62F0964A" w14:textId="77777777" w:rsidR="009B726A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3AA543C8" w14:textId="77777777" w:rsidR="009B726A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71262286" w14:textId="77777777" w:rsidR="009B726A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5F076AD6" w14:textId="77777777" w:rsidR="009B726A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3A9A6CD5" w14:textId="77777777" w:rsidR="009B726A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514E0018" w14:textId="77777777" w:rsidR="009B726A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386674F5" w14:textId="77777777" w:rsidR="009B726A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4DA1A57B" w14:textId="77777777" w:rsidR="009B726A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4D564EA7" w14:textId="77777777" w:rsidR="009B726A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031436E3" w14:textId="77777777" w:rsidR="009B726A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398A4A41" w14:textId="77777777" w:rsidR="009B726A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094F6467" w14:textId="77777777" w:rsidR="009B726A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45CB8428" w14:textId="77777777" w:rsidR="009B726A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2B99C9F9" w14:textId="77777777" w:rsidR="009B726A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45E62E52" w14:textId="77777777" w:rsidR="00975098" w:rsidRPr="00422DF2" w:rsidRDefault="00975098" w:rsidP="009B726A">
      <w:pPr>
        <w:pStyle w:val="Inhalt"/>
        <w:framePr w:w="0" w:hRule="auto" w:hSpace="0" w:wrap="auto" w:vAnchor="margin" w:hAnchor="text" w:xAlign="left" w:yAlign="inline"/>
        <w:jc w:val="both"/>
        <w:rPr>
          <w:i/>
          <w:sz w:val="18"/>
          <w:szCs w:val="18"/>
          <w:lang w:val="es-ES"/>
        </w:rPr>
      </w:pPr>
    </w:p>
    <w:p w14:paraId="603884BA" w14:textId="77777777" w:rsidR="00CD155A" w:rsidRPr="00422DF2" w:rsidRDefault="00CD155A" w:rsidP="009B726A">
      <w:pPr>
        <w:pStyle w:val="Inhalt"/>
        <w:framePr w:w="0" w:hRule="auto" w:hSpace="0" w:wrap="auto" w:vAnchor="margin" w:hAnchor="text" w:xAlign="left" w:yAlign="inline"/>
        <w:jc w:val="both"/>
        <w:rPr>
          <w:i/>
          <w:sz w:val="18"/>
          <w:szCs w:val="18"/>
          <w:lang w:val="es-ES"/>
        </w:rPr>
      </w:pPr>
    </w:p>
    <w:p w14:paraId="2A8BE9F7" w14:textId="77777777" w:rsidR="00975098" w:rsidRPr="00422DF2" w:rsidRDefault="00975098" w:rsidP="009B726A">
      <w:pPr>
        <w:pStyle w:val="Inhalt"/>
        <w:framePr w:w="0" w:hRule="auto" w:hSpace="0" w:wrap="auto" w:vAnchor="margin" w:hAnchor="text" w:xAlign="left" w:yAlign="inline"/>
        <w:jc w:val="both"/>
        <w:rPr>
          <w:i/>
          <w:sz w:val="18"/>
          <w:szCs w:val="18"/>
          <w:lang w:val="es-ES"/>
        </w:rPr>
      </w:pPr>
    </w:p>
    <w:p w14:paraId="549B6AF7" w14:textId="77777777" w:rsidR="00975098" w:rsidRPr="00422DF2" w:rsidRDefault="00975098" w:rsidP="009B726A">
      <w:pPr>
        <w:pStyle w:val="Inhalt"/>
        <w:framePr w:w="0" w:hRule="auto" w:hSpace="0" w:wrap="auto" w:vAnchor="margin" w:hAnchor="text" w:xAlign="left" w:yAlign="inline"/>
        <w:jc w:val="both"/>
        <w:rPr>
          <w:i/>
          <w:sz w:val="18"/>
          <w:szCs w:val="18"/>
          <w:lang w:val="es-ES"/>
        </w:rPr>
      </w:pPr>
    </w:p>
    <w:p w14:paraId="69637572" w14:textId="08742B9C" w:rsidR="009B726A" w:rsidRPr="00422DF2" w:rsidRDefault="009B726A" w:rsidP="006B4359">
      <w:pPr>
        <w:pStyle w:val="Inhalt"/>
        <w:framePr w:w="0" w:hRule="auto" w:hSpace="0" w:wrap="auto" w:vAnchor="margin" w:hAnchor="text" w:xAlign="left" w:yAlign="inline"/>
        <w:jc w:val="both"/>
        <w:outlineLvl w:val="0"/>
        <w:rPr>
          <w:i/>
          <w:sz w:val="18"/>
          <w:szCs w:val="18"/>
          <w:lang w:val="es-ES"/>
        </w:rPr>
      </w:pPr>
      <w:r>
        <w:rPr>
          <w:i/>
          <w:iCs/>
          <w:sz w:val="18"/>
          <w:szCs w:val="18"/>
          <w:lang w:val="es-ES"/>
        </w:rPr>
        <w:t xml:space="preserve">El </w:t>
      </w:r>
      <w:proofErr w:type="spellStart"/>
      <w:r>
        <w:rPr>
          <w:i/>
          <w:iCs/>
          <w:sz w:val="18"/>
          <w:szCs w:val="18"/>
          <w:lang w:val="es-ES"/>
        </w:rPr>
        <w:t>nyloflex</w:t>
      </w:r>
      <w:proofErr w:type="spellEnd"/>
      <w:r>
        <w:rPr>
          <w:i/>
          <w:iCs/>
          <w:sz w:val="18"/>
          <w:szCs w:val="18"/>
          <w:lang w:val="es-ES"/>
        </w:rPr>
        <w:t xml:space="preserve">® </w:t>
      </w:r>
      <w:proofErr w:type="spellStart"/>
      <w:r>
        <w:rPr>
          <w:i/>
          <w:iCs/>
          <w:sz w:val="18"/>
          <w:szCs w:val="18"/>
          <w:lang w:val="es-ES"/>
        </w:rPr>
        <w:t>Xpress</w:t>
      </w:r>
      <w:proofErr w:type="spellEnd"/>
      <w:r>
        <w:rPr>
          <w:i/>
          <w:iCs/>
          <w:sz w:val="18"/>
          <w:szCs w:val="18"/>
          <w:lang w:val="es-ES"/>
        </w:rPr>
        <w:t xml:space="preserve"> </w:t>
      </w:r>
      <w:proofErr w:type="spellStart"/>
      <w:r w:rsidR="000B38E2">
        <w:rPr>
          <w:i/>
          <w:iCs/>
          <w:sz w:val="18"/>
          <w:szCs w:val="18"/>
          <w:lang w:val="es-ES"/>
        </w:rPr>
        <w:t>Thermal</w:t>
      </w:r>
      <w:proofErr w:type="spellEnd"/>
      <w:r w:rsidR="000B38E2">
        <w:rPr>
          <w:i/>
          <w:iCs/>
          <w:sz w:val="18"/>
          <w:szCs w:val="18"/>
          <w:lang w:val="es-ES"/>
        </w:rPr>
        <w:t xml:space="preserve"> </w:t>
      </w:r>
      <w:proofErr w:type="spellStart"/>
      <w:r w:rsidR="000B38E2">
        <w:rPr>
          <w:i/>
          <w:iCs/>
          <w:sz w:val="18"/>
          <w:szCs w:val="18"/>
          <w:lang w:val="es-ES"/>
        </w:rPr>
        <w:t>Processor</w:t>
      </w:r>
      <w:proofErr w:type="spellEnd"/>
      <w:r w:rsidR="000B38E2">
        <w:rPr>
          <w:i/>
          <w:iCs/>
          <w:sz w:val="18"/>
          <w:szCs w:val="18"/>
          <w:lang w:val="es-ES"/>
        </w:rPr>
        <w:t xml:space="preserve"> </w:t>
      </w:r>
      <w:r>
        <w:rPr>
          <w:i/>
          <w:iCs/>
          <w:sz w:val="18"/>
          <w:szCs w:val="18"/>
          <w:lang w:val="es-ES"/>
        </w:rPr>
        <w:t>de Flint Group hace gala de un diseño avanzado.</w:t>
      </w:r>
    </w:p>
    <w:p w14:paraId="279D8FF3" w14:textId="77777777" w:rsidR="009B726A" w:rsidRPr="00422DF2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62A82894" w14:textId="77777777" w:rsidR="009B726A" w:rsidRPr="009C1433" w:rsidRDefault="009B726A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71E45981" w14:textId="11AABA8B" w:rsidR="009C1433" w:rsidRPr="009C1433" w:rsidRDefault="00B276D4" w:rsidP="009B726A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  <w:r w:rsidRPr="00B276D4">
        <w:rPr>
          <w:lang w:val="es-ES"/>
        </w:rPr>
        <w:t xml:space="preserve">Para más información, visite nuestro sitio web: </w:t>
      </w:r>
      <w:hyperlink r:id="rId9" w:history="1">
        <w:r w:rsidRPr="007D6343">
          <w:rPr>
            <w:rStyle w:val="Hyperlink"/>
            <w:lang w:val="es-ES"/>
          </w:rPr>
          <w:t>www.flintgrp.com</w:t>
        </w:r>
      </w:hyperlink>
      <w:r>
        <w:rPr>
          <w:lang w:val="es-ES"/>
        </w:rPr>
        <w:t xml:space="preserve"> </w:t>
      </w:r>
      <w:r w:rsidR="00923BE8">
        <w:rPr>
          <w:lang w:val="es-ES"/>
        </w:rPr>
        <w:t xml:space="preserve">o escríbanos a: </w:t>
      </w:r>
      <w:hyperlink r:id="rId10" w:history="1">
        <w:r w:rsidR="00923BE8" w:rsidRPr="00F61A98">
          <w:rPr>
            <w:rStyle w:val="Hyperlink"/>
            <w:lang w:val="es-ES"/>
          </w:rPr>
          <w:t>info.flexo@flintgrp.com</w:t>
        </w:r>
      </w:hyperlink>
      <w:r w:rsidR="00923BE8">
        <w:rPr>
          <w:lang w:val="es-ES"/>
        </w:rPr>
        <w:t xml:space="preserve">  </w:t>
      </w:r>
    </w:p>
    <w:p w14:paraId="05F7129A" w14:textId="77777777" w:rsidR="009C1433" w:rsidRPr="00422DF2" w:rsidRDefault="009C1433" w:rsidP="00084A69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7291468E" w14:textId="77777777" w:rsidR="009C1433" w:rsidRPr="00422DF2" w:rsidRDefault="009C1433" w:rsidP="00084A69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4A4CA0A8" w14:textId="77777777" w:rsidR="009C1433" w:rsidRPr="00422DF2" w:rsidRDefault="009C1433" w:rsidP="00084A69">
      <w:pPr>
        <w:pStyle w:val="Inhalt"/>
        <w:framePr w:w="0" w:hRule="auto" w:hSpace="0" w:wrap="auto" w:vAnchor="margin" w:hAnchor="text" w:xAlign="left" w:yAlign="inline"/>
        <w:jc w:val="both"/>
        <w:rPr>
          <w:lang w:val="es-ES"/>
        </w:rPr>
      </w:pPr>
    </w:p>
    <w:p w14:paraId="5166A941" w14:textId="77777777" w:rsidR="009C1433" w:rsidRPr="007678E3" w:rsidRDefault="009C1433" w:rsidP="009C1433">
      <w:pPr>
        <w:autoSpaceDE w:val="0"/>
        <w:autoSpaceDN w:val="0"/>
        <w:adjustRightInd w:val="0"/>
        <w:spacing w:line="240" w:lineRule="atLeast"/>
        <w:rPr>
          <w:b/>
          <w:bCs/>
          <w:i/>
          <w:iCs/>
          <w:color w:val="000000"/>
          <w:sz w:val="17"/>
          <w:szCs w:val="17"/>
          <w:lang w:val="es-ES"/>
        </w:rPr>
      </w:pPr>
      <w:r w:rsidRPr="007678E3">
        <w:rPr>
          <w:b/>
          <w:bCs/>
          <w:i/>
          <w:iCs/>
          <w:noProof/>
          <w:color w:val="000000"/>
          <w:sz w:val="17"/>
          <w:szCs w:val="17"/>
          <w:lang w:val="es-ES"/>
        </w:rPr>
        <w:t>Flint Group</w:t>
      </w:r>
    </w:p>
    <w:p w14:paraId="6A7810C1" w14:textId="34C0741F" w:rsidR="009C1433" w:rsidRPr="004A6A7E" w:rsidRDefault="009C1433" w:rsidP="009C1433">
      <w:pPr>
        <w:autoSpaceDE w:val="0"/>
        <w:autoSpaceDN w:val="0"/>
        <w:adjustRightInd w:val="0"/>
        <w:rPr>
          <w:i/>
          <w:iCs/>
          <w:color w:val="000000"/>
          <w:sz w:val="17"/>
          <w:szCs w:val="17"/>
          <w:lang w:val="sv-SE"/>
        </w:rPr>
      </w:pPr>
      <w:r w:rsidRPr="007678E3">
        <w:rPr>
          <w:i/>
          <w:iCs/>
          <w:color w:val="000000"/>
          <w:sz w:val="17"/>
          <w:szCs w:val="17"/>
          <w:lang w:val="es-ES"/>
        </w:rPr>
        <w:t xml:space="preserve">Flint Group se dedica a abastecer a la industria global de la impresión y el embalaje. La compañía desarrolla, fabrica y comercializa numerosos consumibles para la impresión, incluyendo un amplísimo abanico de tintas, tanto convencionales como curables por energía, así como de barnices para todas las aplicaciones offset, </w:t>
      </w:r>
      <w:proofErr w:type="spellStart"/>
      <w:r w:rsidRPr="007678E3">
        <w:rPr>
          <w:i/>
          <w:iCs/>
          <w:color w:val="000000"/>
          <w:sz w:val="17"/>
          <w:szCs w:val="17"/>
          <w:lang w:val="es-ES"/>
        </w:rPr>
        <w:t>flexográficas</w:t>
      </w:r>
      <w:proofErr w:type="spellEnd"/>
      <w:r w:rsidRPr="007678E3">
        <w:rPr>
          <w:i/>
          <w:iCs/>
          <w:color w:val="000000"/>
          <w:sz w:val="17"/>
          <w:szCs w:val="17"/>
          <w:lang w:val="es-ES"/>
        </w:rPr>
        <w:t xml:space="preserve"> y de huecograbado; productos químicos para la impresión, mantillas y camisas para la impresión offset; planchas de impresión y camisas fotopolímeras, equipos para la elaboración de planchas y sistemas de camisas </w:t>
      </w:r>
      <w:proofErr w:type="spellStart"/>
      <w:r w:rsidRPr="007678E3">
        <w:rPr>
          <w:i/>
          <w:iCs/>
          <w:color w:val="000000"/>
          <w:sz w:val="17"/>
          <w:szCs w:val="17"/>
          <w:lang w:val="es-ES"/>
        </w:rPr>
        <w:t>flexográficas</w:t>
      </w:r>
      <w:proofErr w:type="spellEnd"/>
      <w:r w:rsidRPr="007678E3">
        <w:rPr>
          <w:i/>
          <w:iCs/>
          <w:color w:val="000000"/>
          <w:sz w:val="17"/>
          <w:szCs w:val="17"/>
          <w:lang w:val="es-ES"/>
        </w:rPr>
        <w:t xml:space="preserve">; pigmentos y aditivos para tintas y otras aplicaciones de color. Con una clara orientación al cliente, inigualables niveles de servicio y soporte técnico, así como unos productos sencillamente superiores, Flint Group aspira a ofrecer valor añadido, calidad constante e innovación continua a clientes de todo el mundo. </w:t>
      </w:r>
      <w:r w:rsidRPr="00C92D22">
        <w:rPr>
          <w:i/>
          <w:iCs/>
          <w:color w:val="000000"/>
          <w:sz w:val="17"/>
          <w:szCs w:val="17"/>
          <w:lang w:val="es-ES"/>
        </w:rPr>
        <w:t xml:space="preserve">Flint Group tiene su central en Luxemburgo y cuenta con unos </w:t>
      </w:r>
      <w:r>
        <w:rPr>
          <w:i/>
          <w:iCs/>
          <w:color w:val="000000"/>
          <w:sz w:val="17"/>
          <w:szCs w:val="17"/>
          <w:lang w:val="es-ES"/>
        </w:rPr>
        <w:t>7900</w:t>
      </w:r>
      <w:r w:rsidRPr="00C92D22">
        <w:rPr>
          <w:i/>
          <w:iCs/>
          <w:color w:val="000000"/>
          <w:sz w:val="17"/>
          <w:szCs w:val="17"/>
          <w:lang w:val="es-ES"/>
        </w:rPr>
        <w:t xml:space="preserve"> empleados. Los ingresos en el año </w:t>
      </w:r>
      <w:r>
        <w:rPr>
          <w:i/>
          <w:iCs/>
          <w:color w:val="000000"/>
          <w:sz w:val="17"/>
          <w:szCs w:val="17"/>
          <w:lang w:val="es-ES"/>
        </w:rPr>
        <w:t>2015</w:t>
      </w:r>
      <w:r w:rsidRPr="00C92D22">
        <w:rPr>
          <w:i/>
          <w:iCs/>
          <w:color w:val="000000"/>
          <w:sz w:val="17"/>
          <w:szCs w:val="17"/>
          <w:lang w:val="es-ES"/>
        </w:rPr>
        <w:t xml:space="preserve"> fueron de 2</w:t>
      </w:r>
      <w:r>
        <w:rPr>
          <w:i/>
          <w:iCs/>
          <w:color w:val="000000"/>
          <w:sz w:val="17"/>
          <w:szCs w:val="17"/>
          <w:lang w:val="es-ES"/>
        </w:rPr>
        <w:t>200 millones de euros</w:t>
      </w:r>
      <w:r w:rsidRPr="00C92D22">
        <w:rPr>
          <w:i/>
          <w:iCs/>
          <w:color w:val="000000"/>
          <w:sz w:val="17"/>
          <w:szCs w:val="17"/>
          <w:lang w:val="es-ES"/>
        </w:rPr>
        <w:t xml:space="preserve">. </w:t>
      </w:r>
      <w:r w:rsidRPr="007678E3">
        <w:rPr>
          <w:i/>
          <w:iCs/>
          <w:color w:val="000000"/>
          <w:sz w:val="17"/>
          <w:szCs w:val="17"/>
          <w:lang w:val="es-ES"/>
        </w:rPr>
        <w:t xml:space="preserve">A nivel mundial, la empresa es el proveedor número uno o número dos en cada uno de los principales segmentos de mercado que abastece. </w:t>
      </w:r>
      <w:r w:rsidRPr="004A6A7E">
        <w:rPr>
          <w:i/>
          <w:iCs/>
          <w:color w:val="000000"/>
          <w:sz w:val="17"/>
          <w:szCs w:val="17"/>
          <w:lang w:val="sv-SE"/>
        </w:rPr>
        <w:t xml:space="preserve">Para más información, visite nuestro sitio web: </w:t>
      </w:r>
      <w:r w:rsidR="007678E3">
        <w:fldChar w:fldCharType="begin"/>
      </w:r>
      <w:r w:rsidR="007678E3" w:rsidRPr="007678E3">
        <w:rPr>
          <w:lang w:val="es-ES"/>
        </w:rPr>
        <w:instrText xml:space="preserve"> HYPERLINK "http://www.flintgrp.com" </w:instrText>
      </w:r>
      <w:r w:rsidR="007678E3">
        <w:fldChar w:fldCharType="separate"/>
      </w:r>
      <w:r w:rsidRPr="004A6A7E">
        <w:rPr>
          <w:i/>
          <w:iCs/>
          <w:color w:val="0000FF"/>
          <w:sz w:val="17"/>
          <w:szCs w:val="17"/>
          <w:u w:val="single"/>
          <w:lang w:val="sv-SE"/>
        </w:rPr>
        <w:t>www.flintgrp.com</w:t>
      </w:r>
      <w:r w:rsidR="007678E3">
        <w:rPr>
          <w:i/>
          <w:iCs/>
          <w:color w:val="0000FF"/>
          <w:sz w:val="17"/>
          <w:szCs w:val="17"/>
          <w:u w:val="single"/>
          <w:lang w:val="sv-SE"/>
        </w:rPr>
        <w:fldChar w:fldCharType="end"/>
      </w:r>
    </w:p>
    <w:p w14:paraId="16B32A9C" w14:textId="77777777" w:rsidR="00FA5082" w:rsidRDefault="00FA5082" w:rsidP="00FA5082">
      <w:pPr>
        <w:pStyle w:val="Header"/>
        <w:rPr>
          <w:i/>
          <w:color w:val="000000"/>
          <w:sz w:val="17"/>
          <w:lang w:val="sv-SE"/>
        </w:rPr>
      </w:pPr>
    </w:p>
    <w:p w14:paraId="1B27BCC5" w14:textId="77777777" w:rsidR="009C1433" w:rsidRPr="009C1433" w:rsidRDefault="009C1433" w:rsidP="00FA5082">
      <w:pPr>
        <w:pStyle w:val="Header"/>
        <w:rPr>
          <w:i/>
          <w:color w:val="000000"/>
          <w:sz w:val="17"/>
          <w:lang w:val="sv-SE"/>
        </w:rPr>
      </w:pPr>
    </w:p>
    <w:p w14:paraId="72764FED" w14:textId="06341542" w:rsidR="00C52179" w:rsidRDefault="00DD35C4" w:rsidP="0099136E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17"/>
          <w:szCs w:val="17"/>
          <w:lang w:val="es-ES"/>
        </w:rPr>
      </w:pPr>
      <w:r>
        <w:rPr>
          <w:b/>
          <w:bCs/>
          <w:i/>
          <w:iCs/>
          <w:color w:val="000000"/>
          <w:sz w:val="17"/>
          <w:szCs w:val="17"/>
          <w:lang w:val="es-ES"/>
        </w:rPr>
        <w:t>Sobre</w:t>
      </w:r>
      <w:r w:rsidR="0099136E" w:rsidRPr="00422DF2">
        <w:rPr>
          <w:b/>
          <w:bCs/>
          <w:i/>
          <w:iCs/>
          <w:color w:val="000000"/>
          <w:sz w:val="17"/>
          <w:szCs w:val="17"/>
          <w:lang w:val="es-ES"/>
        </w:rPr>
        <w:t xml:space="preserve"> </w:t>
      </w:r>
      <w:proofErr w:type="spellStart"/>
      <w:r w:rsidR="0099136E" w:rsidRPr="00422DF2">
        <w:rPr>
          <w:b/>
          <w:bCs/>
          <w:i/>
          <w:iCs/>
          <w:color w:val="000000"/>
          <w:sz w:val="17"/>
          <w:szCs w:val="17"/>
          <w:lang w:val="es-ES"/>
        </w:rPr>
        <w:t>Xeikon</w:t>
      </w:r>
      <w:proofErr w:type="spellEnd"/>
      <w:r w:rsidR="0099136E" w:rsidRPr="00422DF2">
        <w:rPr>
          <w:b/>
          <w:bCs/>
          <w:i/>
          <w:iCs/>
          <w:color w:val="000000"/>
          <w:sz w:val="17"/>
          <w:szCs w:val="17"/>
          <w:lang w:val="es-ES"/>
        </w:rPr>
        <w:t xml:space="preserve"> Café </w:t>
      </w:r>
      <w:proofErr w:type="spellStart"/>
      <w:r w:rsidR="0099136E" w:rsidRPr="00422DF2">
        <w:rPr>
          <w:b/>
          <w:bCs/>
          <w:i/>
          <w:iCs/>
          <w:color w:val="000000"/>
          <w:sz w:val="17"/>
          <w:szCs w:val="17"/>
          <w:lang w:val="es-ES"/>
        </w:rPr>
        <w:t>Packaging</w:t>
      </w:r>
      <w:proofErr w:type="spellEnd"/>
      <w:r w:rsidR="0099136E" w:rsidRPr="00422DF2">
        <w:rPr>
          <w:b/>
          <w:bCs/>
          <w:i/>
          <w:iCs/>
          <w:color w:val="000000"/>
          <w:sz w:val="17"/>
          <w:szCs w:val="17"/>
          <w:lang w:val="es-ES"/>
        </w:rPr>
        <w:t xml:space="preserve"> </w:t>
      </w:r>
      <w:proofErr w:type="spellStart"/>
      <w:r w:rsidR="0099136E" w:rsidRPr="00422DF2">
        <w:rPr>
          <w:b/>
          <w:bCs/>
          <w:i/>
          <w:iCs/>
          <w:color w:val="000000"/>
          <w:sz w:val="17"/>
          <w:szCs w:val="17"/>
          <w:lang w:val="es-ES"/>
        </w:rPr>
        <w:t>Innovations</w:t>
      </w:r>
      <w:proofErr w:type="spellEnd"/>
    </w:p>
    <w:p w14:paraId="569F39C9" w14:textId="339BCD80" w:rsidR="00DD35C4" w:rsidRDefault="00DD35C4" w:rsidP="0099136E">
      <w:pPr>
        <w:autoSpaceDE w:val="0"/>
        <w:autoSpaceDN w:val="0"/>
        <w:adjustRightInd w:val="0"/>
        <w:jc w:val="both"/>
        <w:rPr>
          <w:i/>
          <w:iCs/>
          <w:color w:val="000000"/>
          <w:sz w:val="17"/>
          <w:szCs w:val="17"/>
          <w:lang w:val="fr-FR"/>
        </w:rPr>
      </w:pPr>
      <w:r w:rsidRPr="007678E3">
        <w:rPr>
          <w:i/>
          <w:iCs/>
          <w:color w:val="000000"/>
          <w:sz w:val="17"/>
          <w:szCs w:val="17"/>
          <w:lang w:val="es-ES"/>
        </w:rPr>
        <w:t xml:space="preserve">El </w:t>
      </w:r>
      <w:proofErr w:type="spellStart"/>
      <w:r w:rsidRPr="007678E3">
        <w:rPr>
          <w:i/>
          <w:iCs/>
          <w:color w:val="000000"/>
          <w:sz w:val="17"/>
          <w:szCs w:val="17"/>
          <w:lang w:val="es-ES"/>
        </w:rPr>
        <w:t>Xeikon</w:t>
      </w:r>
      <w:proofErr w:type="spellEnd"/>
      <w:r w:rsidRPr="007678E3">
        <w:rPr>
          <w:i/>
          <w:iCs/>
          <w:color w:val="000000"/>
          <w:sz w:val="17"/>
          <w:szCs w:val="17"/>
          <w:lang w:val="es-ES"/>
        </w:rPr>
        <w:t xml:space="preserve"> Café </w:t>
      </w:r>
      <w:proofErr w:type="spellStart"/>
      <w:r w:rsidRPr="007678E3">
        <w:rPr>
          <w:i/>
          <w:iCs/>
          <w:color w:val="000000"/>
          <w:sz w:val="17"/>
          <w:szCs w:val="17"/>
          <w:lang w:val="es-ES"/>
        </w:rPr>
        <w:t>Packaging</w:t>
      </w:r>
      <w:proofErr w:type="spellEnd"/>
      <w:r w:rsidRPr="007678E3">
        <w:rPr>
          <w:i/>
          <w:iCs/>
          <w:color w:val="000000"/>
          <w:sz w:val="17"/>
          <w:szCs w:val="17"/>
          <w:lang w:val="es-ES"/>
        </w:rPr>
        <w:t xml:space="preserve"> </w:t>
      </w:r>
      <w:proofErr w:type="spellStart"/>
      <w:r w:rsidRPr="007678E3">
        <w:rPr>
          <w:i/>
          <w:iCs/>
          <w:color w:val="000000"/>
          <w:sz w:val="17"/>
          <w:szCs w:val="17"/>
          <w:lang w:val="es-ES"/>
        </w:rPr>
        <w:t>Innovations</w:t>
      </w:r>
      <w:proofErr w:type="spellEnd"/>
      <w:r w:rsidRPr="007678E3">
        <w:rPr>
          <w:i/>
          <w:iCs/>
          <w:color w:val="000000"/>
          <w:sz w:val="17"/>
          <w:szCs w:val="17"/>
          <w:lang w:val="es-ES"/>
        </w:rPr>
        <w:t xml:space="preserve"> es una plataforma ofrecida por </w:t>
      </w:r>
      <w:proofErr w:type="spellStart"/>
      <w:r w:rsidRPr="007678E3">
        <w:rPr>
          <w:i/>
          <w:iCs/>
          <w:color w:val="000000"/>
          <w:sz w:val="17"/>
          <w:szCs w:val="17"/>
          <w:lang w:val="es-ES"/>
        </w:rPr>
        <w:t>Xeikon</w:t>
      </w:r>
      <w:proofErr w:type="spellEnd"/>
      <w:r w:rsidRPr="007678E3">
        <w:rPr>
          <w:i/>
          <w:iCs/>
          <w:color w:val="000000"/>
          <w:sz w:val="17"/>
          <w:szCs w:val="17"/>
          <w:lang w:val="es-ES"/>
        </w:rPr>
        <w:t xml:space="preserve">, una división de Flint Group, y sus socios Aura, que ofrece la oportunidad de comprender, evaluar y experimentar la producción digital, y permitir a las impresoras y convertidores tomar conscientemente una decisión de negocio. A través de demostraciones, presentaciones, talleres y discusiones, los participantes reciben información de primera mano y consejos sobre las innovaciones y tendencias de la industria. </w:t>
      </w:r>
      <w:r w:rsidRPr="00CF3C9F">
        <w:rPr>
          <w:i/>
          <w:iCs/>
          <w:color w:val="000000"/>
          <w:sz w:val="17"/>
          <w:szCs w:val="17"/>
          <w:lang w:val="fr-FR"/>
        </w:rPr>
        <w:t xml:space="preserve">Para </w:t>
      </w:r>
      <w:proofErr w:type="spellStart"/>
      <w:r w:rsidRPr="00CF3C9F">
        <w:rPr>
          <w:i/>
          <w:iCs/>
          <w:color w:val="000000"/>
          <w:sz w:val="17"/>
          <w:szCs w:val="17"/>
          <w:lang w:val="fr-FR"/>
        </w:rPr>
        <w:t>obtener</w:t>
      </w:r>
      <w:proofErr w:type="spellEnd"/>
      <w:r w:rsidRPr="00CF3C9F">
        <w:rPr>
          <w:i/>
          <w:iCs/>
          <w:color w:val="000000"/>
          <w:sz w:val="17"/>
          <w:szCs w:val="17"/>
          <w:lang w:val="fr-FR"/>
        </w:rPr>
        <w:t xml:space="preserve"> </w:t>
      </w:r>
      <w:proofErr w:type="spellStart"/>
      <w:r w:rsidRPr="00CF3C9F">
        <w:rPr>
          <w:i/>
          <w:iCs/>
          <w:color w:val="000000"/>
          <w:sz w:val="17"/>
          <w:szCs w:val="17"/>
          <w:lang w:val="fr-FR"/>
        </w:rPr>
        <w:t>más</w:t>
      </w:r>
      <w:proofErr w:type="spellEnd"/>
      <w:r w:rsidRPr="00CF3C9F">
        <w:rPr>
          <w:i/>
          <w:iCs/>
          <w:color w:val="000000"/>
          <w:sz w:val="17"/>
          <w:szCs w:val="17"/>
          <w:lang w:val="fr-FR"/>
        </w:rPr>
        <w:t xml:space="preserve"> </w:t>
      </w:r>
      <w:proofErr w:type="spellStart"/>
      <w:r w:rsidRPr="00CF3C9F">
        <w:rPr>
          <w:i/>
          <w:iCs/>
          <w:color w:val="000000"/>
          <w:sz w:val="17"/>
          <w:szCs w:val="17"/>
          <w:lang w:val="fr-FR"/>
        </w:rPr>
        <w:t>información</w:t>
      </w:r>
      <w:proofErr w:type="spellEnd"/>
      <w:r w:rsidRPr="00CF3C9F">
        <w:rPr>
          <w:i/>
          <w:iCs/>
          <w:color w:val="000000"/>
          <w:sz w:val="17"/>
          <w:szCs w:val="17"/>
          <w:lang w:val="fr-FR"/>
        </w:rPr>
        <w:t xml:space="preserve">, visite </w:t>
      </w:r>
      <w:hyperlink r:id="rId11" w:history="1">
        <w:r w:rsidR="00C67204" w:rsidRPr="000D32B2">
          <w:rPr>
            <w:rStyle w:val="Hyperlink"/>
            <w:i/>
            <w:iCs/>
            <w:sz w:val="17"/>
            <w:szCs w:val="17"/>
            <w:lang w:val="fr-FR"/>
          </w:rPr>
          <w:t>www.xeikoncafe.com</w:t>
        </w:r>
      </w:hyperlink>
    </w:p>
    <w:p w14:paraId="3FE52C36" w14:textId="5DBF7F52" w:rsidR="002A15DC" w:rsidRPr="00CD155A" w:rsidRDefault="002A15DC" w:rsidP="00984713"/>
    <w:sectPr w:rsidR="002A15DC" w:rsidRPr="00CD155A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701" w:right="1418" w:bottom="1985" w:left="1418" w:header="102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42A8C" w14:textId="77777777" w:rsidR="00FD5614" w:rsidRDefault="00FD5614">
      <w:r>
        <w:separator/>
      </w:r>
    </w:p>
  </w:endnote>
  <w:endnote w:type="continuationSeparator" w:id="0">
    <w:p w14:paraId="517988C7" w14:textId="77777777" w:rsidR="00FD5614" w:rsidRDefault="00FD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Flint Group Dem">
    <w:altName w:val="Franklin Gothic Flint Group Dem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2C542" w14:textId="1C8EDCD2" w:rsidR="00EE745D" w:rsidRDefault="00EE745D">
    <w:pPr>
      <w:pStyle w:val="Footer"/>
      <w:jc w:val="center"/>
      <w:rPr>
        <w:rStyle w:val="PageNumber"/>
      </w:rPr>
    </w:pPr>
    <w:r>
      <w:rPr>
        <w:rStyle w:val="PageNumber"/>
        <w:lang w:val="es-ES"/>
      </w:rPr>
      <w:fldChar w:fldCharType="begin"/>
    </w:r>
    <w:r>
      <w:rPr>
        <w:rStyle w:val="PageNumber"/>
        <w:lang w:val="es-ES"/>
      </w:rPr>
      <w:instrText xml:space="preserve"> PAGE </w:instrText>
    </w:r>
    <w:r>
      <w:rPr>
        <w:rStyle w:val="PageNumber"/>
        <w:lang w:val="es-ES"/>
      </w:rPr>
      <w:fldChar w:fldCharType="separate"/>
    </w:r>
    <w:r w:rsidR="007678E3">
      <w:rPr>
        <w:rStyle w:val="PageNumber"/>
        <w:noProof/>
        <w:lang w:val="es-ES"/>
      </w:rPr>
      <w:t>2</w:t>
    </w:r>
    <w:r>
      <w:rPr>
        <w:rStyle w:val="PageNumber"/>
        <w:lang w:val="es-ES"/>
      </w:rPr>
      <w:fldChar w:fldCharType="end"/>
    </w:r>
    <w:r>
      <w:rPr>
        <w:rStyle w:val="PageNumber"/>
        <w:lang w:val="es-ES"/>
      </w:rPr>
      <w:t>/</w:t>
    </w:r>
    <w:r>
      <w:rPr>
        <w:rStyle w:val="PageNumber"/>
        <w:lang w:val="es-ES"/>
      </w:rPr>
      <w:fldChar w:fldCharType="begin"/>
    </w:r>
    <w:r>
      <w:rPr>
        <w:rStyle w:val="PageNumber"/>
        <w:lang w:val="es-ES"/>
      </w:rPr>
      <w:instrText xml:space="preserve"> NUMPAGES </w:instrText>
    </w:r>
    <w:r>
      <w:rPr>
        <w:rStyle w:val="PageNumber"/>
        <w:lang w:val="es-ES"/>
      </w:rPr>
      <w:fldChar w:fldCharType="separate"/>
    </w:r>
    <w:r w:rsidR="007678E3">
      <w:rPr>
        <w:rStyle w:val="PageNumber"/>
        <w:noProof/>
        <w:lang w:val="es-ES"/>
      </w:rPr>
      <w:t>3</w:t>
    </w:r>
    <w:r>
      <w:rPr>
        <w:rStyle w:val="PageNumber"/>
        <w:lang w:val="es-ES"/>
      </w:rPr>
      <w:fldChar w:fldCharType="end"/>
    </w:r>
  </w:p>
  <w:p w14:paraId="52A633FE" w14:textId="77777777" w:rsidR="00EE745D" w:rsidRDefault="00EE745D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3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57"/>
      <w:gridCol w:w="2458"/>
      <w:gridCol w:w="2458"/>
      <w:gridCol w:w="2458"/>
    </w:tblGrid>
    <w:tr w:rsidR="00EE745D" w:rsidRPr="00D7330E" w14:paraId="34D96DDA" w14:textId="77777777">
      <w:trPr>
        <w:cantSplit/>
        <w:trHeight w:val="125"/>
      </w:trPr>
      <w:tc>
        <w:tcPr>
          <w:tcW w:w="2457" w:type="dxa"/>
          <w:tcMar>
            <w:top w:w="15" w:type="dxa"/>
            <w:left w:w="15" w:type="dxa"/>
            <w:bottom w:w="0" w:type="dxa"/>
            <w:right w:w="15" w:type="dxa"/>
          </w:tcMar>
        </w:tcPr>
        <w:p w14:paraId="5EE2523E" w14:textId="77777777" w:rsidR="00EE745D" w:rsidRPr="009C1433" w:rsidRDefault="00EE745D" w:rsidP="009200F9">
          <w:pPr>
            <w:rPr>
              <w:rFonts w:eastAsia="Arial Unicode MS"/>
              <w:b/>
              <w:bCs/>
              <w:sz w:val="14"/>
              <w:szCs w:val="14"/>
              <w:lang w:val="de-DE"/>
            </w:rPr>
          </w:pPr>
          <w:r w:rsidRPr="007B4467">
            <w:rPr>
              <w:b/>
              <w:bCs/>
              <w:sz w:val="14"/>
              <w:szCs w:val="14"/>
              <w:lang w:val="de-DE"/>
            </w:rPr>
            <w:t>Flint Group Germany GmbH</w:t>
          </w:r>
        </w:p>
        <w:p w14:paraId="2B79F688" w14:textId="77777777" w:rsidR="00EE745D" w:rsidRPr="009C1433" w:rsidRDefault="00EE745D" w:rsidP="009200F9">
          <w:pPr>
            <w:rPr>
              <w:rFonts w:eastAsia="Arial Unicode MS"/>
              <w:sz w:val="14"/>
              <w:szCs w:val="14"/>
              <w:lang w:val="de-DE"/>
            </w:rPr>
          </w:pPr>
          <w:r w:rsidRPr="007B4467">
            <w:rPr>
              <w:sz w:val="14"/>
              <w:szCs w:val="14"/>
              <w:lang w:val="de-DE"/>
            </w:rPr>
            <w:t>Sieglestraße 25</w:t>
          </w:r>
        </w:p>
        <w:p w14:paraId="00F3895D" w14:textId="77777777" w:rsidR="00EE745D" w:rsidRPr="009C1433" w:rsidRDefault="00EE745D" w:rsidP="009200F9">
          <w:pPr>
            <w:rPr>
              <w:rFonts w:eastAsia="Arial Unicode MS"/>
              <w:sz w:val="14"/>
              <w:szCs w:val="14"/>
              <w:lang w:val="de-DE"/>
            </w:rPr>
          </w:pPr>
          <w:r>
            <w:rPr>
              <w:sz w:val="14"/>
              <w:szCs w:val="14"/>
              <w:lang w:val="es-ES"/>
            </w:rPr>
            <w:t>70469 Stuttgart</w:t>
          </w:r>
        </w:p>
        <w:p w14:paraId="19E972FA" w14:textId="77777777" w:rsidR="00EE745D" w:rsidRPr="009C1433" w:rsidRDefault="00EE745D" w:rsidP="009200F9">
          <w:pPr>
            <w:rPr>
              <w:rFonts w:eastAsia="Arial Unicode MS"/>
              <w:sz w:val="14"/>
              <w:szCs w:val="14"/>
              <w:lang w:val="de-DE"/>
            </w:rPr>
          </w:pPr>
          <w:r>
            <w:rPr>
              <w:rFonts w:eastAsia="Arial Unicode MS"/>
              <w:sz w:val="14"/>
              <w:szCs w:val="14"/>
              <w:lang w:val="es-ES"/>
            </w:rPr>
            <w:t xml:space="preserve"> </w:t>
          </w:r>
        </w:p>
      </w:tc>
      <w:tc>
        <w:tcPr>
          <w:tcW w:w="2458" w:type="dxa"/>
          <w:tcMar>
            <w:top w:w="15" w:type="dxa"/>
            <w:left w:w="15" w:type="dxa"/>
            <w:bottom w:w="0" w:type="dxa"/>
            <w:right w:w="15" w:type="dxa"/>
          </w:tcMar>
        </w:tcPr>
        <w:p w14:paraId="2BECB185" w14:textId="77777777" w:rsidR="00EE745D" w:rsidRDefault="00EE745D">
          <w:pPr>
            <w:rPr>
              <w:rFonts w:eastAsia="Arial Unicode MS"/>
              <w:sz w:val="14"/>
              <w:szCs w:val="14"/>
            </w:rPr>
          </w:pPr>
          <w:r>
            <w:rPr>
              <w:rFonts w:eastAsia="Arial Unicode MS"/>
              <w:sz w:val="14"/>
              <w:szCs w:val="14"/>
              <w:lang w:val="es-ES"/>
            </w:rPr>
            <w:t xml:space="preserve">Tel.: </w:t>
          </w:r>
          <w:r>
            <w:rPr>
              <w:sz w:val="14"/>
              <w:szCs w:val="14"/>
              <w:lang w:val="es-ES"/>
            </w:rPr>
            <w:t>+49 711 9816 301</w:t>
          </w:r>
        </w:p>
        <w:p w14:paraId="32631259" w14:textId="77777777" w:rsidR="00EE745D" w:rsidRPr="003E7E36" w:rsidRDefault="00EE745D">
          <w:pPr>
            <w:rPr>
              <w:rFonts w:eastAsia="Arial Unicode MS"/>
              <w:sz w:val="14"/>
              <w:szCs w:val="14"/>
            </w:rPr>
          </w:pPr>
          <w:r>
            <w:rPr>
              <w:rFonts w:eastAsia="Arial Unicode MS"/>
              <w:sz w:val="14"/>
              <w:szCs w:val="14"/>
              <w:lang w:val="es-ES"/>
            </w:rPr>
            <w:t xml:space="preserve">Fax: </w:t>
          </w:r>
          <w:r>
            <w:rPr>
              <w:sz w:val="14"/>
              <w:szCs w:val="14"/>
              <w:lang w:val="es-ES"/>
            </w:rPr>
            <w:t>+49 711 9816 700</w:t>
          </w:r>
        </w:p>
        <w:p w14:paraId="1DC3A60E" w14:textId="77777777" w:rsidR="00EE745D" w:rsidRPr="003E7E36" w:rsidRDefault="00EE745D">
          <w:pPr>
            <w:rPr>
              <w:rFonts w:eastAsia="Arial Unicode MS"/>
              <w:sz w:val="14"/>
              <w:szCs w:val="14"/>
            </w:rPr>
          </w:pPr>
          <w:r>
            <w:rPr>
              <w:rFonts w:eastAsia="Arial Unicode MS"/>
              <w:sz w:val="14"/>
              <w:szCs w:val="14"/>
              <w:lang w:val="es-ES"/>
            </w:rPr>
            <w:t>www.flintgrp.com</w:t>
          </w:r>
        </w:p>
        <w:p w14:paraId="75C62E61" w14:textId="77777777" w:rsidR="00EE745D" w:rsidRPr="003E7E36" w:rsidRDefault="00EE745D">
          <w:pPr>
            <w:rPr>
              <w:rFonts w:eastAsia="Arial Unicode MS"/>
              <w:sz w:val="14"/>
              <w:szCs w:val="14"/>
            </w:rPr>
          </w:pPr>
          <w:r>
            <w:rPr>
              <w:rFonts w:eastAsia="Arial Unicode MS"/>
              <w:sz w:val="14"/>
              <w:szCs w:val="14"/>
              <w:lang w:val="es-ES"/>
            </w:rPr>
            <w:t>info.flexo@flintgrp.com</w:t>
          </w:r>
        </w:p>
      </w:tc>
      <w:tc>
        <w:tcPr>
          <w:tcW w:w="2458" w:type="dxa"/>
          <w:tcMar>
            <w:top w:w="15" w:type="dxa"/>
            <w:left w:w="15" w:type="dxa"/>
            <w:bottom w:w="0" w:type="dxa"/>
            <w:right w:w="15" w:type="dxa"/>
          </w:tcMar>
        </w:tcPr>
        <w:p w14:paraId="4EEE25C7" w14:textId="77777777" w:rsidR="00EE745D" w:rsidRPr="003E7E36" w:rsidRDefault="00EE745D">
          <w:pPr>
            <w:rPr>
              <w:rFonts w:eastAsia="Arial Unicode MS"/>
              <w:sz w:val="14"/>
              <w:szCs w:val="14"/>
            </w:rPr>
          </w:pPr>
        </w:p>
      </w:tc>
      <w:tc>
        <w:tcPr>
          <w:tcW w:w="2458" w:type="dxa"/>
          <w:tcMar>
            <w:top w:w="15" w:type="dxa"/>
            <w:left w:w="15" w:type="dxa"/>
            <w:bottom w:w="0" w:type="dxa"/>
            <w:right w:w="15" w:type="dxa"/>
          </w:tcMar>
        </w:tcPr>
        <w:p w14:paraId="212C2022" w14:textId="77777777" w:rsidR="00EE745D" w:rsidRPr="003E7E36" w:rsidRDefault="00EE745D">
          <w:pPr>
            <w:rPr>
              <w:rFonts w:ascii="Helvetica 55 Roman" w:eastAsia="Arial Unicode MS" w:hAnsi="Helvetica 55 Roman"/>
              <w:b/>
              <w:bCs/>
              <w:sz w:val="14"/>
              <w:szCs w:val="14"/>
            </w:rPr>
          </w:pPr>
        </w:p>
      </w:tc>
    </w:tr>
  </w:tbl>
  <w:p w14:paraId="14581233" w14:textId="77777777" w:rsidR="00EE745D" w:rsidRPr="003E7E36" w:rsidRDefault="00EE74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59A26C" w14:textId="77777777" w:rsidR="00FD5614" w:rsidRDefault="00FD5614">
      <w:r>
        <w:separator/>
      </w:r>
    </w:p>
  </w:footnote>
  <w:footnote w:type="continuationSeparator" w:id="0">
    <w:p w14:paraId="6823C42D" w14:textId="77777777" w:rsidR="00FD5614" w:rsidRDefault="00FD5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D5170" w14:textId="77777777" w:rsidR="00EE745D" w:rsidRDefault="00D7330E">
    <w:pPr>
      <w:pStyle w:val="Header"/>
    </w:pPr>
    <w:r>
      <w:rPr>
        <w:rFonts w:ascii="Times New Roman" w:hAnsi="Times New Roman" w:cs="Times New Roman"/>
        <w:noProof/>
        <w:sz w:val="24"/>
        <w:szCs w:val="24"/>
        <w:lang w:val="it-IT" w:eastAsia="it-IT"/>
      </w:rPr>
      <w:drawing>
        <wp:anchor distT="0" distB="0" distL="114300" distR="114300" simplePos="0" relativeHeight="251662848" behindDoc="1" locked="0" layoutInCell="1" allowOverlap="1" wp14:anchorId="37AE59BD" wp14:editId="5BC3EA0E">
          <wp:simplePos x="0" y="0"/>
          <wp:positionH relativeFrom="page">
            <wp:posOffset>900430</wp:posOffset>
          </wp:positionH>
          <wp:positionV relativeFrom="page">
            <wp:posOffset>494723</wp:posOffset>
          </wp:positionV>
          <wp:extent cx="1790700" cy="333375"/>
          <wp:effectExtent l="0" t="0" r="0" b="9525"/>
          <wp:wrapNone/>
          <wp:docPr id="4" name="Grafik 4" descr="FlintGrp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intGrp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D3A0530" w14:textId="77777777" w:rsidR="00EE745D" w:rsidRDefault="00EE745D">
    <w:pPr>
      <w:pStyle w:val="Header"/>
    </w:pPr>
  </w:p>
  <w:p w14:paraId="45E5D190" w14:textId="77777777" w:rsidR="00EE745D" w:rsidRDefault="00EE74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FA71E" w14:textId="77777777" w:rsidR="00EE745D" w:rsidRDefault="00D7330E" w:rsidP="00D7330E">
    <w:pPr>
      <w:pStyle w:val="Header"/>
    </w:pPr>
    <w:r>
      <w:rPr>
        <w:rFonts w:ascii="Times New Roman" w:hAnsi="Times New Roman" w:cs="Times New Roman"/>
        <w:noProof/>
        <w:sz w:val="24"/>
        <w:szCs w:val="24"/>
        <w:lang w:val="it-IT" w:eastAsia="it-IT"/>
      </w:rPr>
      <w:drawing>
        <wp:anchor distT="0" distB="0" distL="114300" distR="114300" simplePos="0" relativeHeight="251660800" behindDoc="1" locked="0" layoutInCell="1" allowOverlap="1" wp14:anchorId="6CFF141E" wp14:editId="10B3AEB9">
          <wp:simplePos x="0" y="0"/>
          <wp:positionH relativeFrom="page">
            <wp:posOffset>900430</wp:posOffset>
          </wp:positionH>
          <wp:positionV relativeFrom="page">
            <wp:posOffset>486468</wp:posOffset>
          </wp:positionV>
          <wp:extent cx="1790700" cy="333375"/>
          <wp:effectExtent l="0" t="0" r="0" b="9525"/>
          <wp:wrapNone/>
          <wp:docPr id="3" name="Grafik 3" descr="FlintGrp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intGrp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lang w:val="it-IT" w:eastAsia="it-IT"/>
      </w:rPr>
      <w:drawing>
        <wp:anchor distT="0" distB="0" distL="114300" distR="114300" simplePos="0" relativeHeight="251656704" behindDoc="0" locked="0" layoutInCell="1" allowOverlap="1" wp14:anchorId="5842B15E" wp14:editId="119B4BE7">
          <wp:simplePos x="0" y="0"/>
          <wp:positionH relativeFrom="column">
            <wp:posOffset>3817620</wp:posOffset>
          </wp:positionH>
          <wp:positionV relativeFrom="page">
            <wp:posOffset>422910</wp:posOffset>
          </wp:positionV>
          <wp:extent cx="2333625" cy="390525"/>
          <wp:effectExtent l="0" t="0" r="9525" b="9525"/>
          <wp:wrapNone/>
          <wp:docPr id="36" name="Bild 36" descr="Press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Press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8AE518" w14:textId="77777777" w:rsidR="00EE745D" w:rsidRDefault="00EE745D">
    <w:pPr>
      <w:rPr>
        <w:rFonts w:ascii="Times New Roman" w:hAnsi="Times New Roman" w:cs="Times New Roman"/>
        <w:sz w:val="20"/>
        <w:szCs w:val="20"/>
      </w:rPr>
    </w:pPr>
  </w:p>
  <w:p w14:paraId="1983903B" w14:textId="77777777" w:rsidR="00EE745D" w:rsidRDefault="00EE745D">
    <w:pPr>
      <w:rPr>
        <w:rFonts w:ascii="Times New Roman" w:hAnsi="Times New Roman" w:cs="Times New Roman"/>
        <w:sz w:val="20"/>
        <w:szCs w:val="20"/>
      </w:rPr>
    </w:pPr>
  </w:p>
  <w:p w14:paraId="6740D7FC" w14:textId="77777777" w:rsidR="00EE745D" w:rsidRDefault="00EE745D">
    <w:pPr>
      <w:pStyle w:val="Header"/>
    </w:pPr>
  </w:p>
  <w:p w14:paraId="3DAAD35C" w14:textId="77777777" w:rsidR="00EE745D" w:rsidRDefault="00EE745D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46AD0"/>
    <w:multiLevelType w:val="hybridMultilevel"/>
    <w:tmpl w:val="F320C20C"/>
    <w:lvl w:ilvl="0" w:tplc="238ABE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47C33"/>
    <w:multiLevelType w:val="hybridMultilevel"/>
    <w:tmpl w:val="008AF04C"/>
    <w:lvl w:ilvl="0" w:tplc="F4700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12EA9"/>
    <w:multiLevelType w:val="hybridMultilevel"/>
    <w:tmpl w:val="F320C20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A85E13"/>
    <w:multiLevelType w:val="hybridMultilevel"/>
    <w:tmpl w:val="87261C60"/>
    <w:lvl w:ilvl="0" w:tplc="8850CAE6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F65B0"/>
    <w:multiLevelType w:val="hybridMultilevel"/>
    <w:tmpl w:val="D08E873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81FC3"/>
    <w:multiLevelType w:val="multilevel"/>
    <w:tmpl w:val="87261C60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1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E0"/>
    <w:rsid w:val="00026E0A"/>
    <w:rsid w:val="0008074B"/>
    <w:rsid w:val="00084A69"/>
    <w:rsid w:val="000B2CFE"/>
    <w:rsid w:val="000B38E2"/>
    <w:rsid w:val="000C1D3C"/>
    <w:rsid w:val="000D2E4B"/>
    <w:rsid w:val="000F5BFD"/>
    <w:rsid w:val="00105085"/>
    <w:rsid w:val="001732C0"/>
    <w:rsid w:val="00173553"/>
    <w:rsid w:val="00186F39"/>
    <w:rsid w:val="001A111A"/>
    <w:rsid w:val="001B3981"/>
    <w:rsid w:val="001B57BC"/>
    <w:rsid w:val="001C1106"/>
    <w:rsid w:val="001D774E"/>
    <w:rsid w:val="002173AA"/>
    <w:rsid w:val="00260DCD"/>
    <w:rsid w:val="00267C14"/>
    <w:rsid w:val="00297DBE"/>
    <w:rsid w:val="002A15DC"/>
    <w:rsid w:val="002A488B"/>
    <w:rsid w:val="0030404E"/>
    <w:rsid w:val="00366C48"/>
    <w:rsid w:val="00376B6C"/>
    <w:rsid w:val="003C5B33"/>
    <w:rsid w:val="003E7E36"/>
    <w:rsid w:val="003F1505"/>
    <w:rsid w:val="003F6A06"/>
    <w:rsid w:val="00410F44"/>
    <w:rsid w:val="00416255"/>
    <w:rsid w:val="00422DF2"/>
    <w:rsid w:val="00462E0C"/>
    <w:rsid w:val="004F152B"/>
    <w:rsid w:val="004F55FB"/>
    <w:rsid w:val="00536C61"/>
    <w:rsid w:val="00540D68"/>
    <w:rsid w:val="005668A1"/>
    <w:rsid w:val="0059090F"/>
    <w:rsid w:val="00594E8C"/>
    <w:rsid w:val="005B7717"/>
    <w:rsid w:val="005D752F"/>
    <w:rsid w:val="00600071"/>
    <w:rsid w:val="00607A7A"/>
    <w:rsid w:val="006333CA"/>
    <w:rsid w:val="006B4359"/>
    <w:rsid w:val="006B6BB5"/>
    <w:rsid w:val="006E5767"/>
    <w:rsid w:val="006F6C2D"/>
    <w:rsid w:val="0070670E"/>
    <w:rsid w:val="00721547"/>
    <w:rsid w:val="00725609"/>
    <w:rsid w:val="00732EB3"/>
    <w:rsid w:val="00740F25"/>
    <w:rsid w:val="00763959"/>
    <w:rsid w:val="007678E3"/>
    <w:rsid w:val="007A44A6"/>
    <w:rsid w:val="007B4467"/>
    <w:rsid w:val="007D0BBE"/>
    <w:rsid w:val="007D5C51"/>
    <w:rsid w:val="0080390B"/>
    <w:rsid w:val="00810F97"/>
    <w:rsid w:val="0081157A"/>
    <w:rsid w:val="00834327"/>
    <w:rsid w:val="00876F96"/>
    <w:rsid w:val="0089272D"/>
    <w:rsid w:val="008B3F28"/>
    <w:rsid w:val="008C4DC1"/>
    <w:rsid w:val="008C6EAD"/>
    <w:rsid w:val="009200F9"/>
    <w:rsid w:val="009225B6"/>
    <w:rsid w:val="00923BE8"/>
    <w:rsid w:val="00975098"/>
    <w:rsid w:val="00984713"/>
    <w:rsid w:val="0099136E"/>
    <w:rsid w:val="009B726A"/>
    <w:rsid w:val="009C1433"/>
    <w:rsid w:val="00A178B5"/>
    <w:rsid w:val="00A30566"/>
    <w:rsid w:val="00A37656"/>
    <w:rsid w:val="00A61C72"/>
    <w:rsid w:val="00A664CA"/>
    <w:rsid w:val="00AA626A"/>
    <w:rsid w:val="00AE2111"/>
    <w:rsid w:val="00B276D4"/>
    <w:rsid w:val="00B31F3E"/>
    <w:rsid w:val="00B475A6"/>
    <w:rsid w:val="00BA4AEB"/>
    <w:rsid w:val="00BB70D1"/>
    <w:rsid w:val="00C258FD"/>
    <w:rsid w:val="00C32F89"/>
    <w:rsid w:val="00C433A0"/>
    <w:rsid w:val="00C52179"/>
    <w:rsid w:val="00C5763F"/>
    <w:rsid w:val="00C67204"/>
    <w:rsid w:val="00C77F9B"/>
    <w:rsid w:val="00CB2EDF"/>
    <w:rsid w:val="00CD155A"/>
    <w:rsid w:val="00CD3F07"/>
    <w:rsid w:val="00CF3C9F"/>
    <w:rsid w:val="00D57B25"/>
    <w:rsid w:val="00D6436A"/>
    <w:rsid w:val="00D7330E"/>
    <w:rsid w:val="00DA2FF5"/>
    <w:rsid w:val="00DD35C4"/>
    <w:rsid w:val="00DE687A"/>
    <w:rsid w:val="00E44888"/>
    <w:rsid w:val="00E80DD8"/>
    <w:rsid w:val="00E86E60"/>
    <w:rsid w:val="00E904BE"/>
    <w:rsid w:val="00E90E82"/>
    <w:rsid w:val="00EA1D17"/>
    <w:rsid w:val="00EC5E52"/>
    <w:rsid w:val="00EE16A8"/>
    <w:rsid w:val="00EE3EE0"/>
    <w:rsid w:val="00EE745D"/>
    <w:rsid w:val="00F211DC"/>
    <w:rsid w:val="00F37428"/>
    <w:rsid w:val="00F42ABD"/>
    <w:rsid w:val="00F72026"/>
    <w:rsid w:val="00FA5082"/>
    <w:rsid w:val="00FB0D4E"/>
    <w:rsid w:val="00FD23A6"/>
    <w:rsid w:val="00FD5614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F3D88C2"/>
  <w15:docId w15:val="{286E9AF9-D6D5-44DF-9684-07D83FB5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InterneDaten">
    <w:name w:val="InterneDaten"/>
    <w:basedOn w:val="Normal"/>
    <w:pPr>
      <w:framePr w:w="851" w:h="2268" w:hSpace="181" w:wrap="around" w:vAnchor="text" w:hAnchor="page" w:x="6522" w:y="3006"/>
      <w:shd w:val="solid" w:color="FFFFFF" w:fill="FFFFFF"/>
      <w:spacing w:line="260" w:lineRule="exact"/>
    </w:pPr>
    <w:rPr>
      <w:rFonts w:ascii="Helvetica 55 Roman" w:hAnsi="Helvetica 55 Roman" w:cs="Times New Roman"/>
      <w:sz w:val="14"/>
      <w:szCs w:val="24"/>
      <w:lang w:val="de-DE" w:eastAsia="de-DE"/>
    </w:rPr>
  </w:style>
  <w:style w:type="paragraph" w:customStyle="1" w:styleId="Inhalt">
    <w:name w:val="Inhalt"/>
    <w:basedOn w:val="Normal"/>
    <w:pPr>
      <w:framePr w:w="9185" w:h="7655" w:hRule="exact" w:hSpace="181" w:wrap="around" w:vAnchor="page" w:hAnchor="page" w:x="1362" w:y="6238"/>
      <w:shd w:val="solid" w:color="FFFFFF" w:fill="FFFFFF"/>
      <w:tabs>
        <w:tab w:val="left" w:pos="4593"/>
      </w:tabs>
      <w:spacing w:line="260" w:lineRule="exact"/>
    </w:pPr>
    <w:rPr>
      <w:rFonts w:cs="Times New Roman"/>
      <w:szCs w:val="24"/>
      <w:lang w:val="de-DE" w:eastAsia="de-DE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Franklin Gothic Flint Group Dem" w:eastAsia="SimSun" w:hAnsi="Franklin Gothic Flint Group Dem" w:cs="Franklin Gothic Flint Group Dem"/>
      <w:color w:val="000000"/>
      <w:sz w:val="24"/>
      <w:szCs w:val="24"/>
      <w:lang w:val="en-US" w:eastAsia="zh-CN"/>
    </w:rPr>
  </w:style>
  <w:style w:type="paragraph" w:customStyle="1" w:styleId="prtext">
    <w:name w:val="prtext"/>
    <w:basedOn w:val="PlainText"/>
    <w:pPr>
      <w:tabs>
        <w:tab w:val="left" w:pos="720"/>
      </w:tabs>
      <w:spacing w:after="240" w:line="360" w:lineRule="auto"/>
    </w:pPr>
    <w:rPr>
      <w:rFonts w:ascii="Arial" w:hAnsi="Arial" w:cs="Times New Roman"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Fax">
    <w:name w:val="Fax"/>
    <w:basedOn w:val="Normal"/>
    <w:rsid w:val="002A15DC"/>
    <w:pPr>
      <w:framePr w:w="1440" w:h="1440" w:hSpace="181" w:wrap="around" w:vAnchor="page" w:hAnchor="page" w:x="1362" w:y="2553"/>
      <w:shd w:val="solid" w:color="FFFFFF" w:fill="FFFFFF"/>
    </w:pPr>
    <w:rPr>
      <w:rFonts w:ascii="Helvetica 55 Roman" w:eastAsia="SimSun" w:hAnsi="Helvetica 55 Roman" w:cs="Times New Roman"/>
      <w:sz w:val="36"/>
      <w:szCs w:val="24"/>
      <w:lang w:eastAsia="de-DE"/>
    </w:rPr>
  </w:style>
  <w:style w:type="character" w:customStyle="1" w:styleId="HeaderChar">
    <w:name w:val="Header Char"/>
    <w:basedOn w:val="DefaultParagraphFont"/>
    <w:link w:val="Header"/>
    <w:rsid w:val="00C32F89"/>
    <w:rPr>
      <w:rFonts w:ascii="Arial" w:hAnsi="Arial" w:cs="Arial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3E7E36"/>
    <w:rPr>
      <w:b/>
      <w:bCs/>
    </w:rPr>
  </w:style>
  <w:style w:type="paragraph" w:styleId="NormalWeb">
    <w:name w:val="Normal (Web)"/>
    <w:basedOn w:val="Normal"/>
    <w:uiPriority w:val="99"/>
    <w:unhideWhenUsed/>
    <w:rsid w:val="003E7E3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de-DE" w:eastAsia="de-DE"/>
    </w:rPr>
  </w:style>
  <w:style w:type="paragraph" w:styleId="BalloonText">
    <w:name w:val="Balloon Text"/>
    <w:basedOn w:val="Normal"/>
    <w:link w:val="BalloonTextChar"/>
    <w:rsid w:val="00876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6F96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C52179"/>
    <w:pPr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Mention">
    <w:name w:val="Mention"/>
    <w:basedOn w:val="DefaultParagraphFont"/>
    <w:uiPriority w:val="99"/>
    <w:semiHidden/>
    <w:unhideWhenUsed/>
    <w:rsid w:val="00923BE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5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3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8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1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7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4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2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4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8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1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1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2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8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0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5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1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xeikoncaf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.flexo@flintgr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lintgrp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3969C-332E-4832-93C8-170F1946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999</Words>
  <Characters>5762</Characters>
  <Application>Microsoft Office Word</Application>
  <DocSecurity>0</DocSecurity>
  <Lines>48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Subject:</vt:lpstr>
      <vt:lpstr>Subject:</vt:lpstr>
      <vt:lpstr>Subject:</vt:lpstr>
    </vt:vector>
  </TitlesOfParts>
  <Company>FG</Company>
  <LinksUpToDate>false</LinksUpToDate>
  <CharactersWithSpaces>6748</CharactersWithSpaces>
  <SharedDoc>false</SharedDoc>
  <HLinks>
    <vt:vector size="6" baseType="variant">
      <vt:variant>
        <vt:i4>4980811</vt:i4>
      </vt:variant>
      <vt:variant>
        <vt:i4>0</vt:i4>
      </vt:variant>
      <vt:variant>
        <vt:i4>0</vt:i4>
      </vt:variant>
      <vt:variant>
        <vt:i4>5</vt:i4>
      </vt:variant>
      <vt:variant>
        <vt:lpwstr>http://www.flintgrp.com/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Flint Group lanza una nueva tecnología de procesado térmico de planchas de flexografía en Europa, Oriente Medio y África</dc:title>
  <dc:subject/>
  <dc:creator>Flint Group</dc:creator>
  <cp:keywords>Thermal Plate Processing Technology, Flint Group</cp:keywords>
  <dc:description/>
  <cp:lastModifiedBy>Office</cp:lastModifiedBy>
  <cp:revision>12</cp:revision>
  <cp:lastPrinted>2017-03-14T18:25:00Z</cp:lastPrinted>
  <dcterms:created xsi:type="dcterms:W3CDTF">2017-04-06T10:26:00Z</dcterms:created>
  <dcterms:modified xsi:type="dcterms:W3CDTF">2017-04-26T12:46:00Z</dcterms:modified>
</cp:coreProperties>
</file>