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FAE49" w14:textId="77777777" w:rsidR="00271CE2" w:rsidRDefault="00271CE2" w:rsidP="00E043CA">
      <w:pPr>
        <w:jc w:val="both"/>
        <w:rPr>
          <w:rFonts w:asciiTheme="majorHAnsi" w:hAnsiTheme="majorHAnsi"/>
          <w:b/>
          <w:sz w:val="36"/>
        </w:rPr>
      </w:pPr>
    </w:p>
    <w:p w14:paraId="1DCE08FA" w14:textId="77777777" w:rsidR="00CD1DEF" w:rsidRPr="003F6EE7" w:rsidRDefault="00271CE2" w:rsidP="00E043CA">
      <w:pPr>
        <w:jc w:val="both"/>
        <w:rPr>
          <w:rFonts w:asciiTheme="majorHAnsi" w:hAnsiTheme="majorHAnsi"/>
          <w:b/>
          <w:color w:val="FF0000"/>
          <w:sz w:val="36"/>
        </w:rPr>
      </w:pPr>
      <w:r>
        <w:rPr>
          <w:rFonts w:asciiTheme="majorHAnsi" w:hAnsiTheme="majorHAnsi"/>
          <w:b/>
          <w:sz w:val="36"/>
        </w:rPr>
        <w:t>Nota de prensa</w:t>
      </w:r>
      <w:r>
        <w:tab/>
      </w:r>
      <w:r>
        <w:tab/>
      </w:r>
    </w:p>
    <w:p w14:paraId="043B2C3A" w14:textId="77777777" w:rsidR="00E043CA" w:rsidRPr="00E043CA" w:rsidRDefault="00E043CA" w:rsidP="00E043CA">
      <w:pPr>
        <w:jc w:val="both"/>
        <w:rPr>
          <w:rFonts w:asciiTheme="majorHAnsi" w:hAnsiTheme="majorHAnsi"/>
          <w:b/>
          <w:color w:val="000000" w:themeColor="text1"/>
          <w:sz w:val="24"/>
          <w:szCs w:val="24"/>
        </w:rPr>
      </w:pPr>
    </w:p>
    <w:p w14:paraId="6D1C5288" w14:textId="50AABC79" w:rsidR="00284875" w:rsidRDefault="000C592D"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Nu-Maber mejora la calidad y la sostenibilidad ambiental con las planchas Asahi AWP</w:t>
      </w:r>
      <w:r>
        <w:rPr>
          <w:rFonts w:asciiTheme="majorHAnsi" w:hAnsiTheme="majorHAnsi"/>
          <w:b/>
          <w:color w:val="000000" w:themeColor="text1"/>
          <w:sz w:val="36"/>
          <w:vertAlign w:val="superscript"/>
        </w:rPr>
        <w:t>TM</w:t>
      </w:r>
    </w:p>
    <w:p w14:paraId="2786F7B1" w14:textId="77777777" w:rsidR="002025A2" w:rsidRPr="00284875" w:rsidRDefault="002025A2" w:rsidP="00E043CA">
      <w:pPr>
        <w:jc w:val="center"/>
        <w:rPr>
          <w:rFonts w:asciiTheme="majorHAnsi" w:hAnsiTheme="majorHAnsi"/>
          <w:b/>
          <w:color w:val="000000" w:themeColor="text1"/>
          <w:sz w:val="36"/>
          <w:szCs w:val="36"/>
        </w:rPr>
      </w:pPr>
    </w:p>
    <w:p w14:paraId="039BD635" w14:textId="0A705D3F" w:rsidR="00473B2E" w:rsidRPr="00697734" w:rsidRDefault="007B3D3A" w:rsidP="005B26B4">
      <w:pPr>
        <w:jc w:val="both"/>
        <w:rPr>
          <w:rFonts w:asciiTheme="majorHAnsi" w:eastAsia="Times New Roman" w:hAnsiTheme="majorHAnsi"/>
          <w:sz w:val="24"/>
          <w:szCs w:val="24"/>
        </w:rPr>
      </w:pPr>
      <w:r>
        <w:rPr>
          <w:rFonts w:asciiTheme="majorHAnsi" w:hAnsiTheme="majorHAnsi"/>
          <w:b/>
          <w:sz w:val="24"/>
        </w:rPr>
        <w:t xml:space="preserve">Tokio </w:t>
      </w:r>
      <w:r w:rsidR="00162697">
        <w:rPr>
          <w:rFonts w:asciiTheme="majorHAnsi" w:hAnsiTheme="majorHAnsi"/>
          <w:b/>
          <w:sz w:val="24"/>
        </w:rPr>
        <w:t>(Japón) y Bruselas (Bélgica), 30</w:t>
      </w:r>
      <w:bookmarkStart w:id="0" w:name="_GoBack"/>
      <w:bookmarkEnd w:id="0"/>
      <w:r>
        <w:rPr>
          <w:rFonts w:asciiTheme="majorHAnsi" w:hAnsiTheme="majorHAnsi"/>
          <w:b/>
          <w:sz w:val="24"/>
        </w:rPr>
        <w:t xml:space="preserve"> de mayo de 2016 – </w:t>
      </w:r>
      <w:r>
        <w:rPr>
          <w:rFonts w:asciiTheme="majorHAnsi" w:hAnsiTheme="majorHAnsi"/>
          <w:sz w:val="24"/>
        </w:rPr>
        <w:t>Asahi Photoproducts, empresa pionera en el desarrollo de planchas flexográficas de fotopolímeros, ha anunciado que la reprográfica italiana Nu-Maber ha adoptado las planchas de flexografía Asahi AWP</w:t>
      </w:r>
      <w:r>
        <w:rPr>
          <w:rFonts w:asciiTheme="majorHAnsi" w:hAnsiTheme="majorHAnsi"/>
          <w:sz w:val="24"/>
          <w:vertAlign w:val="superscript"/>
        </w:rPr>
        <w:t>TM</w:t>
      </w:r>
      <w:r>
        <w:rPr>
          <w:rFonts w:asciiTheme="majorHAnsi" w:hAnsiTheme="majorHAnsi"/>
          <w:sz w:val="24"/>
        </w:rPr>
        <w:t xml:space="preserve"> lavables en agua para aplicaciones tanto de banda estrecha como ancha. Asahi Photoproducts es conocida por su sistema exclusivo Pinning Technology for Clean Transfer, que permite imprimir con menos presión, lo que aumenta la transferencia de la tinta, reduce la cantidad de entintado en la zona de medios tonos, que a su vez disminuye la ganancia de punto y la frecuencia de limpieza, ventajas que se traducen en una mayor eficacia general operativa. Nu-Maber buscaba una forma de mejorar la calidad de las planchas que ofrece a sus clientes que fabrican envases alimentarios, pañales, etiquetas, bolsas de la compra, pañuelos y más, al tiempo que quería reducir el impacto medioambiental asociado a la producción de planchas flexográficas y al uso de máquinas de flexografía.</w:t>
      </w:r>
    </w:p>
    <w:p w14:paraId="52F38ABE" w14:textId="389EAB38" w:rsidR="000C592D" w:rsidRDefault="000C592D" w:rsidP="00E043CA">
      <w:pPr>
        <w:jc w:val="both"/>
        <w:rPr>
          <w:rFonts w:asciiTheme="majorHAnsi" w:hAnsiTheme="majorHAnsi"/>
          <w:bCs/>
        </w:rPr>
      </w:pPr>
      <w:r>
        <w:rPr>
          <w:rFonts w:asciiTheme="majorHAnsi" w:hAnsiTheme="majorHAnsi"/>
        </w:rPr>
        <w:t>“Nuestros clientes están encantados con la excelente calidad de impresión que les permiten lograr las planchas Asahi”, afirma Livio Simionato, director general de Nu-Maber. “La calidad que se puede lograr con las planchas AWP</w:t>
      </w:r>
      <w:r>
        <w:rPr>
          <w:rFonts w:asciiTheme="majorHAnsi" w:hAnsiTheme="majorHAnsi"/>
          <w:vertAlign w:val="superscript"/>
        </w:rPr>
        <w:t>TM</w:t>
      </w:r>
      <w:r>
        <w:rPr>
          <w:rFonts w:asciiTheme="majorHAnsi" w:hAnsiTheme="majorHAnsi"/>
        </w:rPr>
        <w:t xml:space="preserve"> de Asahi es mayor que la que ofrecen planchas de base solvente, y son mucho más sostenibles, un factor importante tanto para Nu-Maber como para nuestros clientes. Asimismo, la tecnología Pinning Technology for Clean Transfer exclusiva de estas planchas permite obtener un proceso de impresión más limpio con menos paradas de la máquina para limpieza de las planchas, mejorando así la productividad del taller de impresión para nuestros clientes”. </w:t>
      </w:r>
    </w:p>
    <w:p w14:paraId="312740D0" w14:textId="641E6AAC" w:rsidR="009A6524" w:rsidRPr="000A1200" w:rsidRDefault="009A6524" w:rsidP="00E043CA">
      <w:pPr>
        <w:jc w:val="both"/>
        <w:rPr>
          <w:rFonts w:asciiTheme="majorHAnsi" w:hAnsiTheme="majorHAnsi"/>
          <w:b/>
          <w:bCs/>
          <w:sz w:val="24"/>
          <w:szCs w:val="24"/>
        </w:rPr>
      </w:pPr>
      <w:r w:rsidRPr="000A1200">
        <w:rPr>
          <w:rFonts w:asciiTheme="majorHAnsi" w:hAnsiTheme="majorHAnsi"/>
          <w:b/>
          <w:sz w:val="24"/>
          <w:szCs w:val="24"/>
        </w:rPr>
        <w:t>Pinning Technology for Clean Transfer: tecnología probada</w:t>
      </w:r>
    </w:p>
    <w:p w14:paraId="16A36A10" w14:textId="7B02C0EE" w:rsidR="000C592D" w:rsidRPr="000A1200" w:rsidRDefault="009A6524" w:rsidP="000C592D">
      <w:pPr>
        <w:jc w:val="both"/>
        <w:rPr>
          <w:rFonts w:asciiTheme="majorHAnsi" w:hAnsiTheme="majorHAnsi"/>
          <w:bCs/>
          <w:sz w:val="24"/>
          <w:szCs w:val="24"/>
        </w:rPr>
      </w:pPr>
      <w:r w:rsidRPr="000A1200">
        <w:rPr>
          <w:rFonts w:asciiTheme="majorHAnsi" w:hAnsiTheme="majorHAnsi"/>
          <w:sz w:val="24"/>
          <w:szCs w:val="24"/>
        </w:rPr>
        <w:t xml:space="preserve">Asahi ofrece una gama completa de planchas flexográficas con Pinning Technology for Clean Transfer. Esta tecnología exclusiva de las planchas Asahi es un sistema verdaderamente único que permite que toda la tinta se transfiera al soporte de impresión, ya que las planchas de fotopolímeros contienen menos energía en la superficie que otros productos del mercado. Eso no solo permite obtener una calidad gráfica extraordinaria, sino que mejora la eficacia de la </w:t>
      </w:r>
      <w:r w:rsidR="000A1200">
        <w:rPr>
          <w:rFonts w:asciiTheme="majorHAnsi" w:hAnsiTheme="majorHAnsi"/>
          <w:sz w:val="24"/>
          <w:szCs w:val="24"/>
        </w:rPr>
        <w:br/>
      </w:r>
      <w:r w:rsidR="000A1200">
        <w:rPr>
          <w:rFonts w:asciiTheme="majorHAnsi" w:hAnsiTheme="majorHAnsi"/>
          <w:sz w:val="24"/>
          <w:szCs w:val="24"/>
        </w:rPr>
        <w:br/>
      </w:r>
      <w:r w:rsidR="000A1200">
        <w:rPr>
          <w:rFonts w:asciiTheme="majorHAnsi" w:hAnsiTheme="majorHAnsi"/>
          <w:sz w:val="24"/>
          <w:szCs w:val="24"/>
        </w:rPr>
        <w:lastRenderedPageBreak/>
        <w:br/>
      </w:r>
      <w:r w:rsidRPr="000A1200">
        <w:rPr>
          <w:rFonts w:asciiTheme="majorHAnsi" w:hAnsiTheme="majorHAnsi"/>
          <w:sz w:val="24"/>
          <w:szCs w:val="24"/>
        </w:rPr>
        <w:t xml:space="preserve">producción en general gracias a la reducción de las mermas y del número de lavados en máquina. </w:t>
      </w:r>
    </w:p>
    <w:p w14:paraId="6A1BDA16" w14:textId="19B3E869" w:rsidR="003A4FAD" w:rsidRDefault="000C592D" w:rsidP="003A4FAD">
      <w:pPr>
        <w:tabs>
          <w:tab w:val="left" w:pos="6915"/>
        </w:tabs>
        <w:jc w:val="both"/>
        <w:rPr>
          <w:rFonts w:asciiTheme="majorHAnsi" w:hAnsiTheme="majorHAnsi"/>
          <w:bCs/>
        </w:rPr>
      </w:pPr>
      <w:r>
        <w:rPr>
          <w:rFonts w:asciiTheme="majorHAnsi" w:hAnsiTheme="majorHAnsi"/>
        </w:rPr>
        <w:t xml:space="preserve">“Nos enorgullece poder colaborar con Nu-Maber”, agrega Dieter Niederstadt, director técnico de marketing de Asahi. “Empresas innovadoras como Nu-Maber trabajan duro para mantener la </w:t>
      </w:r>
      <w:proofErr w:type="spellStart"/>
      <w:r>
        <w:rPr>
          <w:rFonts w:asciiTheme="majorHAnsi" w:hAnsiTheme="majorHAnsi"/>
        </w:rPr>
        <w:t>flexografía</w:t>
      </w:r>
      <w:proofErr w:type="spellEnd"/>
      <w:r>
        <w:rPr>
          <w:rFonts w:asciiTheme="majorHAnsi" w:hAnsiTheme="majorHAnsi"/>
        </w:rPr>
        <w:t xml:space="preserve"> como una opción viable en un mercado cambiante, y sus iniciativas para educar al cliente son decisivas. Nos complace que nuestras planchas hayan podido contribuir al éxito de la empresa y al de sus clientes”.</w:t>
      </w:r>
    </w:p>
    <w:p w14:paraId="43240F2B" w14:textId="2BA543EE" w:rsidR="000C592D" w:rsidRPr="000A1200" w:rsidRDefault="000C592D" w:rsidP="00E043CA">
      <w:pPr>
        <w:jc w:val="both"/>
        <w:rPr>
          <w:rFonts w:asciiTheme="majorHAnsi" w:hAnsiTheme="majorHAnsi"/>
          <w:bCs/>
          <w:sz w:val="24"/>
          <w:szCs w:val="24"/>
        </w:rPr>
      </w:pPr>
      <w:r w:rsidRPr="000A1200">
        <w:rPr>
          <w:rFonts w:asciiTheme="majorHAnsi" w:hAnsiTheme="majorHAnsi"/>
          <w:sz w:val="24"/>
          <w:szCs w:val="24"/>
        </w:rPr>
        <w:t>Pinning Technology for Clean Transfer también está indicada para la impresión con una paleta de colores fija usando un conjunto fijo de entre 4 y 7 tintas, que requiere un registro preciso de plancha a plancha, un proceso de impresión que gana popularidad entre los convertidores de envases y directores de marcas. Según varios expertos, se calcula que la impresión con una paleta fija de siete colores puede reproducir como mínimo el 90 % de los 1838 colores directos de Pantone, reduciendo los inventarios de tinta y mejorando la eficiencia productiva.</w:t>
      </w:r>
    </w:p>
    <w:p w14:paraId="467D4017" w14:textId="04EF6F19" w:rsidR="002025A2" w:rsidRDefault="002025A2" w:rsidP="00E043CA">
      <w:pPr>
        <w:jc w:val="both"/>
        <w:rPr>
          <w:rFonts w:asciiTheme="majorHAnsi" w:hAnsiTheme="majorHAnsi"/>
          <w:bCs/>
        </w:rPr>
      </w:pPr>
      <w:r>
        <w:rPr>
          <w:rFonts w:asciiTheme="majorHAnsi" w:hAnsiTheme="majorHAnsi"/>
        </w:rPr>
        <w:t>Imágenes:</w:t>
      </w:r>
    </w:p>
    <w:p w14:paraId="1C75E8A6" w14:textId="77777777" w:rsidR="002025A2" w:rsidRPr="00814B76" w:rsidRDefault="002025A2" w:rsidP="002025A2">
      <w:pPr>
        <w:pStyle w:val="ListParagraph"/>
        <w:numPr>
          <w:ilvl w:val="0"/>
          <w:numId w:val="11"/>
        </w:numPr>
        <w:rPr>
          <w:rFonts w:asciiTheme="majorHAnsi" w:hAnsiTheme="majorHAnsi"/>
        </w:rPr>
      </w:pPr>
      <w:r>
        <w:rPr>
          <w:rFonts w:asciiTheme="majorHAnsi" w:hAnsiTheme="majorHAnsi"/>
        </w:rPr>
        <w:t>Edificio de Nu Maber</w:t>
      </w:r>
    </w:p>
    <w:p w14:paraId="61A4A8DF" w14:textId="27333A7F" w:rsidR="002025A2" w:rsidRPr="007A64B5" w:rsidRDefault="002025A2" w:rsidP="00814B76">
      <w:pPr>
        <w:pStyle w:val="ListParagraph"/>
        <w:numPr>
          <w:ilvl w:val="0"/>
          <w:numId w:val="11"/>
        </w:numPr>
        <w:jc w:val="both"/>
        <w:rPr>
          <w:rFonts w:asciiTheme="majorHAnsi" w:hAnsiTheme="majorHAnsi"/>
          <w:bCs/>
        </w:rPr>
      </w:pPr>
      <w:r>
        <w:rPr>
          <w:rFonts w:asciiTheme="majorHAnsi" w:hAnsiTheme="majorHAnsi"/>
        </w:rPr>
        <w:t>Imagen de Livio Siminato, director ejecutivo de Nu Maber</w:t>
      </w:r>
    </w:p>
    <w:p w14:paraId="4E107E2F" w14:textId="77777777" w:rsidR="002025A2" w:rsidRDefault="002025A2" w:rsidP="00E043CA">
      <w:pPr>
        <w:jc w:val="both"/>
        <w:rPr>
          <w:rFonts w:asciiTheme="majorHAnsi" w:hAnsiTheme="majorHAnsi"/>
          <w:bCs/>
        </w:rPr>
      </w:pPr>
    </w:p>
    <w:p w14:paraId="519474EC" w14:textId="1D510D10" w:rsidR="00772EAF" w:rsidRPr="00FB20BC" w:rsidRDefault="00772EAF" w:rsidP="00772EAF">
      <w:pPr>
        <w:jc w:val="both"/>
        <w:rPr>
          <w:rFonts w:asciiTheme="majorHAnsi" w:hAnsiTheme="majorHAnsi"/>
          <w:i/>
          <w:sz w:val="24"/>
          <w:szCs w:val="24"/>
          <w:lang w:val="en-US"/>
        </w:rPr>
      </w:pPr>
      <w:r w:rsidRPr="00FB20BC">
        <w:rPr>
          <w:rFonts w:asciiTheme="majorHAnsi" w:eastAsia="Times New Roman" w:hAnsiTheme="majorHAnsi"/>
          <w:i/>
          <w:sz w:val="24"/>
          <w:szCs w:val="24"/>
          <w:lang w:val="en-US"/>
        </w:rPr>
        <w:t xml:space="preserve">To read the full </w:t>
      </w:r>
      <w:r w:rsidR="00D754E0">
        <w:rPr>
          <w:rFonts w:asciiTheme="majorHAnsi" w:eastAsia="Times New Roman" w:hAnsiTheme="majorHAnsi"/>
          <w:i/>
          <w:sz w:val="24"/>
          <w:szCs w:val="24"/>
          <w:lang w:val="en-US"/>
        </w:rPr>
        <w:t>Nu-</w:t>
      </w:r>
      <w:proofErr w:type="spellStart"/>
      <w:r>
        <w:rPr>
          <w:rFonts w:asciiTheme="majorHAnsi" w:eastAsia="Times New Roman" w:hAnsiTheme="majorHAnsi"/>
          <w:i/>
          <w:sz w:val="24"/>
          <w:szCs w:val="24"/>
          <w:lang w:val="en-US"/>
        </w:rPr>
        <w:t>Maber</w:t>
      </w:r>
      <w:proofErr w:type="spellEnd"/>
      <w:r w:rsidRPr="00FB20BC">
        <w:rPr>
          <w:rFonts w:asciiTheme="majorHAnsi" w:eastAsia="Times New Roman" w:hAnsiTheme="majorHAnsi"/>
          <w:i/>
          <w:sz w:val="24"/>
          <w:szCs w:val="24"/>
          <w:lang w:val="en-US"/>
        </w:rPr>
        <w:t xml:space="preserve"> story, </w:t>
      </w:r>
      <w:r w:rsidRPr="00FB20BC">
        <w:rPr>
          <w:rFonts w:asciiTheme="majorHAnsi" w:hAnsiTheme="majorHAnsi"/>
          <w:i/>
          <w:sz w:val="24"/>
          <w:szCs w:val="24"/>
          <w:lang w:val="en-US"/>
        </w:rPr>
        <w:t>please contact Monika Dürr (</w:t>
      </w:r>
      <w:hyperlink r:id="rId7" w:history="1">
        <w:r w:rsidRPr="00FB20BC">
          <w:rPr>
            <w:rStyle w:val="Hyperlink"/>
            <w:rFonts w:asciiTheme="majorHAnsi" w:hAnsiTheme="majorHAnsi"/>
            <w:i/>
            <w:sz w:val="24"/>
            <w:szCs w:val="24"/>
            <w:lang w:val="en-US"/>
          </w:rPr>
          <w:t>monika.d@duomedia.com</w:t>
        </w:r>
      </w:hyperlink>
      <w:r w:rsidRPr="00FB20BC">
        <w:rPr>
          <w:rFonts w:asciiTheme="majorHAnsi" w:hAnsiTheme="majorHAnsi"/>
          <w:i/>
          <w:sz w:val="24"/>
          <w:szCs w:val="24"/>
          <w:lang w:val="en-US"/>
        </w:rPr>
        <w:t>) to request the case study.</w:t>
      </w:r>
    </w:p>
    <w:p w14:paraId="527DCB24" w14:textId="3F691C01" w:rsidR="00F34028" w:rsidRPr="005B26B4" w:rsidRDefault="00F34028" w:rsidP="00E043CA">
      <w:pPr>
        <w:jc w:val="both"/>
        <w:rPr>
          <w:rFonts w:asciiTheme="majorHAnsi" w:hAnsiTheme="majorHAnsi"/>
          <w:bCs/>
        </w:rPr>
      </w:pPr>
      <w:r>
        <w:rPr>
          <w:rFonts w:asciiTheme="majorHAnsi" w:hAnsiTheme="majorHAnsi"/>
        </w:rPr>
        <w:t xml:space="preserve">Para obtener más información acerca de las tecnologías innovadoras de planchas de flexografía de Asahi Photoproducts, visite </w:t>
      </w:r>
      <w:hyperlink r:id="rId8">
        <w:r>
          <w:rPr>
            <w:rStyle w:val="Hyperlink"/>
            <w:rFonts w:asciiTheme="majorHAnsi" w:hAnsiTheme="majorHAnsi"/>
          </w:rPr>
          <w:t>www.asahi-photoproducts.com</w:t>
        </w:r>
      </w:hyperlink>
      <w:r>
        <w:rPr>
          <w:rFonts w:asciiTheme="majorHAnsi" w:hAnsiTheme="majorHAnsi"/>
        </w:rPr>
        <w:t xml:space="preserve">, o visítenos en la drupa en el Hall 11, stand A60. </w:t>
      </w:r>
    </w:p>
    <w:p w14:paraId="0FDAA047" w14:textId="77777777" w:rsidR="00284875" w:rsidRDefault="003F6EE7" w:rsidP="00E043CA">
      <w:pPr>
        <w:jc w:val="both"/>
        <w:rPr>
          <w:rFonts w:asciiTheme="majorHAnsi" w:hAnsiTheme="majorHAnsi"/>
          <w:b/>
          <w:bCs/>
        </w:rPr>
      </w:pPr>
      <w:r>
        <w:rPr>
          <w:rFonts w:asciiTheme="majorHAnsi" w:hAnsiTheme="majorHAnsi"/>
          <w:b/>
        </w:rPr>
        <w:t xml:space="preserve">Acerca de Asahi Photoproducts </w:t>
      </w:r>
    </w:p>
    <w:p w14:paraId="51438E0C" w14:textId="77777777" w:rsidR="00284875" w:rsidRPr="00955EFF" w:rsidRDefault="00284875" w:rsidP="00E043CA">
      <w:pPr>
        <w:jc w:val="both"/>
        <w:rPr>
          <w:rFonts w:asciiTheme="majorHAnsi" w:hAnsiTheme="majorHAnsi"/>
        </w:rPr>
      </w:pPr>
      <w:r>
        <w:rPr>
          <w:rFonts w:asciiTheme="majorHAnsi" w:hAnsiTheme="majorHAnsi"/>
        </w:rPr>
        <w:t xml:space="preserve">Asahi Photoproducts, fundada en 1971 y perteneciente al grupo Asahi Kasei Corporation, tiene su sede en Bruselas (Bélgica) y es una empresa pionera en el desarrollo de planchas flexográficas de fotopolímeros. Mediante la creación de soluciones flexográficas de gran calidad y el empeño por no dejar nunca de innovar, la empresa apuesta por el desarrollo de la impresión teniendo en cuenta el medio ambiente. </w:t>
      </w:r>
    </w:p>
    <w:p w14:paraId="27AD3C6D" w14:textId="77777777" w:rsidR="00096B49" w:rsidRDefault="00096B49" w:rsidP="00E043CA">
      <w:pPr>
        <w:jc w:val="both"/>
        <w:rPr>
          <w:rFonts w:asciiTheme="majorHAnsi" w:hAnsiTheme="majorHAnsi"/>
        </w:rPr>
      </w:pPr>
      <w:r>
        <w:rPr>
          <w:rFonts w:asciiTheme="majorHAnsi" w:hAnsiTheme="majorHAnsi"/>
        </w:rPr>
        <w:t xml:space="preserve">Siga a Asahi Photoproducts en </w:t>
      </w:r>
      <w:r>
        <w:rPr>
          <w:rFonts w:ascii="Arial" w:hAnsi="Arial" w:cs="Arial"/>
          <w:noProof/>
          <w:sz w:val="20"/>
          <w:lang w:val="nl-BE" w:eastAsia="nl-BE" w:bidi="ar-SA"/>
        </w:rPr>
        <w:drawing>
          <wp:inline distT="0" distB="0" distL="0" distR="0" wp14:anchorId="286A596F" wp14:editId="12F5B525">
            <wp:extent cx="123825" cy="123825"/>
            <wp:effectExtent l="0" t="0" r="9525" b="9525"/>
            <wp:docPr id="5" name="Picture 5" descr="EskoArtwork on Twitter">
              <a:hlinkClick xmlns:a="http://schemas.openxmlformats.org/drawingml/2006/main" r:id="rId9" tgtFrame="_blank" tooltip="&amp;amp;quot;Asahi Photoproducts en Twitter&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noProof/>
          <w:sz w:val="20"/>
          <w:lang w:val="nl-BE" w:eastAsia="nl-BE" w:bidi="ar-SA"/>
        </w:rPr>
        <w:drawing>
          <wp:inline distT="0" distB="0" distL="0" distR="0" wp14:anchorId="7732FA4B" wp14:editId="79B915BD">
            <wp:extent cx="123825" cy="123825"/>
            <wp:effectExtent l="0" t="0" r="9525" b="9525"/>
            <wp:docPr id="4" name="Picture 4" descr="EskoArtwork on LinkedIn">
              <a:hlinkClick xmlns:a="http://schemas.openxmlformats.org/drawingml/2006/main" r:id="rId12" tgtFrame="_blank" tooltip="&amp;amp;quot;Asahi Photoproducts en LinkedIn&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noProof/>
          <w:sz w:val="20"/>
          <w:lang w:val="nl-BE" w:eastAsia="nl-BE" w:bidi="ar-SA"/>
        </w:rPr>
        <w:drawing>
          <wp:inline distT="0" distB="0" distL="0" distR="0" wp14:anchorId="4C83F5A9" wp14:editId="7D7433ED">
            <wp:extent cx="123825" cy="152400"/>
            <wp:effectExtent l="0" t="0" r="9525" b="0"/>
            <wp:docPr id="3" name="Picture 3" descr="EskoArtwork on YouTube">
              <a:hlinkClick xmlns:a="http://schemas.openxmlformats.org/drawingml/2006/main" r:id="rId15" tgtFrame="_blank" tooltip="&amp;amp;quot;Canal de de YouTube de Asahi Photoproducts&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Arial" w:hAnsi="Arial"/>
          <w:sz w:val="20"/>
        </w:rPr>
        <w:t>.</w:t>
      </w:r>
    </w:p>
    <w:p w14:paraId="39BC2FBD" w14:textId="3C55AB1D" w:rsidR="000A1200" w:rsidRDefault="0023423E" w:rsidP="000A1200">
      <w:pPr>
        <w:rPr>
          <w:rFonts w:asciiTheme="majorHAnsi" w:hAnsiTheme="majorHAnsi"/>
          <w:sz w:val="24"/>
          <w:szCs w:val="24"/>
        </w:rPr>
      </w:pPr>
      <w:r>
        <w:rPr>
          <w:rFonts w:asciiTheme="majorHAnsi" w:hAnsiTheme="majorHAnsi"/>
        </w:rPr>
        <w:t xml:space="preserve">Visite </w:t>
      </w:r>
      <w:hyperlink r:id="rId18">
        <w:r>
          <w:rPr>
            <w:rStyle w:val="Hyperlink"/>
            <w:rFonts w:asciiTheme="majorHAnsi" w:hAnsiTheme="majorHAnsi"/>
          </w:rPr>
          <w:t>www.asahi-photoproducts.com</w:t>
        </w:r>
      </w:hyperlink>
      <w:r>
        <w:rPr>
          <w:rFonts w:asciiTheme="majorHAnsi" w:hAnsiTheme="majorHAnsi"/>
        </w:rPr>
        <w:t xml:space="preserve"> para obtener más información o póngase en contacto con: </w:t>
      </w:r>
      <w:r w:rsidR="000A1200">
        <w:rPr>
          <w:rFonts w:asciiTheme="majorHAnsi" w:hAnsiTheme="majorHAnsi"/>
          <w:b/>
          <w:sz w:val="24"/>
          <w:szCs w:val="24"/>
        </w:rPr>
        <w:t>Monika Dürr</w:t>
      </w:r>
      <w:r w:rsidR="000A1200">
        <w:rPr>
          <w:rFonts w:asciiTheme="majorHAnsi" w:hAnsiTheme="majorHAnsi"/>
          <w:b/>
          <w:sz w:val="24"/>
          <w:szCs w:val="24"/>
        </w:rPr>
        <w:tab/>
      </w:r>
      <w:r w:rsidR="000A1200">
        <w:rPr>
          <w:rFonts w:asciiTheme="majorHAnsi" w:hAnsiTheme="majorHAnsi"/>
          <w:sz w:val="24"/>
          <w:szCs w:val="24"/>
        </w:rPr>
        <w:tab/>
      </w:r>
      <w:r w:rsidR="000A1200">
        <w:rPr>
          <w:rFonts w:asciiTheme="majorHAnsi" w:hAnsiTheme="majorHAnsi"/>
          <w:sz w:val="24"/>
          <w:szCs w:val="24"/>
        </w:rPr>
        <w:tab/>
      </w:r>
      <w:r w:rsidR="000A1200">
        <w:rPr>
          <w:rFonts w:asciiTheme="majorHAnsi" w:hAnsiTheme="majorHAnsi"/>
          <w:sz w:val="24"/>
          <w:szCs w:val="24"/>
        </w:rPr>
        <w:tab/>
      </w:r>
      <w:r w:rsidR="000A1200">
        <w:rPr>
          <w:rFonts w:asciiTheme="majorHAnsi" w:hAnsiTheme="majorHAnsi"/>
          <w:sz w:val="24"/>
          <w:szCs w:val="24"/>
        </w:rPr>
        <w:tab/>
      </w:r>
      <w:r w:rsidR="000A1200">
        <w:rPr>
          <w:rFonts w:asciiTheme="majorHAnsi" w:hAnsiTheme="majorHAnsi"/>
          <w:sz w:val="24"/>
          <w:szCs w:val="24"/>
        </w:rPr>
        <w:tab/>
      </w:r>
      <w:r w:rsidR="000A1200">
        <w:rPr>
          <w:rFonts w:asciiTheme="majorHAnsi" w:hAnsiTheme="majorHAnsi"/>
          <w:b/>
          <w:sz w:val="24"/>
          <w:szCs w:val="24"/>
        </w:rPr>
        <w:t xml:space="preserve">Dr. </w:t>
      </w:r>
      <w:proofErr w:type="spellStart"/>
      <w:r w:rsidR="000A1200">
        <w:rPr>
          <w:rFonts w:asciiTheme="majorHAnsi" w:hAnsiTheme="majorHAnsi"/>
          <w:b/>
          <w:sz w:val="24"/>
          <w:szCs w:val="24"/>
        </w:rPr>
        <w:t>Dieter</w:t>
      </w:r>
      <w:proofErr w:type="spellEnd"/>
      <w:r w:rsidR="000A1200">
        <w:rPr>
          <w:rFonts w:asciiTheme="majorHAnsi" w:hAnsiTheme="majorHAnsi"/>
          <w:b/>
          <w:sz w:val="24"/>
          <w:szCs w:val="24"/>
        </w:rPr>
        <w:t xml:space="preserve"> </w:t>
      </w:r>
      <w:proofErr w:type="spellStart"/>
      <w:r w:rsidR="000A1200">
        <w:rPr>
          <w:rFonts w:asciiTheme="majorHAnsi" w:hAnsiTheme="majorHAnsi"/>
          <w:b/>
          <w:sz w:val="24"/>
          <w:szCs w:val="24"/>
        </w:rPr>
        <w:t>Niederstadt</w:t>
      </w:r>
      <w:proofErr w:type="spellEnd"/>
      <w:r w:rsidR="000A1200">
        <w:rPr>
          <w:rFonts w:asciiTheme="majorHAnsi" w:hAnsiTheme="majorHAnsi"/>
          <w:sz w:val="24"/>
          <w:szCs w:val="24"/>
        </w:rPr>
        <w:br/>
      </w:r>
      <w:proofErr w:type="spellStart"/>
      <w:r w:rsidR="000A1200">
        <w:rPr>
          <w:rFonts w:asciiTheme="majorHAnsi" w:hAnsiTheme="majorHAnsi"/>
          <w:sz w:val="24"/>
          <w:szCs w:val="24"/>
        </w:rPr>
        <w:t>duomedia</w:t>
      </w:r>
      <w:proofErr w:type="spellEnd"/>
      <w:r w:rsidR="000A1200">
        <w:rPr>
          <w:rFonts w:asciiTheme="majorHAnsi" w:hAnsiTheme="majorHAnsi"/>
          <w:sz w:val="24"/>
          <w:szCs w:val="24"/>
        </w:rPr>
        <w:tab/>
      </w:r>
      <w:r w:rsidR="000A1200">
        <w:rPr>
          <w:rFonts w:asciiTheme="majorHAnsi" w:hAnsiTheme="majorHAnsi"/>
          <w:sz w:val="24"/>
          <w:szCs w:val="24"/>
        </w:rPr>
        <w:tab/>
      </w:r>
      <w:r w:rsidR="000A1200">
        <w:rPr>
          <w:rFonts w:asciiTheme="majorHAnsi" w:hAnsiTheme="majorHAnsi"/>
          <w:sz w:val="24"/>
          <w:szCs w:val="24"/>
        </w:rPr>
        <w:tab/>
      </w:r>
      <w:r w:rsidR="000A1200">
        <w:rPr>
          <w:rFonts w:asciiTheme="majorHAnsi" w:hAnsiTheme="majorHAnsi"/>
          <w:sz w:val="24"/>
          <w:szCs w:val="24"/>
        </w:rPr>
        <w:tab/>
      </w:r>
      <w:r w:rsidR="000A1200">
        <w:rPr>
          <w:rFonts w:asciiTheme="majorHAnsi" w:hAnsiTheme="majorHAnsi"/>
          <w:sz w:val="24"/>
          <w:szCs w:val="24"/>
        </w:rPr>
        <w:tab/>
      </w:r>
      <w:r w:rsidR="000A1200">
        <w:rPr>
          <w:rFonts w:asciiTheme="majorHAnsi" w:hAnsiTheme="majorHAnsi"/>
          <w:sz w:val="24"/>
          <w:szCs w:val="24"/>
        </w:rPr>
        <w:tab/>
      </w:r>
      <w:proofErr w:type="spellStart"/>
      <w:r w:rsidR="000A1200">
        <w:rPr>
          <w:rFonts w:asciiTheme="majorHAnsi" w:hAnsiTheme="majorHAnsi"/>
          <w:sz w:val="24"/>
          <w:szCs w:val="24"/>
        </w:rPr>
        <w:t>Asahi</w:t>
      </w:r>
      <w:proofErr w:type="spellEnd"/>
      <w:r w:rsidR="000A1200">
        <w:rPr>
          <w:rFonts w:asciiTheme="majorHAnsi" w:hAnsiTheme="majorHAnsi"/>
          <w:sz w:val="24"/>
          <w:szCs w:val="24"/>
        </w:rPr>
        <w:t xml:space="preserve"> </w:t>
      </w:r>
      <w:proofErr w:type="spellStart"/>
      <w:r w:rsidR="000A1200">
        <w:rPr>
          <w:rFonts w:asciiTheme="majorHAnsi" w:hAnsiTheme="majorHAnsi"/>
          <w:sz w:val="24"/>
          <w:szCs w:val="24"/>
        </w:rPr>
        <w:t>Photoproducts</w:t>
      </w:r>
      <w:proofErr w:type="spellEnd"/>
      <w:r w:rsidR="000A1200">
        <w:rPr>
          <w:rFonts w:asciiTheme="majorHAnsi" w:hAnsiTheme="majorHAnsi"/>
          <w:sz w:val="24"/>
          <w:szCs w:val="24"/>
        </w:rPr>
        <w:t xml:space="preserve"> </w:t>
      </w:r>
      <w:proofErr w:type="spellStart"/>
      <w:r w:rsidR="000A1200">
        <w:rPr>
          <w:rFonts w:asciiTheme="majorHAnsi" w:hAnsiTheme="majorHAnsi"/>
          <w:sz w:val="24"/>
          <w:szCs w:val="24"/>
        </w:rPr>
        <w:t>Europe</w:t>
      </w:r>
      <w:proofErr w:type="spellEnd"/>
      <w:r w:rsidR="000A1200">
        <w:rPr>
          <w:rFonts w:asciiTheme="majorHAnsi" w:hAnsiTheme="majorHAnsi"/>
          <w:sz w:val="24"/>
          <w:szCs w:val="24"/>
        </w:rPr>
        <w:t xml:space="preserve"> </w:t>
      </w:r>
      <w:proofErr w:type="spellStart"/>
      <w:r w:rsidR="000A1200">
        <w:rPr>
          <w:rFonts w:asciiTheme="majorHAnsi" w:hAnsiTheme="majorHAnsi"/>
          <w:sz w:val="24"/>
          <w:szCs w:val="24"/>
        </w:rPr>
        <w:t>n.v</w:t>
      </w:r>
      <w:proofErr w:type="spellEnd"/>
      <w:r w:rsidR="000A1200">
        <w:rPr>
          <w:rFonts w:asciiTheme="majorHAnsi" w:hAnsiTheme="majorHAnsi"/>
          <w:sz w:val="24"/>
          <w:szCs w:val="24"/>
        </w:rPr>
        <w:t>. /s.a.</w:t>
      </w:r>
      <w:r w:rsidR="000A1200">
        <w:rPr>
          <w:rFonts w:asciiTheme="majorHAnsi" w:hAnsiTheme="majorHAnsi"/>
          <w:sz w:val="20"/>
        </w:rPr>
        <w:br/>
      </w:r>
      <w:hyperlink r:id="rId19" w:history="1">
        <w:r w:rsidR="000A1200">
          <w:rPr>
            <w:rStyle w:val="Hyperlink"/>
            <w:rFonts w:asciiTheme="majorHAnsi" w:hAnsiTheme="majorHAnsi"/>
            <w:sz w:val="24"/>
            <w:szCs w:val="24"/>
          </w:rPr>
          <w:t>monika.d@duomedia.com</w:t>
        </w:r>
      </w:hyperlink>
      <w:r w:rsidR="000A1200">
        <w:rPr>
          <w:rFonts w:asciiTheme="majorHAnsi" w:hAnsiTheme="majorHAnsi"/>
          <w:sz w:val="20"/>
        </w:rPr>
        <w:tab/>
      </w:r>
      <w:r w:rsidR="000A1200">
        <w:rPr>
          <w:rFonts w:asciiTheme="majorHAnsi" w:hAnsiTheme="majorHAnsi"/>
          <w:sz w:val="20"/>
        </w:rPr>
        <w:tab/>
      </w:r>
      <w:r w:rsidR="000A1200">
        <w:rPr>
          <w:rFonts w:asciiTheme="majorHAnsi" w:hAnsiTheme="majorHAnsi"/>
          <w:sz w:val="20"/>
        </w:rPr>
        <w:tab/>
      </w:r>
      <w:r w:rsidR="000A1200">
        <w:rPr>
          <w:rFonts w:asciiTheme="majorHAnsi" w:hAnsiTheme="majorHAnsi"/>
          <w:sz w:val="20"/>
        </w:rPr>
        <w:tab/>
      </w:r>
      <w:hyperlink r:id="rId20" w:history="1">
        <w:r w:rsidR="000A1200">
          <w:rPr>
            <w:rStyle w:val="Hyperlink"/>
            <w:rFonts w:asciiTheme="majorHAnsi" w:hAnsiTheme="majorHAnsi"/>
            <w:sz w:val="24"/>
            <w:szCs w:val="24"/>
          </w:rPr>
          <w:t>d.niederstadt@asahi-photoproducts.de</w:t>
        </w:r>
      </w:hyperlink>
      <w:r w:rsidR="000A1200">
        <w:rPr>
          <w:rFonts w:asciiTheme="majorHAnsi" w:hAnsiTheme="majorHAnsi"/>
          <w:sz w:val="20"/>
        </w:rPr>
        <w:t xml:space="preserve"> </w:t>
      </w:r>
      <w:r w:rsidR="000A1200">
        <w:rPr>
          <w:rFonts w:asciiTheme="majorHAnsi" w:hAnsiTheme="majorHAnsi"/>
          <w:sz w:val="20"/>
        </w:rPr>
        <w:br/>
      </w:r>
      <w:r w:rsidR="000A1200">
        <w:rPr>
          <w:rFonts w:asciiTheme="majorHAnsi" w:hAnsiTheme="majorHAnsi"/>
          <w:sz w:val="24"/>
          <w:szCs w:val="24"/>
        </w:rPr>
        <w:t>+49 (0)6104 944895</w:t>
      </w:r>
      <w:r w:rsidR="000A1200">
        <w:rPr>
          <w:rFonts w:asciiTheme="majorHAnsi" w:hAnsiTheme="majorHAnsi"/>
          <w:sz w:val="20"/>
        </w:rPr>
        <w:tab/>
      </w:r>
      <w:r w:rsidR="000A1200">
        <w:rPr>
          <w:rFonts w:asciiTheme="majorHAnsi" w:hAnsiTheme="majorHAnsi"/>
          <w:sz w:val="20"/>
        </w:rPr>
        <w:tab/>
      </w:r>
      <w:r w:rsidR="000A1200">
        <w:rPr>
          <w:rFonts w:asciiTheme="majorHAnsi" w:hAnsiTheme="majorHAnsi"/>
          <w:sz w:val="20"/>
        </w:rPr>
        <w:tab/>
      </w:r>
      <w:r w:rsidR="000A1200">
        <w:rPr>
          <w:rFonts w:asciiTheme="majorHAnsi" w:hAnsiTheme="majorHAnsi"/>
          <w:sz w:val="20"/>
        </w:rPr>
        <w:tab/>
      </w:r>
      <w:r w:rsidR="000A1200">
        <w:rPr>
          <w:rFonts w:asciiTheme="majorHAnsi" w:hAnsiTheme="majorHAnsi"/>
          <w:sz w:val="24"/>
          <w:szCs w:val="24"/>
        </w:rPr>
        <w:tab/>
      </w:r>
      <w:hyperlink r:id="rId21" w:history="1">
        <w:r w:rsidR="000A1200">
          <w:rPr>
            <w:rStyle w:val="Hyperlink"/>
            <w:rFonts w:asciiTheme="majorHAnsi" w:hAnsiTheme="majorHAnsi"/>
            <w:color w:val="auto"/>
            <w:sz w:val="24"/>
            <w:szCs w:val="24"/>
            <w:u w:val="none"/>
          </w:rPr>
          <w:t>+49 2301 946743</w:t>
        </w:r>
      </w:hyperlink>
    </w:p>
    <w:p w14:paraId="07CEED18" w14:textId="3D9253C6" w:rsidR="00CD1DEF" w:rsidRDefault="000A1200" w:rsidP="000A1200">
      <w:r>
        <w:rPr>
          <w:rFonts w:ascii="Calibri" w:hAnsi="Calibri"/>
          <w:noProof/>
          <w:lang w:val="nl-BE" w:eastAsia="nl-BE" w:bidi="ar-SA"/>
        </w:rPr>
        <w:lastRenderedPageBreak/>
        <w:drawing>
          <wp:anchor distT="0" distB="0" distL="114300" distR="114300" simplePos="0" relativeHeight="251659264" behindDoc="1" locked="0" layoutInCell="1" allowOverlap="1" wp14:anchorId="234D9C51" wp14:editId="3DB6E956">
            <wp:simplePos x="0" y="0"/>
            <wp:positionH relativeFrom="margin">
              <wp:align>center</wp:align>
            </wp:positionH>
            <wp:positionV relativeFrom="paragraph">
              <wp:posOffset>-139065</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D1DEF">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6F29C" w14:textId="77777777" w:rsidR="0054049D" w:rsidRDefault="0054049D" w:rsidP="00CD1DEF">
      <w:pPr>
        <w:spacing w:after="0" w:line="240" w:lineRule="auto"/>
      </w:pPr>
      <w:r>
        <w:separator/>
      </w:r>
    </w:p>
  </w:endnote>
  <w:endnote w:type="continuationSeparator" w:id="0">
    <w:p w14:paraId="393CBE36" w14:textId="77777777" w:rsidR="0054049D" w:rsidRDefault="0054049D"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9BDE0" w14:textId="77777777" w:rsidR="0054049D" w:rsidRDefault="0054049D" w:rsidP="00CD1DEF">
      <w:pPr>
        <w:spacing w:after="0" w:line="240" w:lineRule="auto"/>
      </w:pPr>
      <w:r>
        <w:separator/>
      </w:r>
    </w:p>
  </w:footnote>
  <w:footnote w:type="continuationSeparator" w:id="0">
    <w:p w14:paraId="293F2D51" w14:textId="77777777" w:rsidR="0054049D" w:rsidRDefault="0054049D"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A0A7" w14:textId="77777777" w:rsidR="00CD1DEF" w:rsidRDefault="00A359ED">
    <w:pPr>
      <w:pStyle w:val="Header"/>
    </w:pPr>
    <w:r>
      <w:rPr>
        <w:noProof/>
        <w:lang w:val="nl-BE" w:eastAsia="nl-BE" w:bidi="ar-SA"/>
      </w:rPr>
      <w:drawing>
        <wp:inline distT="0" distB="0" distL="0" distR="0" wp14:anchorId="05222E3E" wp14:editId="0B54A3E5">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831DC"/>
    <w:multiLevelType w:val="hybridMultilevel"/>
    <w:tmpl w:val="29F88FF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 w15:restartNumberingAfterBreak="0">
    <w:nsid w:val="38A07E84"/>
    <w:multiLevelType w:val="hybridMultilevel"/>
    <w:tmpl w:val="D9E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8"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764113F"/>
    <w:multiLevelType w:val="hybridMultilevel"/>
    <w:tmpl w:val="7DF2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6"/>
  </w:num>
  <w:num w:numId="6">
    <w:abstractNumId w:val="1"/>
  </w:num>
  <w:num w:numId="7">
    <w:abstractNumId w:val="0"/>
  </w:num>
  <w:num w:numId="8">
    <w:abstractNumId w:val="4"/>
  </w:num>
  <w:num w:numId="9">
    <w:abstractNumId w:val="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08"/>
  <w:hyphenationZone w:val="425"/>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36E52"/>
    <w:rsid w:val="00046650"/>
    <w:rsid w:val="00086A4F"/>
    <w:rsid w:val="00091744"/>
    <w:rsid w:val="000954C3"/>
    <w:rsid w:val="00096B49"/>
    <w:rsid w:val="00096FB6"/>
    <w:rsid w:val="000A1200"/>
    <w:rsid w:val="000C4567"/>
    <w:rsid w:val="000C592D"/>
    <w:rsid w:val="00135E68"/>
    <w:rsid w:val="00162697"/>
    <w:rsid w:val="001F6D1C"/>
    <w:rsid w:val="002025A2"/>
    <w:rsid w:val="00212EB8"/>
    <w:rsid w:val="0023423E"/>
    <w:rsid w:val="00256379"/>
    <w:rsid w:val="0026289B"/>
    <w:rsid w:val="00271CE2"/>
    <w:rsid w:val="00274081"/>
    <w:rsid w:val="00284875"/>
    <w:rsid w:val="00290AA7"/>
    <w:rsid w:val="00292870"/>
    <w:rsid w:val="002952AE"/>
    <w:rsid w:val="002B6BDD"/>
    <w:rsid w:val="002C2ACD"/>
    <w:rsid w:val="002C3733"/>
    <w:rsid w:val="002D669D"/>
    <w:rsid w:val="002E573E"/>
    <w:rsid w:val="003007F3"/>
    <w:rsid w:val="003513B1"/>
    <w:rsid w:val="0036147F"/>
    <w:rsid w:val="003A4FAD"/>
    <w:rsid w:val="003D2EF3"/>
    <w:rsid w:val="003F6EE7"/>
    <w:rsid w:val="0040182B"/>
    <w:rsid w:val="00414359"/>
    <w:rsid w:val="00473B2E"/>
    <w:rsid w:val="004B6219"/>
    <w:rsid w:val="004E251A"/>
    <w:rsid w:val="0054049D"/>
    <w:rsid w:val="00583BAE"/>
    <w:rsid w:val="00585915"/>
    <w:rsid w:val="005A58F6"/>
    <w:rsid w:val="005B26B4"/>
    <w:rsid w:val="005B4E0A"/>
    <w:rsid w:val="005D53C5"/>
    <w:rsid w:val="005F10B0"/>
    <w:rsid w:val="006014CC"/>
    <w:rsid w:val="00625A0D"/>
    <w:rsid w:val="006741F7"/>
    <w:rsid w:val="00684F22"/>
    <w:rsid w:val="0068594D"/>
    <w:rsid w:val="00697734"/>
    <w:rsid w:val="006F3E47"/>
    <w:rsid w:val="00714F2F"/>
    <w:rsid w:val="00737619"/>
    <w:rsid w:val="0074543A"/>
    <w:rsid w:val="00772EAF"/>
    <w:rsid w:val="00787C85"/>
    <w:rsid w:val="007963D4"/>
    <w:rsid w:val="007A64B5"/>
    <w:rsid w:val="007B3D3A"/>
    <w:rsid w:val="007C2B28"/>
    <w:rsid w:val="007E5D26"/>
    <w:rsid w:val="00814B76"/>
    <w:rsid w:val="008301F5"/>
    <w:rsid w:val="00863005"/>
    <w:rsid w:val="00885349"/>
    <w:rsid w:val="008B5889"/>
    <w:rsid w:val="008C366A"/>
    <w:rsid w:val="00902ACB"/>
    <w:rsid w:val="00910C51"/>
    <w:rsid w:val="009543EB"/>
    <w:rsid w:val="00955EFF"/>
    <w:rsid w:val="009A6524"/>
    <w:rsid w:val="009B1926"/>
    <w:rsid w:val="009F5AC7"/>
    <w:rsid w:val="00A359ED"/>
    <w:rsid w:val="00A62679"/>
    <w:rsid w:val="00A637A1"/>
    <w:rsid w:val="00AA342B"/>
    <w:rsid w:val="00B31F78"/>
    <w:rsid w:val="00B819B9"/>
    <w:rsid w:val="00B876DF"/>
    <w:rsid w:val="00B87813"/>
    <w:rsid w:val="00BA1F89"/>
    <w:rsid w:val="00BB6DE0"/>
    <w:rsid w:val="00BE2A2A"/>
    <w:rsid w:val="00BF5083"/>
    <w:rsid w:val="00C24719"/>
    <w:rsid w:val="00C25CE2"/>
    <w:rsid w:val="00C44EF4"/>
    <w:rsid w:val="00C641EA"/>
    <w:rsid w:val="00C75345"/>
    <w:rsid w:val="00C97F8E"/>
    <w:rsid w:val="00CA29F1"/>
    <w:rsid w:val="00CC6F61"/>
    <w:rsid w:val="00CD1DEF"/>
    <w:rsid w:val="00CD7940"/>
    <w:rsid w:val="00D16F0D"/>
    <w:rsid w:val="00D509C1"/>
    <w:rsid w:val="00D55ABD"/>
    <w:rsid w:val="00D747AF"/>
    <w:rsid w:val="00D74910"/>
    <w:rsid w:val="00D754E0"/>
    <w:rsid w:val="00D80C5E"/>
    <w:rsid w:val="00D835F2"/>
    <w:rsid w:val="00DE6A89"/>
    <w:rsid w:val="00E043CA"/>
    <w:rsid w:val="00E37BBA"/>
    <w:rsid w:val="00E7056B"/>
    <w:rsid w:val="00EA5908"/>
    <w:rsid w:val="00ED4589"/>
    <w:rsid w:val="00F25239"/>
    <w:rsid w:val="00F34028"/>
    <w:rsid w:val="00F50380"/>
    <w:rsid w:val="00F53FFE"/>
    <w:rsid w:val="00F8570E"/>
    <w:rsid w:val="00FE3217"/>
    <w:rsid w:val="00FE443F"/>
    <w:rsid w:val="00FF44F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16F261"/>
  <w15:docId w15:val="{CD8AE089-565B-49E2-9A2C-03614FCA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s-ES" w:eastAsia="es-ES"/>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s-ES"/>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s-ES"/>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s-ES"/>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s-ES"/>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s-ES"/>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006589443">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20946876">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mailto:monika.d@duomedia.com"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niederstadt@asahi-photoproduct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698</Words>
  <Characters>4183</Characters>
  <Application>Microsoft Office Word</Application>
  <DocSecurity>0</DocSecurity>
  <Lines>68</Lines>
  <Paragraphs>20</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Asahi Photoproducts Brings Leading Edge Flexographic Plate Solutions to Converflex 2015</vt:lpstr>
      <vt:lpstr>Asahi Photoproducts Brings Leading Edge Flexographic Plate Solutions to Converflex 2015</vt:lpstr>
      <vt:lpstr>Asahi Photoproducts Brings Leading Edge Flexographic Plate Solutions to Converflex 2015</vt:lpstr>
    </vt:vector>
  </TitlesOfParts>
  <Company>HB</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Nu-Maber mejora la calidad y la sostenibilidad ambiental con las planchas Asahi AWPTM</dc:title>
  <dc:creator>Asahi Photoproducts</dc:creator>
  <cp:keywords>Nu-Maber, AWPTM, Asahi Photoproducts</cp:keywords>
  <cp:lastModifiedBy>anneleen.c</cp:lastModifiedBy>
  <cp:revision>7</cp:revision>
  <cp:lastPrinted>2015-04-23T14:06:00Z</cp:lastPrinted>
  <dcterms:created xsi:type="dcterms:W3CDTF">2016-05-17T19:28:00Z</dcterms:created>
  <dcterms:modified xsi:type="dcterms:W3CDTF">2016-05-25T14:33:00Z</dcterms:modified>
</cp:coreProperties>
</file>