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FAE49" w14:textId="77777777" w:rsidR="00271CE2" w:rsidRDefault="00271CE2" w:rsidP="00E043CA">
      <w:pPr>
        <w:jc w:val="both"/>
        <w:rPr>
          <w:rFonts w:asciiTheme="majorHAnsi" w:hAnsiTheme="majorHAnsi"/>
          <w:b/>
          <w:sz w:val="36"/>
        </w:rPr>
      </w:pPr>
    </w:p>
    <w:p w14:paraId="1DCE08FA" w14:textId="77777777" w:rsidR="00CD1DEF" w:rsidRPr="003F6EE7" w:rsidRDefault="00271CE2" w:rsidP="00E043CA">
      <w:pPr>
        <w:jc w:val="both"/>
        <w:rPr>
          <w:rFonts w:asciiTheme="majorHAnsi" w:hAnsiTheme="majorHAnsi"/>
          <w:b/>
          <w:color w:val="FF0000"/>
          <w:sz w:val="36"/>
        </w:rPr>
      </w:pPr>
      <w:r>
        <w:rPr>
          <w:rFonts w:asciiTheme="majorHAnsi" w:hAnsiTheme="majorHAnsi"/>
          <w:b/>
          <w:sz w:val="36"/>
        </w:rPr>
        <w:t>Press Release</w:t>
      </w:r>
      <w:r w:rsidR="00CD1DEF" w:rsidRPr="003F6EE7">
        <w:rPr>
          <w:rFonts w:asciiTheme="majorHAnsi" w:hAnsiTheme="majorHAnsi"/>
          <w:b/>
          <w:sz w:val="36"/>
        </w:rPr>
        <w:tab/>
      </w:r>
      <w:r w:rsidR="00414359" w:rsidRPr="003F6EE7">
        <w:rPr>
          <w:rFonts w:asciiTheme="majorHAnsi" w:hAnsiTheme="majorHAnsi"/>
          <w:b/>
          <w:sz w:val="36"/>
        </w:rPr>
        <w:tab/>
      </w:r>
    </w:p>
    <w:p w14:paraId="043B2C3A" w14:textId="77777777" w:rsidR="00E043CA" w:rsidRPr="00E043CA" w:rsidRDefault="00E043CA" w:rsidP="00E043CA">
      <w:pPr>
        <w:jc w:val="both"/>
        <w:rPr>
          <w:rFonts w:asciiTheme="majorHAnsi" w:hAnsiTheme="majorHAnsi"/>
          <w:b/>
          <w:color w:val="000000" w:themeColor="text1"/>
          <w:sz w:val="24"/>
          <w:szCs w:val="24"/>
        </w:rPr>
      </w:pPr>
    </w:p>
    <w:p w14:paraId="6D1C5288" w14:textId="6A4BB6B6" w:rsidR="00284875" w:rsidRPr="00284875" w:rsidRDefault="004B6219" w:rsidP="00E043CA">
      <w:pPr>
        <w:jc w:val="center"/>
        <w:rPr>
          <w:rFonts w:asciiTheme="majorHAnsi" w:hAnsiTheme="majorHAnsi"/>
          <w:b/>
          <w:color w:val="000000" w:themeColor="text1"/>
          <w:sz w:val="36"/>
          <w:szCs w:val="36"/>
          <w:lang w:eastAsia="nl-BE"/>
        </w:rPr>
      </w:pPr>
      <w:bookmarkStart w:id="0" w:name="_GoBack"/>
      <w:r>
        <w:rPr>
          <w:rFonts w:asciiTheme="majorHAnsi" w:hAnsiTheme="majorHAnsi"/>
          <w:b/>
          <w:color w:val="000000" w:themeColor="text1"/>
          <w:sz w:val="36"/>
          <w:szCs w:val="36"/>
        </w:rPr>
        <w:t xml:space="preserve">Asahi Photoproducts </w:t>
      </w:r>
      <w:r w:rsidR="00D06EDC">
        <w:rPr>
          <w:rFonts w:asciiTheme="majorHAnsi" w:hAnsiTheme="majorHAnsi"/>
          <w:b/>
          <w:color w:val="000000" w:themeColor="text1"/>
          <w:sz w:val="36"/>
          <w:szCs w:val="36"/>
        </w:rPr>
        <w:t xml:space="preserve">participates in </w:t>
      </w:r>
      <w:r w:rsidR="00291D45">
        <w:rPr>
          <w:rFonts w:asciiTheme="majorHAnsi" w:hAnsiTheme="majorHAnsi"/>
          <w:b/>
          <w:color w:val="000000" w:themeColor="text1"/>
          <w:sz w:val="36"/>
          <w:szCs w:val="36"/>
        </w:rPr>
        <w:t>FLEX SO GOOD</w:t>
      </w:r>
    </w:p>
    <w:bookmarkEnd w:id="0"/>
    <w:p w14:paraId="6C3E0014" w14:textId="3D067BF8" w:rsidR="00D06EDC" w:rsidRPr="000A2FD4" w:rsidRDefault="00D06EDC" w:rsidP="000A2FD4">
      <w:pPr>
        <w:jc w:val="center"/>
        <w:rPr>
          <w:rFonts w:asciiTheme="majorHAnsi" w:hAnsiTheme="majorHAnsi"/>
          <w:sz w:val="24"/>
          <w:szCs w:val="24"/>
          <w:lang w:val="en-US"/>
        </w:rPr>
      </w:pPr>
      <w:r>
        <w:rPr>
          <w:rFonts w:asciiTheme="majorHAnsi" w:hAnsiTheme="majorHAnsi"/>
          <w:b/>
          <w:i/>
          <w:sz w:val="32"/>
          <w:szCs w:val="32"/>
          <w:lang w:val="en-US"/>
        </w:rPr>
        <w:t>A</w:t>
      </w:r>
      <w:r w:rsidRPr="00D06EDC">
        <w:rPr>
          <w:rFonts w:asciiTheme="majorHAnsi" w:hAnsiTheme="majorHAnsi"/>
          <w:b/>
          <w:i/>
          <w:sz w:val="32"/>
          <w:szCs w:val="32"/>
          <w:lang w:val="en-US"/>
        </w:rPr>
        <w:t>n event for discovering the endless possibilities of flexography</w:t>
      </w:r>
      <w:r w:rsidR="000A2FD4">
        <w:rPr>
          <w:rFonts w:asciiTheme="majorHAnsi" w:hAnsiTheme="majorHAnsi"/>
          <w:b/>
          <w:i/>
          <w:sz w:val="32"/>
          <w:szCs w:val="32"/>
          <w:lang w:val="en-US"/>
        </w:rPr>
        <w:br/>
      </w:r>
    </w:p>
    <w:p w14:paraId="0DCDC3E3" w14:textId="5391C215" w:rsidR="00D06EDC" w:rsidRPr="000A2FD4" w:rsidRDefault="007B3D3A" w:rsidP="000A2FD4">
      <w:pPr>
        <w:rPr>
          <w:rFonts w:asciiTheme="majorHAnsi" w:hAnsiTheme="majorHAnsi"/>
          <w:sz w:val="24"/>
          <w:szCs w:val="24"/>
          <w:lang w:val="en-US"/>
        </w:rPr>
      </w:pPr>
      <w:r>
        <w:rPr>
          <w:rFonts w:asciiTheme="majorHAnsi" w:eastAsia="Times New Roman" w:hAnsiTheme="majorHAnsi"/>
          <w:b/>
          <w:sz w:val="24"/>
          <w:szCs w:val="24"/>
        </w:rPr>
        <w:t>Tokyo</w:t>
      </w:r>
      <w:r w:rsidR="00284875" w:rsidRPr="00E043CA">
        <w:rPr>
          <w:rFonts w:asciiTheme="majorHAnsi" w:eastAsia="Times New Roman" w:hAnsiTheme="majorHAnsi"/>
          <w:b/>
          <w:sz w:val="24"/>
          <w:szCs w:val="24"/>
        </w:rPr>
        <w:t>,</w:t>
      </w:r>
      <w:r w:rsidR="00E043CA" w:rsidRPr="00E043CA">
        <w:rPr>
          <w:rFonts w:asciiTheme="majorHAnsi" w:eastAsia="Times New Roman" w:hAnsiTheme="majorHAnsi"/>
          <w:b/>
          <w:sz w:val="24"/>
          <w:szCs w:val="24"/>
        </w:rPr>
        <w:t xml:space="preserve"> </w:t>
      </w:r>
      <w:r>
        <w:rPr>
          <w:rFonts w:asciiTheme="majorHAnsi" w:eastAsia="Times New Roman" w:hAnsiTheme="majorHAnsi"/>
          <w:b/>
          <w:sz w:val="24"/>
          <w:szCs w:val="24"/>
        </w:rPr>
        <w:t>Japan</w:t>
      </w:r>
      <w:r w:rsidR="00E043CA" w:rsidRPr="00E043CA">
        <w:rPr>
          <w:rFonts w:asciiTheme="majorHAnsi" w:eastAsia="Times New Roman" w:hAnsiTheme="majorHAnsi"/>
          <w:b/>
          <w:sz w:val="24"/>
          <w:szCs w:val="24"/>
        </w:rPr>
        <w:t>,</w:t>
      </w:r>
      <w:r w:rsidR="00AA342B">
        <w:rPr>
          <w:rFonts w:asciiTheme="majorHAnsi" w:eastAsia="Times New Roman" w:hAnsiTheme="majorHAnsi"/>
          <w:b/>
          <w:sz w:val="24"/>
          <w:szCs w:val="24"/>
        </w:rPr>
        <w:t xml:space="preserve"> &amp; Brussels, Belgium.</w:t>
      </w:r>
      <w:r w:rsidR="00E043CA" w:rsidRPr="00E043CA">
        <w:rPr>
          <w:rFonts w:asciiTheme="majorHAnsi" w:eastAsia="Times New Roman" w:hAnsiTheme="majorHAnsi"/>
          <w:b/>
          <w:sz w:val="24"/>
          <w:szCs w:val="24"/>
        </w:rPr>
        <w:t xml:space="preserve"> </w:t>
      </w:r>
      <w:r w:rsidR="00931120">
        <w:rPr>
          <w:rFonts w:asciiTheme="majorHAnsi" w:eastAsia="Times New Roman" w:hAnsiTheme="majorHAnsi"/>
          <w:b/>
          <w:sz w:val="24"/>
          <w:szCs w:val="24"/>
        </w:rPr>
        <w:t>July 29</w:t>
      </w:r>
      <w:r w:rsidR="005A58F6">
        <w:rPr>
          <w:rFonts w:asciiTheme="majorHAnsi" w:eastAsia="Times New Roman" w:hAnsiTheme="majorHAnsi"/>
          <w:b/>
          <w:sz w:val="24"/>
          <w:szCs w:val="24"/>
        </w:rPr>
        <w:t>, 2016</w:t>
      </w:r>
      <w:r w:rsidR="00E043CA" w:rsidRPr="00E043CA">
        <w:rPr>
          <w:rFonts w:asciiTheme="majorHAnsi" w:eastAsia="Times New Roman" w:hAnsiTheme="majorHAnsi"/>
          <w:b/>
          <w:sz w:val="24"/>
          <w:szCs w:val="24"/>
        </w:rPr>
        <w:t xml:space="preserve"> – </w:t>
      </w:r>
      <w:r w:rsidR="00284875" w:rsidRPr="000A2FD4">
        <w:rPr>
          <w:rFonts w:asciiTheme="majorHAnsi" w:eastAsia="Times New Roman" w:hAnsiTheme="majorHAnsi"/>
          <w:sz w:val="24"/>
          <w:szCs w:val="24"/>
        </w:rPr>
        <w:t>Asahi Photoproducts, a pioneer in flexographic photopolymer plate development</w:t>
      </w:r>
      <w:r w:rsidR="00D06EDC" w:rsidRPr="000A2FD4">
        <w:rPr>
          <w:rFonts w:asciiTheme="majorHAnsi" w:eastAsia="Times New Roman" w:hAnsiTheme="majorHAnsi"/>
          <w:sz w:val="24"/>
          <w:szCs w:val="24"/>
        </w:rPr>
        <w:t xml:space="preserve"> confirmed its participation</w:t>
      </w:r>
      <w:r w:rsidR="00F464B0" w:rsidRPr="000A2FD4">
        <w:rPr>
          <w:rFonts w:asciiTheme="majorHAnsi" w:eastAsia="Times New Roman" w:hAnsiTheme="majorHAnsi"/>
          <w:sz w:val="24"/>
          <w:szCs w:val="24"/>
        </w:rPr>
        <w:t xml:space="preserve"> in </w:t>
      </w:r>
      <w:r w:rsidR="00291D45" w:rsidRPr="000A2FD4">
        <w:rPr>
          <w:rFonts w:asciiTheme="majorHAnsi" w:eastAsia="Times New Roman" w:hAnsiTheme="majorHAnsi"/>
          <w:sz w:val="24"/>
          <w:szCs w:val="24"/>
        </w:rPr>
        <w:t>FLEX SO GOOD</w:t>
      </w:r>
      <w:r w:rsidR="00D06EDC" w:rsidRPr="000A2FD4">
        <w:rPr>
          <w:rFonts w:asciiTheme="majorHAnsi" w:eastAsia="Times New Roman" w:hAnsiTheme="majorHAnsi"/>
          <w:sz w:val="24"/>
          <w:szCs w:val="24"/>
        </w:rPr>
        <w:t xml:space="preserve"> o</w:t>
      </w:r>
      <w:r w:rsidR="00D06EDC" w:rsidRPr="000A2FD4">
        <w:rPr>
          <w:rFonts w:asciiTheme="majorHAnsi" w:hAnsiTheme="majorHAnsi"/>
          <w:sz w:val="24"/>
          <w:szCs w:val="24"/>
          <w:lang w:val="en-US"/>
        </w:rPr>
        <w:t xml:space="preserve">n 22 and 23 September 2016, when the </w:t>
      </w:r>
      <w:proofErr w:type="spellStart"/>
      <w:r w:rsidR="00D06EDC" w:rsidRPr="000A2FD4">
        <w:rPr>
          <w:rFonts w:asciiTheme="majorHAnsi" w:hAnsiTheme="majorHAnsi"/>
          <w:sz w:val="24"/>
          <w:szCs w:val="24"/>
          <w:lang w:val="en-US"/>
        </w:rPr>
        <w:t>Uteco</w:t>
      </w:r>
      <w:proofErr w:type="spellEnd"/>
      <w:r w:rsidR="00D06EDC" w:rsidRPr="000A2FD4">
        <w:rPr>
          <w:rFonts w:asciiTheme="majorHAnsi" w:hAnsiTheme="majorHAnsi"/>
          <w:sz w:val="24"/>
          <w:szCs w:val="24"/>
          <w:lang w:val="en-US"/>
        </w:rPr>
        <w:t xml:space="preserve"> group will host </w:t>
      </w:r>
      <w:r w:rsidR="00F464B0" w:rsidRPr="000A2FD4">
        <w:rPr>
          <w:rFonts w:asciiTheme="majorHAnsi" w:hAnsiTheme="majorHAnsi"/>
          <w:sz w:val="24"/>
          <w:szCs w:val="24"/>
          <w:lang w:val="en-US"/>
        </w:rPr>
        <w:t xml:space="preserve">this </w:t>
      </w:r>
      <w:r w:rsidR="00D06EDC" w:rsidRPr="000A2FD4">
        <w:rPr>
          <w:rFonts w:asciiTheme="majorHAnsi" w:hAnsiTheme="majorHAnsi"/>
          <w:sz w:val="24"/>
          <w:szCs w:val="24"/>
          <w:lang w:val="en-US"/>
        </w:rPr>
        <w:t xml:space="preserve">important event at its headquarters in </w:t>
      </w:r>
      <w:proofErr w:type="spellStart"/>
      <w:r w:rsidR="00D06EDC" w:rsidRPr="000A2FD4">
        <w:rPr>
          <w:rFonts w:asciiTheme="majorHAnsi" w:hAnsiTheme="majorHAnsi"/>
          <w:sz w:val="24"/>
          <w:szCs w:val="24"/>
          <w:lang w:val="en-US"/>
        </w:rPr>
        <w:t>Colognola</w:t>
      </w:r>
      <w:proofErr w:type="spellEnd"/>
      <w:r w:rsidR="00D06EDC" w:rsidRPr="000A2FD4">
        <w:rPr>
          <w:rFonts w:asciiTheme="majorHAnsi" w:hAnsiTheme="majorHAnsi"/>
          <w:sz w:val="24"/>
          <w:szCs w:val="24"/>
          <w:lang w:val="en-US"/>
        </w:rPr>
        <w:t xml:space="preserve"> </w:t>
      </w:r>
      <w:proofErr w:type="spellStart"/>
      <w:r w:rsidR="00D06EDC" w:rsidRPr="000A2FD4">
        <w:rPr>
          <w:rFonts w:asciiTheme="majorHAnsi" w:hAnsiTheme="majorHAnsi"/>
          <w:sz w:val="24"/>
          <w:szCs w:val="24"/>
          <w:lang w:val="en-US"/>
        </w:rPr>
        <w:t>ai</w:t>
      </w:r>
      <w:proofErr w:type="spellEnd"/>
      <w:r w:rsidR="00D06EDC" w:rsidRPr="000A2FD4">
        <w:rPr>
          <w:rFonts w:asciiTheme="majorHAnsi" w:hAnsiTheme="majorHAnsi"/>
          <w:sz w:val="24"/>
          <w:szCs w:val="24"/>
          <w:lang w:val="en-US"/>
        </w:rPr>
        <w:t xml:space="preserve"> </w:t>
      </w:r>
      <w:proofErr w:type="spellStart"/>
      <w:r w:rsidR="00D06EDC" w:rsidRPr="000A2FD4">
        <w:rPr>
          <w:rFonts w:asciiTheme="majorHAnsi" w:hAnsiTheme="majorHAnsi"/>
          <w:sz w:val="24"/>
          <w:szCs w:val="24"/>
          <w:lang w:val="en-US"/>
        </w:rPr>
        <w:t>Colli</w:t>
      </w:r>
      <w:proofErr w:type="spellEnd"/>
      <w:r w:rsidR="00D06EDC" w:rsidRPr="000A2FD4">
        <w:rPr>
          <w:rFonts w:asciiTheme="majorHAnsi" w:hAnsiTheme="majorHAnsi"/>
          <w:sz w:val="24"/>
          <w:szCs w:val="24"/>
          <w:lang w:val="en-US"/>
        </w:rPr>
        <w:t xml:space="preserve"> (VR). During the event</w:t>
      </w:r>
      <w:r w:rsidR="00931120" w:rsidRPr="000A2FD4">
        <w:rPr>
          <w:rFonts w:asciiTheme="majorHAnsi" w:hAnsiTheme="majorHAnsi"/>
          <w:sz w:val="24"/>
          <w:szCs w:val="24"/>
          <w:lang w:val="en-US"/>
        </w:rPr>
        <w:t>, the</w:t>
      </w:r>
      <w:r w:rsidR="00D06EDC" w:rsidRPr="000A2FD4">
        <w:rPr>
          <w:rFonts w:asciiTheme="majorHAnsi" w:hAnsiTheme="majorHAnsi"/>
          <w:sz w:val="24"/>
          <w:szCs w:val="24"/>
          <w:lang w:val="en-US"/>
        </w:rPr>
        <w:t xml:space="preserve"> industry will be able to personally meet representatives from the primary companies involved in the flexo production process.</w:t>
      </w:r>
    </w:p>
    <w:p w14:paraId="29E0A50C" w14:textId="77777777" w:rsidR="00D06EDC" w:rsidRPr="000A2FD4" w:rsidRDefault="00D06EDC" w:rsidP="000A2FD4">
      <w:pPr>
        <w:rPr>
          <w:rFonts w:asciiTheme="majorHAnsi" w:hAnsiTheme="majorHAnsi"/>
          <w:sz w:val="24"/>
          <w:szCs w:val="24"/>
          <w:lang w:val="en-US"/>
        </w:rPr>
      </w:pPr>
      <w:r w:rsidRPr="000A2FD4">
        <w:rPr>
          <w:rFonts w:asciiTheme="majorHAnsi" w:hAnsiTheme="majorHAnsi"/>
          <w:sz w:val="24"/>
          <w:szCs w:val="24"/>
          <w:lang w:val="en-US"/>
        </w:rPr>
        <w:t xml:space="preserve">Visitors will also be able to experience many of the new flexography-related products recently introduced at drupa 2016. This is especially important for those who could not attend the fair. They will have the opportunity to talk to experts and see live demonstrations at </w:t>
      </w:r>
      <w:proofErr w:type="spellStart"/>
      <w:r w:rsidRPr="000A2FD4">
        <w:rPr>
          <w:rFonts w:asciiTheme="majorHAnsi" w:hAnsiTheme="majorHAnsi"/>
          <w:sz w:val="24"/>
          <w:szCs w:val="24"/>
          <w:lang w:val="en-US"/>
        </w:rPr>
        <w:t>Uteco’s</w:t>
      </w:r>
      <w:proofErr w:type="spellEnd"/>
      <w:r w:rsidRPr="000A2FD4">
        <w:rPr>
          <w:rFonts w:asciiTheme="majorHAnsi" w:hAnsiTheme="majorHAnsi"/>
          <w:sz w:val="24"/>
          <w:szCs w:val="24"/>
          <w:lang w:val="en-US"/>
        </w:rPr>
        <w:t xml:space="preserve"> </w:t>
      </w:r>
      <w:proofErr w:type="spellStart"/>
      <w:r w:rsidRPr="000A2FD4">
        <w:rPr>
          <w:rFonts w:asciiTheme="majorHAnsi" w:hAnsiTheme="majorHAnsi"/>
          <w:sz w:val="24"/>
          <w:szCs w:val="24"/>
          <w:lang w:val="en-US"/>
        </w:rPr>
        <w:t>ConverDrome</w:t>
      </w:r>
      <w:proofErr w:type="spellEnd"/>
      <w:r w:rsidRPr="000A2FD4">
        <w:rPr>
          <w:rFonts w:asciiTheme="majorHAnsi" w:hAnsiTheme="majorHAnsi"/>
          <w:sz w:val="24"/>
          <w:szCs w:val="24"/>
          <w:lang w:val="en-US"/>
        </w:rPr>
        <w:t>. This will include the production of flexible packaging that highlights the printing quality and productivity that can be achieved with flexo, thanks to currently available technology.</w:t>
      </w:r>
    </w:p>
    <w:p w14:paraId="3CCEA213" w14:textId="77777777" w:rsidR="000A2FD4" w:rsidRPr="000A2FD4" w:rsidRDefault="00D06EDC" w:rsidP="000A2FD4">
      <w:pPr>
        <w:rPr>
          <w:rFonts w:asciiTheme="majorHAnsi" w:hAnsiTheme="majorHAnsi"/>
          <w:sz w:val="24"/>
          <w:szCs w:val="24"/>
          <w:lang w:val="en-US"/>
        </w:rPr>
      </w:pPr>
      <w:r w:rsidRPr="000A2FD4">
        <w:rPr>
          <w:rFonts w:asciiTheme="majorHAnsi" w:hAnsiTheme="majorHAnsi"/>
          <w:sz w:val="24"/>
          <w:szCs w:val="24"/>
          <w:lang w:val="en-US"/>
        </w:rPr>
        <w:t xml:space="preserve">Participating companies include: </w:t>
      </w:r>
      <w:proofErr w:type="spellStart"/>
      <w:r w:rsidRPr="000A2FD4">
        <w:rPr>
          <w:rFonts w:asciiTheme="majorHAnsi" w:hAnsiTheme="majorHAnsi"/>
          <w:sz w:val="24"/>
          <w:szCs w:val="24"/>
          <w:lang w:val="en-US"/>
        </w:rPr>
        <w:t>Uteco</w:t>
      </w:r>
      <w:proofErr w:type="spellEnd"/>
      <w:r w:rsidRPr="000A2FD4">
        <w:rPr>
          <w:rFonts w:asciiTheme="majorHAnsi" w:hAnsiTheme="majorHAnsi"/>
          <w:sz w:val="24"/>
          <w:szCs w:val="24"/>
          <w:lang w:val="en-US"/>
        </w:rPr>
        <w:t xml:space="preserve"> Group, 3M</w:t>
      </w:r>
      <w:r w:rsidR="00F464B0" w:rsidRPr="000A2FD4">
        <w:rPr>
          <w:rFonts w:asciiTheme="majorHAnsi" w:hAnsiTheme="majorHAnsi"/>
          <w:sz w:val="24"/>
          <w:szCs w:val="24"/>
          <w:lang w:val="en-US"/>
        </w:rPr>
        <w:t xml:space="preserve"> Italy</w:t>
      </w:r>
      <w:r w:rsidRPr="000A2FD4">
        <w:rPr>
          <w:rFonts w:asciiTheme="majorHAnsi" w:hAnsiTheme="majorHAnsi"/>
          <w:sz w:val="24"/>
          <w:szCs w:val="24"/>
          <w:lang w:val="en-US"/>
        </w:rPr>
        <w:t xml:space="preserve">, </w:t>
      </w:r>
      <w:proofErr w:type="spellStart"/>
      <w:r w:rsidRPr="000A2FD4">
        <w:rPr>
          <w:rFonts w:asciiTheme="majorHAnsi" w:hAnsiTheme="majorHAnsi"/>
          <w:sz w:val="24"/>
          <w:szCs w:val="24"/>
          <w:lang w:val="en-US"/>
        </w:rPr>
        <w:t>Prades</w:t>
      </w:r>
      <w:proofErr w:type="spellEnd"/>
      <w:r w:rsidRPr="000A2FD4">
        <w:rPr>
          <w:rFonts w:asciiTheme="majorHAnsi" w:hAnsiTheme="majorHAnsi"/>
          <w:sz w:val="24"/>
          <w:szCs w:val="24"/>
          <w:lang w:val="en-US"/>
        </w:rPr>
        <w:t xml:space="preserve">, Sun Chemical, </w:t>
      </w:r>
      <w:proofErr w:type="spellStart"/>
      <w:r w:rsidRPr="000A2FD4">
        <w:rPr>
          <w:rFonts w:asciiTheme="majorHAnsi" w:hAnsiTheme="majorHAnsi"/>
          <w:sz w:val="24"/>
          <w:szCs w:val="24"/>
          <w:lang w:val="en-US"/>
        </w:rPr>
        <w:t>Simec</w:t>
      </w:r>
      <w:proofErr w:type="spellEnd"/>
      <w:r w:rsidRPr="000A2FD4">
        <w:rPr>
          <w:rFonts w:asciiTheme="majorHAnsi" w:hAnsiTheme="majorHAnsi"/>
          <w:sz w:val="24"/>
          <w:szCs w:val="24"/>
          <w:lang w:val="en-US"/>
        </w:rPr>
        <w:t xml:space="preserve"> Group, Rossini, Asahi</w:t>
      </w:r>
      <w:r w:rsidR="009948BA" w:rsidRPr="000A2FD4">
        <w:rPr>
          <w:rFonts w:asciiTheme="majorHAnsi" w:hAnsiTheme="majorHAnsi"/>
          <w:sz w:val="24"/>
          <w:szCs w:val="24"/>
          <w:lang w:val="en-US"/>
        </w:rPr>
        <w:t xml:space="preserve"> Photoproducts</w:t>
      </w:r>
      <w:r w:rsidRPr="000A2FD4">
        <w:rPr>
          <w:rFonts w:asciiTheme="majorHAnsi" w:hAnsiTheme="majorHAnsi"/>
          <w:sz w:val="24"/>
          <w:szCs w:val="24"/>
          <w:lang w:val="en-US"/>
        </w:rPr>
        <w:t xml:space="preserve">, </w:t>
      </w:r>
      <w:proofErr w:type="spellStart"/>
      <w:r w:rsidRPr="000A2FD4">
        <w:rPr>
          <w:rFonts w:asciiTheme="majorHAnsi" w:hAnsiTheme="majorHAnsi"/>
          <w:sz w:val="24"/>
          <w:szCs w:val="24"/>
          <w:lang w:val="en-US"/>
        </w:rPr>
        <w:t>Camis</w:t>
      </w:r>
      <w:proofErr w:type="spellEnd"/>
      <w:r w:rsidRPr="000A2FD4">
        <w:rPr>
          <w:rFonts w:asciiTheme="majorHAnsi" w:hAnsiTheme="majorHAnsi"/>
          <w:sz w:val="24"/>
          <w:szCs w:val="24"/>
          <w:lang w:val="en-US"/>
        </w:rPr>
        <w:t xml:space="preserve">, I&amp;C/Gama, and </w:t>
      </w:r>
      <w:proofErr w:type="spellStart"/>
      <w:r w:rsidRPr="000A2FD4">
        <w:rPr>
          <w:rFonts w:asciiTheme="majorHAnsi" w:hAnsiTheme="majorHAnsi"/>
          <w:sz w:val="24"/>
          <w:szCs w:val="24"/>
          <w:lang w:val="en-US"/>
        </w:rPr>
        <w:t>Grafikontrol</w:t>
      </w:r>
      <w:proofErr w:type="spellEnd"/>
      <w:r w:rsidRPr="000A2FD4">
        <w:rPr>
          <w:rFonts w:asciiTheme="majorHAnsi" w:hAnsiTheme="majorHAnsi"/>
          <w:sz w:val="24"/>
          <w:szCs w:val="24"/>
          <w:lang w:val="en-US"/>
        </w:rPr>
        <w:t xml:space="preserve">. The program will be available </w:t>
      </w:r>
      <w:r w:rsidR="00F464B0" w:rsidRPr="000A2FD4">
        <w:rPr>
          <w:rFonts w:asciiTheme="majorHAnsi" w:hAnsiTheme="majorHAnsi"/>
          <w:sz w:val="24"/>
          <w:szCs w:val="24"/>
          <w:lang w:val="en-US"/>
        </w:rPr>
        <w:t>at 1500 on Thursday, 22 September, and again at 0930 on Friday, 23 September</w:t>
      </w:r>
      <w:r w:rsidRPr="000A2FD4">
        <w:rPr>
          <w:rFonts w:asciiTheme="majorHAnsi" w:hAnsiTheme="majorHAnsi"/>
          <w:sz w:val="24"/>
          <w:szCs w:val="24"/>
          <w:lang w:val="en-US"/>
        </w:rPr>
        <w:t xml:space="preserve">. Each session will include a brief presentation by the sponsoring companies, followed by a practical demonstration using the technologies offered by these companies: flexo printing presses, </w:t>
      </w:r>
      <w:r w:rsidR="00F464B0" w:rsidRPr="000A2FD4">
        <w:rPr>
          <w:rFonts w:asciiTheme="majorHAnsi" w:hAnsiTheme="majorHAnsi"/>
          <w:sz w:val="24"/>
          <w:szCs w:val="24"/>
          <w:lang w:val="en-US"/>
        </w:rPr>
        <w:t xml:space="preserve">cushion mount </w:t>
      </w:r>
      <w:r w:rsidRPr="000A2FD4">
        <w:rPr>
          <w:rFonts w:asciiTheme="majorHAnsi" w:hAnsiTheme="majorHAnsi"/>
          <w:sz w:val="24"/>
          <w:szCs w:val="24"/>
          <w:lang w:val="en-US"/>
        </w:rPr>
        <w:t xml:space="preserve">double-sided adhesives, inks, </w:t>
      </w:r>
      <w:proofErr w:type="spellStart"/>
      <w:r w:rsidRPr="000A2FD4">
        <w:rPr>
          <w:rFonts w:asciiTheme="majorHAnsi" w:hAnsiTheme="majorHAnsi"/>
          <w:sz w:val="24"/>
          <w:szCs w:val="24"/>
          <w:lang w:val="en-US"/>
        </w:rPr>
        <w:t>Anilox</w:t>
      </w:r>
      <w:proofErr w:type="spellEnd"/>
      <w:r w:rsidRPr="000A2FD4">
        <w:rPr>
          <w:rFonts w:asciiTheme="majorHAnsi" w:hAnsiTheme="majorHAnsi"/>
          <w:sz w:val="24"/>
          <w:szCs w:val="24"/>
          <w:lang w:val="en-US"/>
        </w:rPr>
        <w:t xml:space="preserve"> sleeves, photopolymer</w:t>
      </w:r>
      <w:r w:rsidR="009948BA" w:rsidRPr="000A2FD4">
        <w:rPr>
          <w:rFonts w:asciiTheme="majorHAnsi" w:hAnsiTheme="majorHAnsi"/>
          <w:sz w:val="24"/>
          <w:szCs w:val="24"/>
          <w:lang w:val="en-US"/>
        </w:rPr>
        <w:t xml:space="preserve"> plates</w:t>
      </w:r>
      <w:r w:rsidRPr="000A2FD4">
        <w:rPr>
          <w:rFonts w:asciiTheme="majorHAnsi" w:hAnsiTheme="majorHAnsi"/>
          <w:sz w:val="24"/>
          <w:szCs w:val="24"/>
          <w:lang w:val="en-US"/>
        </w:rPr>
        <w:t>, cliché mounting systems, control and automation systems, and control equipment.</w:t>
      </w:r>
      <w:r w:rsidR="00AD370D" w:rsidRPr="000A2FD4">
        <w:rPr>
          <w:rFonts w:asciiTheme="majorHAnsi" w:hAnsiTheme="majorHAnsi"/>
          <w:sz w:val="24"/>
          <w:szCs w:val="24"/>
          <w:lang w:val="en-US"/>
        </w:rPr>
        <w:t xml:space="preserve"> </w:t>
      </w:r>
    </w:p>
    <w:p w14:paraId="6E9FBAD7" w14:textId="5E2C8998" w:rsidR="00D06EDC" w:rsidRPr="00D06EDC" w:rsidRDefault="00D06EDC" w:rsidP="00D06EDC">
      <w:pPr>
        <w:rPr>
          <w:b/>
          <w:lang w:val="en-US"/>
        </w:rPr>
      </w:pPr>
      <w:r w:rsidRPr="00D06EDC">
        <w:rPr>
          <w:b/>
          <w:lang w:val="en-US"/>
        </w:rPr>
        <w:t xml:space="preserve">Blending proven </w:t>
      </w:r>
      <w:proofErr w:type="spellStart"/>
      <w:r w:rsidRPr="00D06EDC">
        <w:rPr>
          <w:b/>
          <w:lang w:val="en-US"/>
        </w:rPr>
        <w:t>flexo</w:t>
      </w:r>
      <w:proofErr w:type="spellEnd"/>
      <w:r w:rsidRPr="00D06EDC">
        <w:rPr>
          <w:b/>
          <w:lang w:val="en-US"/>
        </w:rPr>
        <w:t xml:space="preserve"> plate solutions with innovative new options</w:t>
      </w:r>
    </w:p>
    <w:p w14:paraId="00CFBA21" w14:textId="77777777" w:rsidR="00D06EDC" w:rsidRPr="000A2FD4" w:rsidRDefault="00D06EDC" w:rsidP="00D06EDC">
      <w:pPr>
        <w:rPr>
          <w:rFonts w:asciiTheme="majorHAnsi" w:hAnsiTheme="majorHAnsi"/>
          <w:sz w:val="24"/>
          <w:szCs w:val="24"/>
          <w:lang w:val="en-US"/>
        </w:rPr>
      </w:pPr>
      <w:r w:rsidRPr="000A2FD4">
        <w:rPr>
          <w:rFonts w:asciiTheme="majorHAnsi" w:hAnsiTheme="majorHAnsi"/>
          <w:sz w:val="24"/>
          <w:szCs w:val="24"/>
          <w:lang w:val="en-US"/>
        </w:rPr>
        <w:t>At the event, Asahi Photoproducts will present its unique Pinning Technology for Clean Transfer, which enables kiss touch printing that delivers improved ink transfer, reduces ink filling in the mid-tone area thus reducing dot gain, and results in fewer cleaning intervals for improved overall equipment effectiveness (OEE).</w:t>
      </w:r>
    </w:p>
    <w:p w14:paraId="51AA2AE4" w14:textId="77777777" w:rsidR="000A2FD4" w:rsidRDefault="000A2FD4" w:rsidP="00D06EDC">
      <w:pPr>
        <w:rPr>
          <w:rFonts w:asciiTheme="majorHAnsi" w:hAnsiTheme="majorHAnsi"/>
          <w:sz w:val="24"/>
          <w:szCs w:val="24"/>
          <w:lang w:val="en-US"/>
        </w:rPr>
      </w:pPr>
    </w:p>
    <w:p w14:paraId="083C5BE0" w14:textId="77777777" w:rsidR="000A2FD4" w:rsidRDefault="000A2FD4" w:rsidP="00D06EDC">
      <w:pPr>
        <w:rPr>
          <w:rFonts w:asciiTheme="majorHAnsi" w:hAnsiTheme="majorHAnsi"/>
          <w:sz w:val="24"/>
          <w:szCs w:val="24"/>
          <w:lang w:val="en-US"/>
        </w:rPr>
      </w:pPr>
    </w:p>
    <w:p w14:paraId="3C242662" w14:textId="0DB35329" w:rsidR="00D06EDC" w:rsidRPr="000A2FD4" w:rsidRDefault="00D06EDC" w:rsidP="00D06EDC">
      <w:pPr>
        <w:rPr>
          <w:rFonts w:asciiTheme="majorHAnsi" w:hAnsiTheme="majorHAnsi"/>
          <w:sz w:val="24"/>
          <w:szCs w:val="24"/>
          <w:lang w:val="en-US"/>
        </w:rPr>
      </w:pPr>
      <w:r w:rsidRPr="000A2FD4">
        <w:rPr>
          <w:rFonts w:asciiTheme="majorHAnsi" w:hAnsiTheme="majorHAnsi"/>
          <w:sz w:val="24"/>
          <w:szCs w:val="24"/>
          <w:lang w:val="en-US"/>
        </w:rPr>
        <w:t>Asahi will also show AWP</w:t>
      </w:r>
      <w:r w:rsidRPr="000A2FD4">
        <w:rPr>
          <w:rFonts w:asciiTheme="majorHAnsi" w:hAnsiTheme="majorHAnsi"/>
          <w:sz w:val="24"/>
          <w:szCs w:val="24"/>
          <w:vertAlign w:val="superscript"/>
          <w:lang w:val="en-US"/>
        </w:rPr>
        <w:t>TM</w:t>
      </w:r>
      <w:r w:rsidRPr="000A2FD4">
        <w:rPr>
          <w:rFonts w:asciiTheme="majorHAnsi" w:hAnsiTheme="majorHAnsi"/>
          <w:sz w:val="24"/>
          <w:szCs w:val="24"/>
          <w:lang w:val="en-US"/>
        </w:rPr>
        <w:t>-DEF water-washable plates, which produce superior results compared to traditional technologies, even outperforming the latest generation of digital flexographic printing plates. The AWP</w:t>
      </w:r>
      <w:r w:rsidRPr="000A2FD4">
        <w:rPr>
          <w:rFonts w:asciiTheme="majorHAnsi" w:hAnsiTheme="majorHAnsi"/>
          <w:sz w:val="24"/>
          <w:szCs w:val="24"/>
          <w:vertAlign w:val="superscript"/>
          <w:lang w:val="en-US"/>
        </w:rPr>
        <w:t>TM</w:t>
      </w:r>
      <w:r w:rsidRPr="000A2FD4">
        <w:rPr>
          <w:rFonts w:asciiTheme="majorHAnsi" w:hAnsiTheme="majorHAnsi"/>
          <w:sz w:val="24"/>
          <w:szCs w:val="24"/>
          <w:lang w:val="en-US"/>
        </w:rPr>
        <w:t xml:space="preserve">-DEF plate delivers a level of graphic reproduction with more complete ink transfer and a wider tonal range due to its unique construction and use of Pinning Technology for Clean Transfer. With its solvent-free platemaking process, there is no need for high temperatures in processing, resulting in a perfect, dimensionally stable plate that ensures high quality print registration without </w:t>
      </w:r>
      <w:proofErr w:type="spellStart"/>
      <w:r w:rsidRPr="000A2FD4">
        <w:rPr>
          <w:rFonts w:asciiTheme="majorHAnsi" w:hAnsiTheme="majorHAnsi"/>
          <w:sz w:val="24"/>
          <w:szCs w:val="24"/>
          <w:lang w:val="en-US"/>
        </w:rPr>
        <w:t>colour</w:t>
      </w:r>
      <w:proofErr w:type="spellEnd"/>
      <w:r w:rsidRPr="000A2FD4">
        <w:rPr>
          <w:rFonts w:asciiTheme="majorHAnsi" w:hAnsiTheme="majorHAnsi"/>
          <w:sz w:val="24"/>
          <w:szCs w:val="24"/>
          <w:lang w:val="en-US"/>
        </w:rPr>
        <w:t xml:space="preserve"> shift.</w:t>
      </w:r>
    </w:p>
    <w:p w14:paraId="51E13F64" w14:textId="7CD738FA" w:rsidR="00D06EDC" w:rsidRPr="000A2FD4" w:rsidRDefault="00D06EDC" w:rsidP="00D06EDC">
      <w:pPr>
        <w:rPr>
          <w:rFonts w:asciiTheme="majorHAnsi" w:hAnsiTheme="majorHAnsi"/>
          <w:sz w:val="24"/>
          <w:szCs w:val="24"/>
          <w:lang w:val="en-US"/>
        </w:rPr>
      </w:pPr>
      <w:r w:rsidRPr="000A2FD4">
        <w:rPr>
          <w:rFonts w:asciiTheme="majorHAnsi" w:hAnsiTheme="majorHAnsi"/>
          <w:sz w:val="24"/>
          <w:szCs w:val="24"/>
          <w:lang w:val="en-US"/>
        </w:rPr>
        <w:t>Asahi AWP</w:t>
      </w:r>
      <w:r w:rsidR="009948BA" w:rsidRPr="000A2FD4">
        <w:rPr>
          <w:rFonts w:asciiTheme="majorHAnsi" w:hAnsiTheme="majorHAnsi"/>
          <w:sz w:val="24"/>
          <w:szCs w:val="24"/>
          <w:vertAlign w:val="superscript"/>
          <w:lang w:val="en-US"/>
        </w:rPr>
        <w:t>TM</w:t>
      </w:r>
      <w:r w:rsidRPr="000A2FD4">
        <w:rPr>
          <w:rFonts w:asciiTheme="majorHAnsi" w:hAnsiTheme="majorHAnsi"/>
          <w:sz w:val="24"/>
          <w:szCs w:val="24"/>
          <w:lang w:val="en-US"/>
        </w:rPr>
        <w:t xml:space="preserve">- DEF plates achieve a high quality print performance as a result of their engineered photopolymer chemistry design. With a very high plate resolution designed for fine text and minimum dots fading out to zero, the unique plate specification allows a larger total </w:t>
      </w:r>
      <w:proofErr w:type="spellStart"/>
      <w:r w:rsidRPr="000A2FD4">
        <w:rPr>
          <w:rFonts w:asciiTheme="majorHAnsi" w:hAnsiTheme="majorHAnsi"/>
          <w:sz w:val="24"/>
          <w:szCs w:val="24"/>
          <w:lang w:val="en-US"/>
        </w:rPr>
        <w:t>colour</w:t>
      </w:r>
      <w:proofErr w:type="spellEnd"/>
      <w:r w:rsidRPr="000A2FD4">
        <w:rPr>
          <w:rFonts w:asciiTheme="majorHAnsi" w:hAnsiTheme="majorHAnsi"/>
          <w:sz w:val="24"/>
          <w:szCs w:val="24"/>
          <w:lang w:val="en-US"/>
        </w:rPr>
        <w:t xml:space="preserve"> gamut to be achieved, particularly in any highlight areas, providing more design flexibility and graphic quality. It is also ideal for fixed </w:t>
      </w:r>
      <w:proofErr w:type="spellStart"/>
      <w:r w:rsidRPr="000A2FD4">
        <w:rPr>
          <w:rFonts w:asciiTheme="majorHAnsi" w:hAnsiTheme="majorHAnsi"/>
          <w:sz w:val="24"/>
          <w:szCs w:val="24"/>
          <w:lang w:val="en-US"/>
        </w:rPr>
        <w:t>colour</w:t>
      </w:r>
      <w:proofErr w:type="spellEnd"/>
      <w:r w:rsidRPr="000A2FD4">
        <w:rPr>
          <w:rFonts w:asciiTheme="majorHAnsi" w:hAnsiTheme="majorHAnsi"/>
          <w:sz w:val="24"/>
          <w:szCs w:val="24"/>
          <w:lang w:val="en-US"/>
        </w:rPr>
        <w:t xml:space="preserve"> palette printing due to the precise registration that can be achieved.</w:t>
      </w:r>
    </w:p>
    <w:p w14:paraId="4949B0B3" w14:textId="77777777" w:rsidR="00D06EDC" w:rsidRPr="000A2FD4" w:rsidRDefault="00D06EDC" w:rsidP="00D06EDC">
      <w:pPr>
        <w:rPr>
          <w:rFonts w:asciiTheme="majorHAnsi" w:hAnsiTheme="majorHAnsi"/>
          <w:sz w:val="24"/>
          <w:szCs w:val="24"/>
          <w:lang w:val="en-US"/>
        </w:rPr>
      </w:pPr>
      <w:r w:rsidRPr="000A2FD4">
        <w:rPr>
          <w:rFonts w:asciiTheme="majorHAnsi" w:hAnsiTheme="majorHAnsi"/>
          <w:sz w:val="24"/>
          <w:szCs w:val="24"/>
          <w:lang w:val="en-US"/>
        </w:rPr>
        <w:t xml:space="preserve">These plates are the only solution on the market able to combine the printing characteristics mentioned above, including Pinning for Clean Technology Transfer, to deliver proven results, financially and in terms of greater operational efficiency and faster time to market. </w:t>
      </w:r>
    </w:p>
    <w:p w14:paraId="527DCB24" w14:textId="4AB7035D" w:rsidR="00F34028" w:rsidRPr="005B26B4" w:rsidRDefault="00F34028" w:rsidP="00E043CA">
      <w:pPr>
        <w:jc w:val="both"/>
        <w:rPr>
          <w:rFonts w:asciiTheme="majorHAnsi" w:hAnsiTheme="majorHAnsi"/>
          <w:bCs/>
          <w:lang w:val="en-US"/>
        </w:rPr>
      </w:pPr>
      <w:r w:rsidRPr="000A2FD4">
        <w:rPr>
          <w:rFonts w:asciiTheme="majorHAnsi" w:hAnsiTheme="majorHAnsi"/>
          <w:bCs/>
          <w:sz w:val="24"/>
          <w:szCs w:val="24"/>
          <w:lang w:val="en-US"/>
        </w:rPr>
        <w:t>For more information about innovative flexo plate technologies from Asahi Photoproducts, visit</w:t>
      </w:r>
      <w:r>
        <w:rPr>
          <w:rFonts w:asciiTheme="majorHAnsi" w:hAnsiTheme="majorHAnsi"/>
          <w:bCs/>
          <w:lang w:val="en-US"/>
        </w:rPr>
        <w:t xml:space="preserve"> </w:t>
      </w:r>
      <w:hyperlink r:id="rId7" w:history="1">
        <w:r w:rsidRPr="00F7092B">
          <w:rPr>
            <w:rStyle w:val="Hyperlink"/>
            <w:rFonts w:asciiTheme="majorHAnsi" w:hAnsiTheme="majorHAnsi"/>
            <w:bCs/>
            <w:lang w:val="en-US"/>
          </w:rPr>
          <w:t>www.asahi-photoproducts.com</w:t>
        </w:r>
      </w:hyperlink>
      <w:r w:rsidR="00D06EDC">
        <w:rPr>
          <w:rFonts w:asciiTheme="majorHAnsi" w:hAnsiTheme="majorHAnsi"/>
          <w:bCs/>
          <w:lang w:val="en-US"/>
        </w:rPr>
        <w:t>.</w:t>
      </w:r>
    </w:p>
    <w:p w14:paraId="70B6FFA2" w14:textId="58858A51" w:rsidR="005F1FE4" w:rsidRPr="005F1FE4" w:rsidRDefault="005F1FE4" w:rsidP="005F1FE4">
      <w:pPr>
        <w:jc w:val="center"/>
        <w:rPr>
          <w:rFonts w:asciiTheme="majorHAnsi" w:hAnsiTheme="majorHAnsi"/>
        </w:rPr>
      </w:pPr>
      <w:r w:rsidRPr="00EE1F7E">
        <w:rPr>
          <w:rFonts w:asciiTheme="majorHAnsi" w:hAnsiTheme="majorHAnsi"/>
        </w:rPr>
        <w:t>--ENDS--</w:t>
      </w:r>
    </w:p>
    <w:p w14:paraId="0FDAA047" w14:textId="77777777" w:rsidR="00284875" w:rsidRDefault="003F6EE7" w:rsidP="00E043CA">
      <w:pPr>
        <w:jc w:val="both"/>
        <w:rPr>
          <w:rFonts w:asciiTheme="majorHAnsi" w:hAnsiTheme="majorHAnsi"/>
          <w:b/>
          <w:bCs/>
          <w:lang w:val="en-US"/>
        </w:rPr>
      </w:pPr>
      <w:r w:rsidRPr="003F6EE7">
        <w:rPr>
          <w:rFonts w:asciiTheme="majorHAnsi" w:hAnsiTheme="majorHAnsi"/>
          <w:b/>
          <w:bCs/>
          <w:lang w:val="en-US"/>
        </w:rPr>
        <w:t>About Asah</w:t>
      </w:r>
      <w:r w:rsidRPr="00292870">
        <w:rPr>
          <w:rFonts w:asciiTheme="majorHAnsi" w:hAnsiTheme="majorHAnsi"/>
          <w:b/>
          <w:bCs/>
          <w:lang w:val="en-US"/>
        </w:rPr>
        <w:t xml:space="preserve">i Photoproducts </w:t>
      </w:r>
    </w:p>
    <w:p w14:paraId="51438E0C" w14:textId="0D199A0A" w:rsidR="00284875" w:rsidRPr="00955EFF" w:rsidRDefault="00284875" w:rsidP="00E043CA">
      <w:pPr>
        <w:jc w:val="both"/>
        <w:rPr>
          <w:rFonts w:asciiTheme="majorHAnsi" w:hAnsiTheme="majorHAnsi"/>
          <w:lang w:val="en-US"/>
        </w:rPr>
      </w:pPr>
      <w:r w:rsidRPr="00955EFF">
        <w:rPr>
          <w:rFonts w:asciiTheme="majorHAnsi" w:hAnsiTheme="majorHAnsi"/>
        </w:rPr>
        <w:t xml:space="preserve">Asahi Photoproducts is a subsidiary of the Asahi Kasei </w:t>
      </w:r>
      <w:r w:rsidR="004E40F9" w:rsidRPr="00955EFF">
        <w:rPr>
          <w:rFonts w:asciiTheme="majorHAnsi" w:hAnsiTheme="majorHAnsi"/>
        </w:rPr>
        <w:t>Corporation, which</w:t>
      </w:r>
      <w:r w:rsidRPr="00955EFF">
        <w:rPr>
          <w:rFonts w:asciiTheme="majorHAnsi" w:hAnsiTheme="majorHAnsi"/>
        </w:rPr>
        <w:t xml:space="preserve"> was founded in 1971 holding its</w:t>
      </w:r>
      <w:r w:rsidR="003F6EE7" w:rsidRPr="00955EFF">
        <w:rPr>
          <w:rFonts w:asciiTheme="majorHAnsi" w:hAnsiTheme="majorHAnsi"/>
          <w:lang w:val="en-US"/>
        </w:rPr>
        <w:t xml:space="preserve"> European Headquarters in Belgium, Asahi Photoproducts is one of the leading pioneers of flexographic photopolymer plate development. By creating high qua</w:t>
      </w:r>
      <w:r w:rsidR="00473B2E" w:rsidRPr="00955EFF">
        <w:rPr>
          <w:rFonts w:asciiTheme="majorHAnsi" w:hAnsiTheme="majorHAnsi"/>
          <w:lang w:val="en-US"/>
        </w:rPr>
        <w:t xml:space="preserve">lity flexographic solutions and </w:t>
      </w:r>
      <w:r w:rsidR="003F6EE7" w:rsidRPr="00955EFF">
        <w:rPr>
          <w:rFonts w:asciiTheme="majorHAnsi" w:hAnsiTheme="majorHAnsi"/>
          <w:lang w:val="en-US"/>
        </w:rPr>
        <w:t xml:space="preserve">through continued innovation, the company aims at driving print forward in balance with the environment.” </w:t>
      </w:r>
    </w:p>
    <w:p w14:paraId="27AD3C6D" w14:textId="77777777" w:rsidR="00096B49" w:rsidRDefault="00096B49" w:rsidP="00E043CA">
      <w:pPr>
        <w:jc w:val="both"/>
        <w:rPr>
          <w:rFonts w:asciiTheme="majorHAnsi" w:hAnsiTheme="majorHAnsi"/>
          <w:lang w:val="en-US"/>
        </w:rPr>
      </w:pPr>
      <w:r>
        <w:rPr>
          <w:rFonts w:asciiTheme="majorHAnsi" w:hAnsiTheme="majorHAnsi"/>
          <w:lang w:val="en-US"/>
        </w:rPr>
        <w:t xml:space="preserve">Follow Asahi Photoproducts on </w:t>
      </w:r>
      <w:r w:rsidRPr="00AC5063">
        <w:rPr>
          <w:rFonts w:ascii="Arial" w:hAnsi="Arial" w:cs="Arial"/>
          <w:noProof/>
          <w:sz w:val="20"/>
          <w:lang w:val="nl-BE" w:eastAsia="nl-BE"/>
        </w:rPr>
        <w:drawing>
          <wp:inline distT="0" distB="0" distL="0" distR="0" wp14:anchorId="286A596F" wp14:editId="12F5B525">
            <wp:extent cx="123825" cy="123825"/>
            <wp:effectExtent l="0" t="0" r="9525" b="9525"/>
            <wp:docPr id="5" name="Picture 5" descr="EskoArtwork on Twitter">
              <a:hlinkClick xmlns:a="http://schemas.openxmlformats.org/drawingml/2006/main" r:id="rId8"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722EB">
        <w:rPr>
          <w:rFonts w:ascii="Arial" w:hAnsi="Arial" w:cs="Arial"/>
          <w:sz w:val="20"/>
        </w:rPr>
        <w:t xml:space="preserve"> </w:t>
      </w:r>
      <w:r w:rsidRPr="00AC5063">
        <w:rPr>
          <w:rFonts w:ascii="Arial" w:hAnsi="Arial" w:cs="Arial"/>
          <w:noProof/>
          <w:sz w:val="20"/>
          <w:lang w:val="nl-BE" w:eastAsia="nl-BE"/>
        </w:rPr>
        <w:drawing>
          <wp:inline distT="0" distB="0" distL="0" distR="0" wp14:anchorId="7732FA4B" wp14:editId="79B915BD">
            <wp:extent cx="123825" cy="123825"/>
            <wp:effectExtent l="0" t="0" r="9525" b="9525"/>
            <wp:docPr id="4" name="Picture 4" descr="EskoArtwork on LinkedIn">
              <a:hlinkClick xmlns:a="http://schemas.openxmlformats.org/drawingml/2006/main" r:id="rId11"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722EB">
        <w:rPr>
          <w:rFonts w:ascii="Arial" w:hAnsi="Arial" w:cs="Arial"/>
          <w:sz w:val="20"/>
        </w:rPr>
        <w:t xml:space="preserve"> </w:t>
      </w:r>
      <w:r w:rsidRPr="00AC5063">
        <w:rPr>
          <w:rFonts w:ascii="Arial" w:hAnsi="Arial" w:cs="Arial"/>
          <w:noProof/>
          <w:sz w:val="20"/>
          <w:lang w:val="nl-BE" w:eastAsia="nl-BE"/>
        </w:rPr>
        <w:drawing>
          <wp:inline distT="0" distB="0" distL="0" distR="0" wp14:anchorId="4C83F5A9" wp14:editId="7D7433ED">
            <wp:extent cx="123825" cy="152400"/>
            <wp:effectExtent l="0" t="0" r="9525" b="0"/>
            <wp:docPr id="3" name="Picture 3" descr="EskoArtwork on YouTube">
              <a:hlinkClick xmlns:a="http://schemas.openxmlformats.org/drawingml/2006/main" r:id="rId14"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A722EB">
        <w:rPr>
          <w:rFonts w:ascii="Arial" w:hAnsi="Arial" w:cs="Arial"/>
          <w:sz w:val="20"/>
        </w:rPr>
        <w:t>.</w:t>
      </w:r>
    </w:p>
    <w:p w14:paraId="45C05731" w14:textId="77777777" w:rsidR="000A2FD4" w:rsidRDefault="000A2FD4">
      <w:pPr>
        <w:spacing w:after="160" w:line="259" w:lineRule="auto"/>
        <w:rPr>
          <w:rFonts w:asciiTheme="majorHAnsi" w:hAnsiTheme="majorHAnsi"/>
          <w:lang w:val="en-US"/>
        </w:rPr>
      </w:pPr>
      <w:r>
        <w:rPr>
          <w:rFonts w:asciiTheme="majorHAnsi" w:hAnsiTheme="majorHAnsi"/>
          <w:lang w:val="en-US"/>
        </w:rPr>
        <w:br w:type="page"/>
      </w:r>
    </w:p>
    <w:p w14:paraId="7EDDDE52" w14:textId="77777777" w:rsidR="000A2FD4" w:rsidRDefault="000A2FD4" w:rsidP="00290AA7">
      <w:pPr>
        <w:rPr>
          <w:rFonts w:asciiTheme="majorHAnsi" w:hAnsiTheme="majorHAnsi"/>
          <w:lang w:val="en-US"/>
        </w:rPr>
      </w:pPr>
    </w:p>
    <w:p w14:paraId="3BF3E1D0" w14:textId="0E9D5B32" w:rsidR="00414359" w:rsidRDefault="0023423E" w:rsidP="00290AA7">
      <w:pPr>
        <w:rPr>
          <w:rFonts w:asciiTheme="majorHAnsi" w:hAnsiTheme="majorHAnsi"/>
          <w:sz w:val="24"/>
          <w:szCs w:val="24"/>
        </w:rPr>
      </w:pPr>
      <w:r w:rsidRPr="00F50380">
        <w:rPr>
          <w:rFonts w:asciiTheme="majorHAnsi" w:hAnsiTheme="majorHAnsi"/>
          <w:lang w:val="en-US"/>
        </w:rPr>
        <w:t xml:space="preserve">Please visit </w:t>
      </w:r>
      <w:hyperlink r:id="rId17" w:history="1">
        <w:r w:rsidRPr="00F50380">
          <w:rPr>
            <w:rStyle w:val="Hyperlink"/>
            <w:rFonts w:asciiTheme="majorHAnsi" w:hAnsiTheme="majorHAnsi"/>
            <w:lang w:val="en-US"/>
          </w:rPr>
          <w:t>www.asahi-photoproducts.com</w:t>
        </w:r>
      </w:hyperlink>
      <w:r w:rsidRPr="00F50380">
        <w:rPr>
          <w:rFonts w:asciiTheme="majorHAnsi" w:hAnsiTheme="majorHAnsi"/>
          <w:lang w:val="en-US"/>
        </w:rPr>
        <w:t xml:space="preserve"> for more information or contact</w:t>
      </w:r>
      <w:r w:rsidR="00096B49" w:rsidRPr="00F50380">
        <w:rPr>
          <w:rFonts w:asciiTheme="majorHAnsi" w:hAnsiTheme="majorHAnsi"/>
          <w:lang w:val="en-US"/>
        </w:rPr>
        <w:t xml:space="preserve">: </w:t>
      </w:r>
      <w:r w:rsidR="00910C51">
        <w:rPr>
          <w:rFonts w:asciiTheme="majorHAnsi" w:hAnsiTheme="majorHAnsi"/>
          <w:lang w:val="en-US"/>
        </w:rPr>
        <w:br/>
      </w:r>
      <w:r w:rsidR="00414359" w:rsidRPr="0023423E">
        <w:rPr>
          <w:rFonts w:asciiTheme="majorHAnsi" w:hAnsiTheme="majorHAnsi"/>
          <w:b/>
          <w:sz w:val="24"/>
          <w:szCs w:val="24"/>
        </w:rPr>
        <w:t xml:space="preserve">Monika </w:t>
      </w:r>
      <w:proofErr w:type="spellStart"/>
      <w:r w:rsidR="00414359" w:rsidRPr="0023423E">
        <w:rPr>
          <w:rFonts w:asciiTheme="majorHAnsi" w:hAnsiTheme="majorHAnsi"/>
          <w:b/>
          <w:sz w:val="24"/>
          <w:szCs w:val="24"/>
        </w:rPr>
        <w:t>Dürr</w:t>
      </w:r>
      <w:proofErr w:type="spellEnd"/>
      <w:r w:rsidR="00414359" w:rsidRPr="0023423E">
        <w:rPr>
          <w:rFonts w:asciiTheme="majorHAnsi" w:hAnsiTheme="majorHAnsi"/>
          <w:b/>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proofErr w:type="spellStart"/>
      <w:r w:rsidR="00414359" w:rsidRPr="0023423E">
        <w:rPr>
          <w:rFonts w:asciiTheme="majorHAnsi" w:hAnsiTheme="majorHAnsi"/>
          <w:b/>
          <w:sz w:val="24"/>
          <w:szCs w:val="24"/>
        </w:rPr>
        <w:t>Dr.</w:t>
      </w:r>
      <w:proofErr w:type="spellEnd"/>
      <w:r w:rsidR="00414359" w:rsidRPr="0023423E">
        <w:rPr>
          <w:rFonts w:asciiTheme="majorHAnsi" w:hAnsiTheme="majorHAnsi"/>
          <w:b/>
          <w:sz w:val="24"/>
          <w:szCs w:val="24"/>
        </w:rPr>
        <w:t xml:space="preserve"> Dieter </w:t>
      </w:r>
      <w:proofErr w:type="spellStart"/>
      <w:r w:rsidR="00414359" w:rsidRPr="0023423E">
        <w:rPr>
          <w:rFonts w:asciiTheme="majorHAnsi" w:hAnsiTheme="majorHAnsi"/>
          <w:b/>
          <w:sz w:val="24"/>
          <w:szCs w:val="24"/>
        </w:rPr>
        <w:t>Niederstadt</w:t>
      </w:r>
      <w:proofErr w:type="spellEnd"/>
      <w:r w:rsidR="00414359" w:rsidRPr="003F6EE7">
        <w:rPr>
          <w:rFonts w:asciiTheme="majorHAnsi" w:hAnsiTheme="majorHAnsi"/>
          <w:sz w:val="24"/>
          <w:szCs w:val="24"/>
        </w:rPr>
        <w:br/>
      </w:r>
      <w:proofErr w:type="spellStart"/>
      <w:r w:rsidR="00414359" w:rsidRPr="003F6EE7">
        <w:rPr>
          <w:rFonts w:asciiTheme="majorHAnsi" w:hAnsiTheme="majorHAnsi"/>
          <w:sz w:val="24"/>
          <w:szCs w:val="24"/>
        </w:rPr>
        <w:t>duomedia</w:t>
      </w:r>
      <w:proofErr w:type="spellEnd"/>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t xml:space="preserve">Asahi Photoproducts Europe </w:t>
      </w:r>
      <w:proofErr w:type="spellStart"/>
      <w:r w:rsidR="00414359" w:rsidRPr="003F6EE7">
        <w:rPr>
          <w:rFonts w:asciiTheme="majorHAnsi" w:hAnsiTheme="majorHAnsi"/>
          <w:sz w:val="24"/>
          <w:szCs w:val="24"/>
        </w:rPr>
        <w:t>n.v.</w:t>
      </w:r>
      <w:proofErr w:type="spellEnd"/>
      <w:r w:rsidR="00414359" w:rsidRPr="003F6EE7">
        <w:rPr>
          <w:rFonts w:asciiTheme="majorHAnsi" w:hAnsiTheme="majorHAnsi"/>
          <w:sz w:val="24"/>
          <w:szCs w:val="24"/>
        </w:rPr>
        <w:t xml:space="preserve"> /</w:t>
      </w:r>
      <w:proofErr w:type="spellStart"/>
      <w:r w:rsidR="00414359" w:rsidRPr="003F6EE7">
        <w:rPr>
          <w:rFonts w:asciiTheme="majorHAnsi" w:hAnsiTheme="majorHAnsi"/>
          <w:sz w:val="24"/>
          <w:szCs w:val="24"/>
        </w:rPr>
        <w:t>s.a.</w:t>
      </w:r>
      <w:proofErr w:type="spellEnd"/>
      <w:r w:rsidR="00414359" w:rsidRPr="003F6EE7">
        <w:rPr>
          <w:rFonts w:asciiTheme="majorHAnsi" w:hAnsiTheme="majorHAnsi"/>
          <w:sz w:val="20"/>
        </w:rPr>
        <w:br/>
      </w:r>
      <w:hyperlink r:id="rId18" w:history="1">
        <w:r w:rsidR="00414359" w:rsidRPr="003F6EE7">
          <w:rPr>
            <w:rStyle w:val="Hyperlink"/>
            <w:rFonts w:asciiTheme="majorHAnsi" w:hAnsiTheme="majorHAnsi"/>
            <w:sz w:val="24"/>
            <w:szCs w:val="24"/>
          </w:rPr>
          <w:t>monika.d@duomedia.com</w:t>
        </w:r>
      </w:hyperlink>
      <w:r w:rsidR="00414359" w:rsidRPr="003F6EE7">
        <w:rPr>
          <w:rFonts w:asciiTheme="majorHAnsi" w:hAnsiTheme="majorHAnsi"/>
          <w:sz w:val="20"/>
        </w:rPr>
        <w:tab/>
      </w:r>
      <w:r w:rsidR="00414359" w:rsidRPr="003F6EE7">
        <w:rPr>
          <w:rFonts w:asciiTheme="majorHAnsi" w:hAnsiTheme="majorHAnsi"/>
          <w:sz w:val="20"/>
        </w:rPr>
        <w:tab/>
      </w:r>
      <w:r w:rsidR="00414359" w:rsidRPr="003F6EE7">
        <w:rPr>
          <w:rFonts w:asciiTheme="majorHAnsi" w:hAnsiTheme="majorHAnsi"/>
          <w:sz w:val="20"/>
        </w:rPr>
        <w:tab/>
      </w:r>
      <w:r w:rsidR="00414359" w:rsidRPr="003F6EE7">
        <w:rPr>
          <w:rFonts w:asciiTheme="majorHAnsi" w:hAnsiTheme="majorHAnsi"/>
          <w:sz w:val="20"/>
        </w:rPr>
        <w:tab/>
      </w:r>
      <w:hyperlink r:id="rId19" w:history="1">
        <w:r w:rsidR="00414359" w:rsidRPr="003F6EE7">
          <w:rPr>
            <w:rStyle w:val="Hyperlink"/>
            <w:rFonts w:asciiTheme="majorHAnsi" w:hAnsiTheme="majorHAnsi"/>
            <w:sz w:val="24"/>
            <w:szCs w:val="24"/>
          </w:rPr>
          <w:t>d.niederstadt@asahi-photoproducts.de</w:t>
        </w:r>
      </w:hyperlink>
      <w:r w:rsidR="00414359" w:rsidRPr="003F6EE7">
        <w:rPr>
          <w:rFonts w:asciiTheme="majorHAnsi" w:hAnsiTheme="majorHAnsi"/>
          <w:sz w:val="20"/>
        </w:rPr>
        <w:t xml:space="preserve"> </w:t>
      </w:r>
      <w:r w:rsidR="00414359" w:rsidRPr="003F6EE7">
        <w:rPr>
          <w:rFonts w:asciiTheme="majorHAnsi" w:hAnsiTheme="majorHAnsi"/>
          <w:sz w:val="20"/>
        </w:rPr>
        <w:br/>
      </w:r>
      <w:r w:rsidR="00414359" w:rsidRPr="003F6EE7">
        <w:rPr>
          <w:rFonts w:asciiTheme="majorHAnsi" w:hAnsiTheme="majorHAnsi"/>
          <w:sz w:val="24"/>
          <w:szCs w:val="24"/>
        </w:rPr>
        <w:t>+49 (0)</w:t>
      </w:r>
      <w:r w:rsidR="00CD7940">
        <w:rPr>
          <w:rFonts w:asciiTheme="majorHAnsi" w:hAnsiTheme="majorHAnsi"/>
          <w:sz w:val="24"/>
          <w:szCs w:val="24"/>
        </w:rPr>
        <w:t>6104</w:t>
      </w:r>
      <w:r w:rsidR="00414359" w:rsidRPr="003F6EE7">
        <w:rPr>
          <w:rFonts w:asciiTheme="majorHAnsi" w:hAnsiTheme="majorHAnsi"/>
          <w:sz w:val="24"/>
          <w:szCs w:val="24"/>
        </w:rPr>
        <w:t xml:space="preserve"> </w:t>
      </w:r>
      <w:r w:rsidR="00CD7940">
        <w:rPr>
          <w:rFonts w:asciiTheme="majorHAnsi" w:hAnsiTheme="majorHAnsi"/>
          <w:sz w:val="24"/>
          <w:szCs w:val="24"/>
        </w:rPr>
        <w:t>944895</w:t>
      </w:r>
      <w:r w:rsidR="00414359" w:rsidRPr="003F6EE7">
        <w:rPr>
          <w:rFonts w:asciiTheme="majorHAnsi" w:hAnsiTheme="majorHAnsi"/>
          <w:sz w:val="20"/>
        </w:rPr>
        <w:tab/>
      </w:r>
      <w:r w:rsidR="00414359" w:rsidRPr="003F6EE7">
        <w:rPr>
          <w:rFonts w:asciiTheme="majorHAnsi" w:hAnsiTheme="majorHAnsi"/>
          <w:sz w:val="20"/>
        </w:rPr>
        <w:tab/>
      </w:r>
      <w:r w:rsidR="00414359" w:rsidRPr="003F6EE7">
        <w:rPr>
          <w:rFonts w:asciiTheme="majorHAnsi" w:hAnsiTheme="majorHAnsi"/>
          <w:sz w:val="20"/>
        </w:rPr>
        <w:tab/>
      </w:r>
      <w:r w:rsidR="00414359" w:rsidRPr="003F6EE7">
        <w:rPr>
          <w:rFonts w:asciiTheme="majorHAnsi" w:hAnsiTheme="majorHAnsi"/>
          <w:sz w:val="20"/>
        </w:rPr>
        <w:tab/>
      </w:r>
      <w:r w:rsidR="00414359" w:rsidRPr="003F6EE7">
        <w:rPr>
          <w:rFonts w:asciiTheme="majorHAnsi" w:hAnsiTheme="majorHAnsi"/>
          <w:sz w:val="24"/>
          <w:szCs w:val="24"/>
        </w:rPr>
        <w:tab/>
      </w:r>
      <w:hyperlink r:id="rId20" w:history="1">
        <w:r w:rsidR="00414359" w:rsidRPr="003F6EE7">
          <w:rPr>
            <w:rFonts w:asciiTheme="majorHAnsi" w:hAnsiTheme="majorHAnsi"/>
            <w:sz w:val="24"/>
            <w:szCs w:val="24"/>
          </w:rPr>
          <w:t>+49 2301 946743</w:t>
        </w:r>
      </w:hyperlink>
    </w:p>
    <w:p w14:paraId="162AB597" w14:textId="2ABD6E21" w:rsidR="00863005" w:rsidRPr="0023423E" w:rsidRDefault="000A2FD4" w:rsidP="00D93DBC">
      <w:pPr>
        <w:jc w:val="center"/>
        <w:rPr>
          <w:rFonts w:asciiTheme="majorHAnsi" w:hAnsiTheme="majorHAnsi"/>
          <w:lang w:val="en-US"/>
        </w:rPr>
      </w:pPr>
      <w:r w:rsidRPr="00D6404F">
        <w:rPr>
          <w:rFonts w:ascii="Calibri" w:hAnsi="Calibri"/>
          <w:noProof/>
          <w:lang w:val="nl-BE" w:eastAsia="nl-BE"/>
        </w:rPr>
        <w:drawing>
          <wp:anchor distT="0" distB="0" distL="114300" distR="114300" simplePos="0" relativeHeight="251659264" behindDoc="1" locked="0" layoutInCell="1" allowOverlap="1" wp14:anchorId="5077111B" wp14:editId="6AE30570">
            <wp:simplePos x="0" y="0"/>
            <wp:positionH relativeFrom="margin">
              <wp:align>center</wp:align>
            </wp:positionH>
            <wp:positionV relativeFrom="paragraph">
              <wp:posOffset>103505</wp:posOffset>
            </wp:positionV>
            <wp:extent cx="932400" cy="932400"/>
            <wp:effectExtent l="0" t="0" r="1270" b="1270"/>
            <wp:wrapTight wrapText="bothSides">
              <wp:wrapPolygon edited="0">
                <wp:start x="0" y="0"/>
                <wp:lineTo x="0" y="21188"/>
                <wp:lineTo x="21188" y="21188"/>
                <wp:lineTo x="21188" y="0"/>
                <wp:lineTo x="0" y="0"/>
              </wp:wrapPolygon>
            </wp:wrapTight>
            <wp:docPr id="7" name="Picture 7"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53133" w14:textId="34B1F980" w:rsidR="00CD1DEF" w:rsidRPr="00CD1DEF" w:rsidRDefault="00CD1DEF" w:rsidP="00290AA7">
      <w:pPr>
        <w:spacing w:line="360" w:lineRule="auto"/>
        <w:jc w:val="center"/>
        <w:rPr>
          <w:rFonts w:ascii="Calibri" w:hAnsi="Calibri"/>
          <w:lang w:val="en-US"/>
        </w:rPr>
      </w:pPr>
    </w:p>
    <w:p w14:paraId="07CEED18" w14:textId="47595251" w:rsidR="00CD1DEF" w:rsidRDefault="00CD1DEF" w:rsidP="00D93DBC">
      <w:pPr>
        <w:jc w:val="center"/>
      </w:pPr>
    </w:p>
    <w:sectPr w:rsidR="00CD1DEF">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12B30" w14:textId="77777777" w:rsidR="006C3D60" w:rsidRDefault="006C3D60" w:rsidP="00CD1DEF">
      <w:pPr>
        <w:spacing w:after="0" w:line="240" w:lineRule="auto"/>
      </w:pPr>
      <w:r>
        <w:separator/>
      </w:r>
    </w:p>
  </w:endnote>
  <w:endnote w:type="continuationSeparator" w:id="0">
    <w:p w14:paraId="2B5FD917" w14:textId="77777777" w:rsidR="006C3D60" w:rsidRDefault="006C3D60"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9C137" w14:textId="77777777" w:rsidR="006C3D60" w:rsidRDefault="006C3D60" w:rsidP="00CD1DEF">
      <w:pPr>
        <w:spacing w:after="0" w:line="240" w:lineRule="auto"/>
      </w:pPr>
      <w:r>
        <w:separator/>
      </w:r>
    </w:p>
  </w:footnote>
  <w:footnote w:type="continuationSeparator" w:id="0">
    <w:p w14:paraId="322C7365" w14:textId="77777777" w:rsidR="006C3D60" w:rsidRDefault="006C3D60"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0A0A7" w14:textId="77777777" w:rsidR="00CD1DEF" w:rsidRDefault="00A359ED">
    <w:pPr>
      <w:pStyle w:val="Header"/>
    </w:pPr>
    <w:r>
      <w:rPr>
        <w:noProof/>
        <w:lang w:val="nl-BE" w:eastAsia="nl-BE"/>
      </w:rPr>
      <w:drawing>
        <wp:inline distT="0" distB="0" distL="0" distR="0" wp14:anchorId="05222E3E" wp14:editId="0B54A3E5">
          <wp:extent cx="809625" cy="996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07E84"/>
    <w:multiLevelType w:val="hybridMultilevel"/>
    <w:tmpl w:val="D9E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B1793"/>
    <w:multiLevelType w:val="hybridMultilevel"/>
    <w:tmpl w:val="19AA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8"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764113F"/>
    <w:multiLevelType w:val="hybridMultilevel"/>
    <w:tmpl w:val="7DF2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08"/>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36E52"/>
    <w:rsid w:val="00046650"/>
    <w:rsid w:val="00086A4F"/>
    <w:rsid w:val="00091744"/>
    <w:rsid w:val="000954C3"/>
    <w:rsid w:val="00096B49"/>
    <w:rsid w:val="00096FB6"/>
    <w:rsid w:val="000A2FD4"/>
    <w:rsid w:val="000C4567"/>
    <w:rsid w:val="00135E68"/>
    <w:rsid w:val="001F6D1C"/>
    <w:rsid w:val="0023423E"/>
    <w:rsid w:val="00256379"/>
    <w:rsid w:val="0026289B"/>
    <w:rsid w:val="00271CE2"/>
    <w:rsid w:val="00274081"/>
    <w:rsid w:val="00284875"/>
    <w:rsid w:val="00290AA7"/>
    <w:rsid w:val="00291D45"/>
    <w:rsid w:val="00292870"/>
    <w:rsid w:val="002952AE"/>
    <w:rsid w:val="002B2285"/>
    <w:rsid w:val="002B6BDD"/>
    <w:rsid w:val="002C2ACD"/>
    <w:rsid w:val="002C3733"/>
    <w:rsid w:val="002D669D"/>
    <w:rsid w:val="002E573E"/>
    <w:rsid w:val="003007F3"/>
    <w:rsid w:val="003513B1"/>
    <w:rsid w:val="0036147F"/>
    <w:rsid w:val="003A4FAD"/>
    <w:rsid w:val="003D2EF3"/>
    <w:rsid w:val="003F6EE7"/>
    <w:rsid w:val="0040182B"/>
    <w:rsid w:val="00414359"/>
    <w:rsid w:val="00440144"/>
    <w:rsid w:val="00473B2E"/>
    <w:rsid w:val="004B6219"/>
    <w:rsid w:val="004E251A"/>
    <w:rsid w:val="004E40F9"/>
    <w:rsid w:val="004E7302"/>
    <w:rsid w:val="00513FD1"/>
    <w:rsid w:val="00583BAE"/>
    <w:rsid w:val="00585915"/>
    <w:rsid w:val="005A58F6"/>
    <w:rsid w:val="005B26B4"/>
    <w:rsid w:val="005B4E0A"/>
    <w:rsid w:val="005D53C5"/>
    <w:rsid w:val="005D7BA0"/>
    <w:rsid w:val="005F10B0"/>
    <w:rsid w:val="005F1FE4"/>
    <w:rsid w:val="006014CC"/>
    <w:rsid w:val="00625A0D"/>
    <w:rsid w:val="006741F7"/>
    <w:rsid w:val="00684F22"/>
    <w:rsid w:val="0068594D"/>
    <w:rsid w:val="00697734"/>
    <w:rsid w:val="006C3D60"/>
    <w:rsid w:val="006C42ED"/>
    <w:rsid w:val="006F2D6D"/>
    <w:rsid w:val="006F3E47"/>
    <w:rsid w:val="00714F2F"/>
    <w:rsid w:val="00737619"/>
    <w:rsid w:val="0074543A"/>
    <w:rsid w:val="00746DDD"/>
    <w:rsid w:val="00781623"/>
    <w:rsid w:val="00787C85"/>
    <w:rsid w:val="007963D4"/>
    <w:rsid w:val="007B3D3A"/>
    <w:rsid w:val="007D06B8"/>
    <w:rsid w:val="007E5D26"/>
    <w:rsid w:val="008301F5"/>
    <w:rsid w:val="00863005"/>
    <w:rsid w:val="00885349"/>
    <w:rsid w:val="0088754D"/>
    <w:rsid w:val="008B5889"/>
    <w:rsid w:val="008C366A"/>
    <w:rsid w:val="008E76EC"/>
    <w:rsid w:val="00902ACB"/>
    <w:rsid w:val="00910C51"/>
    <w:rsid w:val="00931120"/>
    <w:rsid w:val="009543EB"/>
    <w:rsid w:val="00955EFF"/>
    <w:rsid w:val="009948BA"/>
    <w:rsid w:val="009A6524"/>
    <w:rsid w:val="009B1926"/>
    <w:rsid w:val="009F5AC7"/>
    <w:rsid w:val="00A3590F"/>
    <w:rsid w:val="00A359ED"/>
    <w:rsid w:val="00A62679"/>
    <w:rsid w:val="00A637A1"/>
    <w:rsid w:val="00AA342B"/>
    <w:rsid w:val="00AD370D"/>
    <w:rsid w:val="00B31F78"/>
    <w:rsid w:val="00B45AFA"/>
    <w:rsid w:val="00B819B9"/>
    <w:rsid w:val="00B876DF"/>
    <w:rsid w:val="00B87813"/>
    <w:rsid w:val="00BA1F89"/>
    <w:rsid w:val="00BB2D24"/>
    <w:rsid w:val="00BB6DE0"/>
    <w:rsid w:val="00BE2A2A"/>
    <w:rsid w:val="00BF5083"/>
    <w:rsid w:val="00C24719"/>
    <w:rsid w:val="00C25CE2"/>
    <w:rsid w:val="00C32C7F"/>
    <w:rsid w:val="00C641EA"/>
    <w:rsid w:val="00C75345"/>
    <w:rsid w:val="00C8108F"/>
    <w:rsid w:val="00C97F8E"/>
    <w:rsid w:val="00CA29F1"/>
    <w:rsid w:val="00CC6F61"/>
    <w:rsid w:val="00CD1DEF"/>
    <w:rsid w:val="00CD7940"/>
    <w:rsid w:val="00CE1899"/>
    <w:rsid w:val="00D06EDC"/>
    <w:rsid w:val="00D16F0D"/>
    <w:rsid w:val="00D509C1"/>
    <w:rsid w:val="00D55ABD"/>
    <w:rsid w:val="00D747AF"/>
    <w:rsid w:val="00D74910"/>
    <w:rsid w:val="00D80C5E"/>
    <w:rsid w:val="00D835F2"/>
    <w:rsid w:val="00D93DBC"/>
    <w:rsid w:val="00DE6A89"/>
    <w:rsid w:val="00E043CA"/>
    <w:rsid w:val="00E37BBA"/>
    <w:rsid w:val="00E7056B"/>
    <w:rsid w:val="00EA5908"/>
    <w:rsid w:val="00ED4589"/>
    <w:rsid w:val="00F25239"/>
    <w:rsid w:val="00F34028"/>
    <w:rsid w:val="00F41416"/>
    <w:rsid w:val="00F464B0"/>
    <w:rsid w:val="00F50380"/>
    <w:rsid w:val="00F53FFE"/>
    <w:rsid w:val="00F8570E"/>
    <w:rsid w:val="00FE3217"/>
    <w:rsid w:val="00FE443F"/>
    <w:rsid w:val="00FF44F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16F261"/>
  <w15:docId w15:val="{87E1BF22-E7A5-4DA0-A6D5-ECFC1205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hyperlink" Target="mailto:monika.d@duomedia.com"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www.asahi-photoproducts.com" TargetMode="External"/><Relationship Id="rId12" Type="http://schemas.openxmlformats.org/officeDocument/2006/relationships/hyperlink" Target="https://www.linkedin.com/company/mimaki-europe-b.v." TargetMode="External"/><Relationship Id="rId17" Type="http://schemas.openxmlformats.org/officeDocument/2006/relationships/hyperlink" Target="http://www.asahi-photoproducts.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asahi-photoproducts.com/sig/asahi.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niederstadt@asahi-photoproducts.de" TargetMode="External"/><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707</Words>
  <Characters>3894</Characters>
  <Application>Microsoft Office Word</Application>
  <DocSecurity>0</DocSecurity>
  <Lines>32</Lines>
  <Paragraphs>9</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Asahi Photoproducts Recognized with Prestigious EFIA Gold Award</vt:lpstr>
      <vt:lpstr>Asahi Photoproducts Recognized with Prestigious EFIA Gold Award</vt:lpstr>
      <vt:lpstr>Asahi Photoproducts Brings Leading Edge Flexographic Plate Solutions to Converflex 2015</vt:lpstr>
    </vt:vector>
  </TitlesOfParts>
  <Company>HB</Company>
  <LinksUpToDate>false</LinksUpToDate>
  <CharactersWithSpaces>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participates in FLEX SO GOOD</dc:title>
  <dc:creator>Asahi Photoproducts</dc:creator>
  <cp:keywords>FlexoSoGood, Asahi Photoproducts</cp:keywords>
  <cp:lastModifiedBy>anneleen.c</cp:lastModifiedBy>
  <cp:revision>4</cp:revision>
  <cp:lastPrinted>2015-04-23T14:06:00Z</cp:lastPrinted>
  <dcterms:created xsi:type="dcterms:W3CDTF">2016-07-27T19:00:00Z</dcterms:created>
  <dcterms:modified xsi:type="dcterms:W3CDTF">2016-07-28T13:55:00Z</dcterms:modified>
</cp:coreProperties>
</file>