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5B8C1F" w14:textId="77777777" w:rsidR="00271CE2" w:rsidRDefault="00271CE2" w:rsidP="00E043CA">
      <w:pPr>
        <w:jc w:val="both"/>
        <w:rPr>
          <w:rFonts w:asciiTheme="majorHAnsi" w:hAnsiTheme="majorHAnsi"/>
          <w:b/>
          <w:sz w:val="36"/>
        </w:rPr>
      </w:pPr>
    </w:p>
    <w:p w14:paraId="4D1B60B8" w14:textId="77777777" w:rsidR="00CD1DEF" w:rsidRPr="00F651DC" w:rsidRDefault="00271CE2" w:rsidP="00E043CA">
      <w:pPr>
        <w:jc w:val="both"/>
        <w:rPr>
          <w:rFonts w:asciiTheme="majorHAnsi" w:hAnsiTheme="majorHAnsi"/>
          <w:b/>
          <w:sz w:val="36"/>
        </w:rPr>
      </w:pPr>
      <w:r>
        <w:rPr>
          <w:rFonts w:asciiTheme="majorHAnsi" w:hAnsiTheme="majorHAnsi"/>
          <w:b/>
          <w:sz w:val="36"/>
        </w:rPr>
        <w:t>Press Release</w:t>
      </w:r>
    </w:p>
    <w:p w14:paraId="2E5A5C6B" w14:textId="77777777" w:rsidR="00E043CA" w:rsidRPr="00E043CA" w:rsidRDefault="00E043CA" w:rsidP="00E043CA">
      <w:pPr>
        <w:jc w:val="both"/>
        <w:rPr>
          <w:rFonts w:asciiTheme="majorHAnsi" w:hAnsiTheme="majorHAnsi"/>
          <w:b/>
          <w:color w:val="000000" w:themeColor="text1"/>
          <w:sz w:val="24"/>
          <w:szCs w:val="24"/>
        </w:rPr>
      </w:pPr>
    </w:p>
    <w:p w14:paraId="5B984C16" w14:textId="79D2DD28" w:rsidR="00284875" w:rsidRPr="0031022D" w:rsidRDefault="002544F0" w:rsidP="00E043CA">
      <w:pPr>
        <w:jc w:val="center"/>
        <w:rPr>
          <w:rFonts w:asciiTheme="majorHAnsi" w:hAnsiTheme="majorHAnsi"/>
          <w:b/>
          <w:color w:val="000000" w:themeColor="text1"/>
          <w:sz w:val="36"/>
          <w:szCs w:val="36"/>
          <w:lang w:eastAsia="nl-BE"/>
        </w:rPr>
      </w:pPr>
      <w:bookmarkStart w:id="0" w:name="_GoBack"/>
      <w:r>
        <w:rPr>
          <w:rFonts w:asciiTheme="majorHAnsi" w:hAnsiTheme="majorHAnsi"/>
          <w:b/>
          <w:color w:val="000000" w:themeColor="text1"/>
          <w:sz w:val="36"/>
          <w:szCs w:val="36"/>
        </w:rPr>
        <w:t>Label</w:t>
      </w:r>
      <w:r w:rsidR="006F7EA9">
        <w:rPr>
          <w:rFonts w:asciiTheme="majorHAnsi" w:hAnsiTheme="majorHAnsi"/>
          <w:b/>
          <w:color w:val="000000" w:themeColor="text1"/>
          <w:sz w:val="36"/>
          <w:szCs w:val="36"/>
        </w:rPr>
        <w:t xml:space="preserve"> Partners </w:t>
      </w:r>
      <w:r>
        <w:rPr>
          <w:rFonts w:asciiTheme="majorHAnsi" w:hAnsiTheme="majorHAnsi"/>
          <w:b/>
          <w:color w:val="000000" w:themeColor="text1"/>
          <w:sz w:val="36"/>
          <w:szCs w:val="36"/>
        </w:rPr>
        <w:t>Boosts Quality, Productivity, with</w:t>
      </w:r>
      <w:r w:rsidR="006F7EA9">
        <w:rPr>
          <w:rFonts w:asciiTheme="majorHAnsi" w:hAnsiTheme="majorHAnsi"/>
          <w:b/>
          <w:color w:val="000000" w:themeColor="text1"/>
          <w:sz w:val="36"/>
          <w:szCs w:val="36"/>
        </w:rPr>
        <w:t xml:space="preserve"> </w:t>
      </w:r>
      <w:r w:rsidR="00D57F10">
        <w:rPr>
          <w:rFonts w:asciiTheme="majorHAnsi" w:hAnsiTheme="majorHAnsi"/>
          <w:b/>
          <w:color w:val="000000" w:themeColor="text1"/>
          <w:sz w:val="36"/>
          <w:szCs w:val="36"/>
        </w:rPr>
        <w:t xml:space="preserve">Asahi Photoproducts </w:t>
      </w:r>
      <w:r>
        <w:rPr>
          <w:rFonts w:asciiTheme="majorHAnsi" w:hAnsiTheme="majorHAnsi"/>
          <w:b/>
          <w:color w:val="000000" w:themeColor="text1"/>
          <w:sz w:val="36"/>
          <w:szCs w:val="36"/>
        </w:rPr>
        <w:t>Water-Washable Platemaking System</w:t>
      </w:r>
    </w:p>
    <w:bookmarkEnd w:id="0"/>
    <w:p w14:paraId="7CABD250" w14:textId="41DBAA3E" w:rsidR="00284875" w:rsidRPr="0031022D" w:rsidRDefault="002544F0" w:rsidP="00E043CA">
      <w:pPr>
        <w:jc w:val="center"/>
        <w:rPr>
          <w:rFonts w:asciiTheme="majorHAnsi" w:hAnsiTheme="majorHAnsi"/>
          <w:b/>
          <w:i/>
          <w:color w:val="000000" w:themeColor="text1"/>
          <w:sz w:val="32"/>
          <w:szCs w:val="32"/>
        </w:rPr>
      </w:pPr>
      <w:r>
        <w:rPr>
          <w:rFonts w:asciiTheme="majorHAnsi" w:hAnsiTheme="majorHAnsi"/>
          <w:b/>
          <w:i/>
          <w:color w:val="000000" w:themeColor="text1"/>
          <w:sz w:val="32"/>
          <w:szCs w:val="32"/>
        </w:rPr>
        <w:t>High quality environmentally friendly solution cuts plate processing times in half</w:t>
      </w:r>
    </w:p>
    <w:p w14:paraId="66B03D99" w14:textId="4B274939" w:rsidR="001F2D87" w:rsidRPr="001F2D87" w:rsidRDefault="007B3D3A" w:rsidP="001F2D87">
      <w:pPr>
        <w:jc w:val="both"/>
        <w:rPr>
          <w:rFonts w:asciiTheme="majorHAnsi" w:eastAsia="Times New Roman" w:hAnsiTheme="majorHAnsi"/>
          <w:sz w:val="24"/>
          <w:szCs w:val="24"/>
        </w:rPr>
      </w:pPr>
      <w:r w:rsidRPr="0031022D">
        <w:rPr>
          <w:rFonts w:asciiTheme="majorHAnsi" w:eastAsia="Times New Roman" w:hAnsiTheme="majorHAnsi"/>
          <w:b/>
          <w:sz w:val="24"/>
          <w:szCs w:val="24"/>
        </w:rPr>
        <w:t>Tokyo</w:t>
      </w:r>
      <w:r w:rsidR="00284875" w:rsidRPr="0031022D">
        <w:rPr>
          <w:rFonts w:asciiTheme="majorHAnsi" w:eastAsia="Times New Roman" w:hAnsiTheme="majorHAnsi"/>
          <w:b/>
          <w:sz w:val="24"/>
          <w:szCs w:val="24"/>
        </w:rPr>
        <w:t>,</w:t>
      </w:r>
      <w:r w:rsidR="00E043CA" w:rsidRPr="0031022D">
        <w:rPr>
          <w:rFonts w:asciiTheme="majorHAnsi" w:eastAsia="Times New Roman" w:hAnsiTheme="majorHAnsi"/>
          <w:b/>
          <w:sz w:val="24"/>
          <w:szCs w:val="24"/>
        </w:rPr>
        <w:t xml:space="preserve"> </w:t>
      </w:r>
      <w:r w:rsidRPr="0031022D">
        <w:rPr>
          <w:rFonts w:asciiTheme="majorHAnsi" w:eastAsia="Times New Roman" w:hAnsiTheme="majorHAnsi"/>
          <w:b/>
          <w:sz w:val="24"/>
          <w:szCs w:val="24"/>
        </w:rPr>
        <w:t>Japan</w:t>
      </w:r>
      <w:r w:rsidR="0031022D" w:rsidRPr="0031022D">
        <w:rPr>
          <w:rFonts w:asciiTheme="majorHAnsi" w:eastAsia="Times New Roman" w:hAnsiTheme="majorHAnsi"/>
          <w:b/>
          <w:sz w:val="24"/>
          <w:szCs w:val="24"/>
        </w:rPr>
        <w:t xml:space="preserve"> &amp; Brussels, Belgium,</w:t>
      </w:r>
      <w:r w:rsidR="00E043CA" w:rsidRPr="0031022D">
        <w:rPr>
          <w:rFonts w:asciiTheme="majorHAnsi" w:eastAsia="Times New Roman" w:hAnsiTheme="majorHAnsi"/>
          <w:b/>
          <w:sz w:val="24"/>
          <w:szCs w:val="24"/>
        </w:rPr>
        <w:t xml:space="preserve"> </w:t>
      </w:r>
      <w:r w:rsidR="000C3371">
        <w:rPr>
          <w:rFonts w:asciiTheme="majorHAnsi" w:eastAsia="Times New Roman" w:hAnsiTheme="majorHAnsi"/>
          <w:b/>
          <w:sz w:val="24"/>
          <w:szCs w:val="24"/>
        </w:rPr>
        <w:t>August</w:t>
      </w:r>
      <w:r w:rsidRPr="0031022D">
        <w:rPr>
          <w:rFonts w:asciiTheme="majorHAnsi" w:eastAsia="Times New Roman" w:hAnsiTheme="majorHAnsi"/>
          <w:b/>
          <w:sz w:val="24"/>
          <w:szCs w:val="24"/>
        </w:rPr>
        <w:t xml:space="preserve"> </w:t>
      </w:r>
      <w:r w:rsidR="00D90489">
        <w:rPr>
          <w:rFonts w:asciiTheme="majorHAnsi" w:eastAsia="Times New Roman" w:hAnsiTheme="majorHAnsi"/>
          <w:b/>
          <w:sz w:val="24"/>
          <w:szCs w:val="24"/>
        </w:rPr>
        <w:t>22</w:t>
      </w:r>
      <w:r w:rsidR="00B02D2D">
        <w:rPr>
          <w:rFonts w:asciiTheme="majorHAnsi" w:eastAsia="Times New Roman" w:hAnsiTheme="majorHAnsi"/>
          <w:b/>
          <w:sz w:val="24"/>
          <w:szCs w:val="24"/>
        </w:rPr>
        <w:t>, 2017</w:t>
      </w:r>
      <w:r w:rsidR="00E043CA" w:rsidRPr="0031022D">
        <w:rPr>
          <w:rFonts w:asciiTheme="majorHAnsi" w:eastAsia="Times New Roman" w:hAnsiTheme="majorHAnsi"/>
          <w:b/>
          <w:sz w:val="24"/>
          <w:szCs w:val="24"/>
        </w:rPr>
        <w:t xml:space="preserve"> – </w:t>
      </w:r>
      <w:r w:rsidR="001F2D87" w:rsidRPr="001F2D87">
        <w:rPr>
          <w:rFonts w:asciiTheme="majorHAnsi" w:eastAsia="Times New Roman" w:hAnsiTheme="majorHAnsi"/>
          <w:sz w:val="24"/>
          <w:szCs w:val="24"/>
        </w:rPr>
        <w:t>Asahi Photoproducts, a pioneer in flexographic photopolymer plate development,</w:t>
      </w:r>
      <w:r w:rsidR="001D7896">
        <w:rPr>
          <w:rFonts w:asciiTheme="majorHAnsi" w:eastAsia="Times New Roman" w:hAnsiTheme="majorHAnsi"/>
          <w:sz w:val="24"/>
          <w:szCs w:val="24"/>
        </w:rPr>
        <w:t xml:space="preserve"> </w:t>
      </w:r>
      <w:r w:rsidR="001F2D87" w:rsidRPr="001F2D87">
        <w:rPr>
          <w:rFonts w:asciiTheme="majorHAnsi" w:eastAsia="Times New Roman" w:hAnsiTheme="majorHAnsi"/>
          <w:sz w:val="24"/>
          <w:szCs w:val="24"/>
        </w:rPr>
        <w:t>today reported</w:t>
      </w:r>
      <w:r w:rsidR="006F7EA9">
        <w:rPr>
          <w:rFonts w:asciiTheme="majorHAnsi" w:eastAsia="Times New Roman" w:hAnsiTheme="majorHAnsi"/>
          <w:sz w:val="24"/>
          <w:szCs w:val="24"/>
        </w:rPr>
        <w:t xml:space="preserve"> that </w:t>
      </w:r>
      <w:r w:rsidR="002544F0">
        <w:rPr>
          <w:rFonts w:asciiTheme="majorHAnsi" w:eastAsia="Times New Roman" w:hAnsiTheme="majorHAnsi"/>
          <w:sz w:val="24"/>
          <w:szCs w:val="24"/>
        </w:rPr>
        <w:t xml:space="preserve">Label Partners, a leading producer of </w:t>
      </w:r>
      <w:r w:rsidR="002544F0" w:rsidRPr="002544F0">
        <w:rPr>
          <w:rFonts w:asciiTheme="majorHAnsi" w:eastAsia="Times New Roman" w:hAnsiTheme="majorHAnsi"/>
          <w:sz w:val="24"/>
          <w:szCs w:val="24"/>
        </w:rPr>
        <w:t>quality labels for many industries</w:t>
      </w:r>
      <w:r w:rsidR="002544F0">
        <w:rPr>
          <w:rFonts w:asciiTheme="majorHAnsi" w:eastAsia="Times New Roman" w:hAnsiTheme="majorHAnsi"/>
          <w:sz w:val="24"/>
          <w:szCs w:val="24"/>
        </w:rPr>
        <w:t xml:space="preserve">, has acquired an Asahi Photoproducts </w:t>
      </w:r>
      <w:r w:rsidR="000C3371">
        <w:rPr>
          <w:rFonts w:asciiTheme="majorHAnsi" w:eastAsia="Times New Roman" w:hAnsiTheme="majorHAnsi"/>
          <w:sz w:val="24"/>
          <w:szCs w:val="24"/>
        </w:rPr>
        <w:t>AWP</w:t>
      </w:r>
      <w:r w:rsidR="000C3371">
        <w:rPr>
          <w:rFonts w:asciiTheme="majorHAnsi" w:eastAsia="Times New Roman" w:hAnsiTheme="majorHAnsi"/>
          <w:sz w:val="24"/>
          <w:szCs w:val="24"/>
          <w:vertAlign w:val="superscript"/>
        </w:rPr>
        <w:t xml:space="preserve">TM </w:t>
      </w:r>
      <w:r w:rsidR="0015658F">
        <w:rPr>
          <w:rFonts w:asciiTheme="majorHAnsi" w:hAnsiTheme="majorHAnsi"/>
          <w:sz w:val="24"/>
        </w:rPr>
        <w:t>2530</w:t>
      </w:r>
      <w:r w:rsidR="002544F0" w:rsidRPr="002544F0">
        <w:rPr>
          <w:rFonts w:asciiTheme="majorHAnsi" w:eastAsia="Times New Roman" w:hAnsiTheme="majorHAnsi"/>
          <w:sz w:val="24"/>
          <w:szCs w:val="24"/>
        </w:rPr>
        <w:t xml:space="preserve"> Combi all-in-one water-washable plate processor </w:t>
      </w:r>
      <w:r w:rsidR="002544F0">
        <w:rPr>
          <w:rFonts w:asciiTheme="majorHAnsi" w:eastAsia="Times New Roman" w:hAnsiTheme="majorHAnsi"/>
          <w:sz w:val="24"/>
          <w:szCs w:val="24"/>
        </w:rPr>
        <w:t>for use with</w:t>
      </w:r>
      <w:r w:rsidR="002544F0" w:rsidRPr="002544F0">
        <w:rPr>
          <w:rFonts w:asciiTheme="majorHAnsi" w:eastAsia="Times New Roman" w:hAnsiTheme="majorHAnsi"/>
          <w:sz w:val="24"/>
          <w:szCs w:val="24"/>
        </w:rPr>
        <w:t xml:space="preserve"> Asahi AWP</w:t>
      </w:r>
      <w:r w:rsidR="000C3371">
        <w:rPr>
          <w:rFonts w:asciiTheme="majorHAnsi" w:eastAsia="Times New Roman" w:hAnsiTheme="majorHAnsi"/>
          <w:sz w:val="24"/>
          <w:szCs w:val="24"/>
          <w:vertAlign w:val="superscript"/>
        </w:rPr>
        <w:t>TM</w:t>
      </w:r>
      <w:r w:rsidR="002544F0" w:rsidRPr="002544F0">
        <w:rPr>
          <w:rFonts w:asciiTheme="majorHAnsi" w:eastAsia="Times New Roman" w:hAnsiTheme="majorHAnsi"/>
          <w:sz w:val="24"/>
          <w:szCs w:val="24"/>
        </w:rPr>
        <w:t>-DEF flexo plates.</w:t>
      </w:r>
      <w:r w:rsidR="002544F0">
        <w:rPr>
          <w:rFonts w:asciiTheme="majorHAnsi" w:eastAsia="Times New Roman" w:hAnsiTheme="majorHAnsi"/>
          <w:sz w:val="24"/>
          <w:szCs w:val="24"/>
        </w:rPr>
        <w:t xml:space="preserve"> The Southern Australian company produces labels for companies in the </w:t>
      </w:r>
      <w:r w:rsidR="002544F0" w:rsidRPr="002544F0">
        <w:rPr>
          <w:rFonts w:asciiTheme="majorHAnsi" w:eastAsia="Times New Roman" w:hAnsiTheme="majorHAnsi"/>
          <w:sz w:val="24"/>
          <w:szCs w:val="24"/>
        </w:rPr>
        <w:t>wine, general food and beverage, fresh produce including poultry and dairy, automotive, pharmaceutical and chemical sectors.</w:t>
      </w:r>
    </w:p>
    <w:p w14:paraId="426F9459" w14:textId="3A75232C" w:rsidR="00F939F8" w:rsidRDefault="002544F0" w:rsidP="001F2D87">
      <w:pPr>
        <w:jc w:val="both"/>
        <w:rPr>
          <w:rFonts w:asciiTheme="majorHAnsi" w:eastAsia="Times New Roman" w:hAnsiTheme="majorHAnsi"/>
          <w:sz w:val="24"/>
          <w:szCs w:val="24"/>
        </w:rPr>
      </w:pPr>
      <w:bookmarkStart w:id="1" w:name="_Hlk484785980"/>
      <w:r w:rsidRPr="002544F0">
        <w:rPr>
          <w:rFonts w:asciiTheme="majorHAnsi" w:eastAsia="Times New Roman" w:hAnsiTheme="majorHAnsi"/>
          <w:sz w:val="24"/>
          <w:szCs w:val="24"/>
        </w:rPr>
        <w:t xml:space="preserve">David McCloud, Managing Director of Label Partners, said, “We have always been at the forefront of narrow web Flexo and have grown our business dramatically over the past six years by using quality equipment and helping to pioneer water-wash plate technology in Australia. We were the first company in Australia to embrace the Asahi AWP system. The resulting cost-effective but very high quality digital plates consistently achieve a print result that compares </w:t>
      </w:r>
      <w:r w:rsidR="000C3371" w:rsidRPr="002544F0">
        <w:rPr>
          <w:rFonts w:asciiTheme="majorHAnsi" w:eastAsia="Times New Roman" w:hAnsiTheme="majorHAnsi"/>
          <w:sz w:val="24"/>
          <w:szCs w:val="24"/>
        </w:rPr>
        <w:t>favourably</w:t>
      </w:r>
      <w:r w:rsidRPr="002544F0">
        <w:rPr>
          <w:rFonts w:asciiTheme="majorHAnsi" w:eastAsia="Times New Roman" w:hAnsiTheme="majorHAnsi"/>
          <w:sz w:val="24"/>
          <w:szCs w:val="24"/>
        </w:rPr>
        <w:t xml:space="preserve"> against most offset labels seen in the wine label market.”</w:t>
      </w:r>
    </w:p>
    <w:p w14:paraId="207FDF39" w14:textId="56F09D0C" w:rsidR="002544F0" w:rsidRDefault="002544F0" w:rsidP="001F2D87">
      <w:pPr>
        <w:jc w:val="both"/>
        <w:rPr>
          <w:rFonts w:asciiTheme="majorHAnsi" w:eastAsia="Times New Roman" w:hAnsiTheme="majorHAnsi"/>
          <w:sz w:val="24"/>
          <w:szCs w:val="24"/>
        </w:rPr>
      </w:pPr>
      <w:r w:rsidRPr="002544F0">
        <w:rPr>
          <w:rFonts w:asciiTheme="majorHAnsi" w:eastAsia="Times New Roman" w:hAnsiTheme="majorHAnsi"/>
          <w:sz w:val="24"/>
          <w:szCs w:val="24"/>
        </w:rPr>
        <w:t xml:space="preserve">Shane Gillespie, Label Partners’ Production Manager, </w:t>
      </w:r>
      <w:r>
        <w:rPr>
          <w:rFonts w:asciiTheme="majorHAnsi" w:eastAsia="Times New Roman" w:hAnsiTheme="majorHAnsi"/>
          <w:sz w:val="24"/>
          <w:szCs w:val="24"/>
        </w:rPr>
        <w:t>added</w:t>
      </w:r>
      <w:r w:rsidRPr="002544F0">
        <w:rPr>
          <w:rFonts w:asciiTheme="majorHAnsi" w:eastAsia="Times New Roman" w:hAnsiTheme="majorHAnsi"/>
          <w:sz w:val="24"/>
          <w:szCs w:val="24"/>
        </w:rPr>
        <w:t>, “Since the installation of the Asahi AWP processor, the quality and consistency of our platemaking equipment has completely streamlined the process of plate to press. Not only are we achieving amazing print results, but we now have a processor that, in our opinion, is able to produce plates of any level with a minimum of effort. It is extremely reliable, very functional and easy to maintain. The machine is so intelligent that if there is ever anything wrong, it shows where on the machine the problem is, and it can easily be identified and corrected. This unit consistently produces perfect printing plates time after time.</w:t>
      </w:r>
      <w:r>
        <w:rPr>
          <w:rFonts w:asciiTheme="majorHAnsi" w:eastAsia="Times New Roman" w:hAnsiTheme="majorHAnsi"/>
          <w:sz w:val="24"/>
          <w:szCs w:val="24"/>
        </w:rPr>
        <w:t xml:space="preserve"> Plus, it has cut our plate processing times in half.</w:t>
      </w:r>
      <w:r w:rsidRPr="002544F0">
        <w:rPr>
          <w:rFonts w:asciiTheme="majorHAnsi" w:eastAsia="Times New Roman" w:hAnsiTheme="majorHAnsi"/>
          <w:sz w:val="24"/>
          <w:szCs w:val="24"/>
        </w:rPr>
        <w:t>”</w:t>
      </w:r>
    </w:p>
    <w:p w14:paraId="67C5B018" w14:textId="217E236B" w:rsidR="002544F0" w:rsidRDefault="002544F0" w:rsidP="001F2D87">
      <w:pPr>
        <w:jc w:val="both"/>
        <w:rPr>
          <w:rFonts w:asciiTheme="majorHAnsi" w:eastAsia="Times New Roman" w:hAnsiTheme="majorHAnsi"/>
          <w:sz w:val="24"/>
          <w:szCs w:val="24"/>
        </w:rPr>
      </w:pPr>
      <w:r>
        <w:rPr>
          <w:rFonts w:asciiTheme="majorHAnsi" w:eastAsia="Times New Roman" w:hAnsiTheme="majorHAnsi"/>
          <w:sz w:val="24"/>
          <w:szCs w:val="24"/>
        </w:rPr>
        <w:t xml:space="preserve">Asahi plates incorporate </w:t>
      </w:r>
      <w:r w:rsidRPr="002544F0">
        <w:rPr>
          <w:rFonts w:asciiTheme="majorHAnsi" w:eastAsia="Times New Roman" w:hAnsiTheme="majorHAnsi"/>
          <w:sz w:val="24"/>
          <w:szCs w:val="24"/>
        </w:rPr>
        <w:t>Pinning Technology for Clean Transfer</w:t>
      </w:r>
      <w:r>
        <w:rPr>
          <w:rFonts w:asciiTheme="majorHAnsi" w:eastAsia="Times New Roman" w:hAnsiTheme="majorHAnsi"/>
          <w:sz w:val="24"/>
          <w:szCs w:val="24"/>
        </w:rPr>
        <w:t>,</w:t>
      </w:r>
      <w:r w:rsidRPr="002544F0">
        <w:rPr>
          <w:rFonts w:asciiTheme="majorHAnsi" w:eastAsia="Times New Roman" w:hAnsiTheme="majorHAnsi"/>
          <w:sz w:val="24"/>
          <w:szCs w:val="24"/>
        </w:rPr>
        <w:t xml:space="preserve"> a flexographic plate technology s</w:t>
      </w:r>
      <w:r>
        <w:rPr>
          <w:rFonts w:asciiTheme="majorHAnsi" w:eastAsia="Times New Roman" w:hAnsiTheme="majorHAnsi"/>
          <w:sz w:val="24"/>
          <w:szCs w:val="24"/>
        </w:rPr>
        <w:t>pecifically engineered by Asahi that</w:t>
      </w:r>
      <w:r w:rsidRPr="002544F0">
        <w:rPr>
          <w:rFonts w:asciiTheme="majorHAnsi" w:eastAsia="Times New Roman" w:hAnsiTheme="majorHAnsi"/>
          <w:sz w:val="24"/>
          <w:szCs w:val="24"/>
        </w:rPr>
        <w:t xml:space="preserve"> features low plate surface energy that transfers all remaining ink to the printed substrate. Compared to conventional plates, this reduces press-</w:t>
      </w:r>
      <w:r w:rsidRPr="002544F0">
        <w:rPr>
          <w:rFonts w:asciiTheme="majorHAnsi" w:eastAsia="Times New Roman" w:hAnsiTheme="majorHAnsi"/>
          <w:sz w:val="24"/>
          <w:szCs w:val="24"/>
        </w:rPr>
        <w:lastRenderedPageBreak/>
        <w:t>cleaning stops, creating a significant profitability improvement. These plates deliver very high resolution with fine screen rulings and minimum dots fading out to zero, allowing a broader total colour gamut to be achieved, providing more design flexibility and enhanced graphic quality.</w:t>
      </w:r>
    </w:p>
    <w:p w14:paraId="4B14CF2E" w14:textId="651C6B1E" w:rsidR="002544F0" w:rsidRPr="00F939F8" w:rsidRDefault="002544F0" w:rsidP="001F2D87">
      <w:pPr>
        <w:jc w:val="both"/>
        <w:rPr>
          <w:rFonts w:asciiTheme="majorHAnsi" w:eastAsia="Times New Roman" w:hAnsiTheme="majorHAnsi"/>
          <w:sz w:val="24"/>
          <w:szCs w:val="24"/>
        </w:rPr>
      </w:pPr>
      <w:r>
        <w:rPr>
          <w:rFonts w:asciiTheme="majorHAnsi" w:eastAsia="Times New Roman" w:hAnsiTheme="majorHAnsi"/>
          <w:sz w:val="24"/>
          <w:szCs w:val="24"/>
        </w:rPr>
        <w:t xml:space="preserve">The company is also pleased with the service it receives from Asahi Photoproducts and its dealer, Jet Technologies, including the remote diagnostics system included in the plate processer that provides peace of mind knowing a solution is always close by should any problems arise. </w:t>
      </w:r>
      <w:r w:rsidRPr="002544F0">
        <w:rPr>
          <w:rFonts w:asciiTheme="majorHAnsi" w:eastAsia="Times New Roman" w:hAnsiTheme="majorHAnsi"/>
          <w:sz w:val="24"/>
          <w:szCs w:val="24"/>
        </w:rPr>
        <w:t xml:space="preserve">“This kind of support is critical, especially when you are purchasing relatively new technology,” </w:t>
      </w:r>
      <w:r>
        <w:rPr>
          <w:rFonts w:asciiTheme="majorHAnsi" w:eastAsia="Times New Roman" w:hAnsiTheme="majorHAnsi"/>
          <w:sz w:val="24"/>
          <w:szCs w:val="24"/>
        </w:rPr>
        <w:t>Gillespie</w:t>
      </w:r>
      <w:r w:rsidRPr="002544F0">
        <w:rPr>
          <w:rFonts w:asciiTheme="majorHAnsi" w:eastAsia="Times New Roman" w:hAnsiTheme="majorHAnsi"/>
          <w:sz w:val="24"/>
          <w:szCs w:val="24"/>
        </w:rPr>
        <w:t xml:space="preserve"> said.</w:t>
      </w:r>
    </w:p>
    <w:bookmarkEnd w:id="1"/>
    <w:p w14:paraId="55AA3F15" w14:textId="7E9A05BE" w:rsidR="00284875" w:rsidRPr="0031022D" w:rsidRDefault="00284875" w:rsidP="00E043CA">
      <w:pPr>
        <w:jc w:val="both"/>
        <w:rPr>
          <w:rFonts w:asciiTheme="majorHAnsi" w:eastAsia="Times New Roman" w:hAnsiTheme="majorHAnsi"/>
          <w:sz w:val="24"/>
          <w:szCs w:val="24"/>
        </w:rPr>
      </w:pPr>
      <w:r w:rsidRPr="0031022D">
        <w:rPr>
          <w:rFonts w:asciiTheme="majorHAnsi" w:eastAsia="Times New Roman" w:hAnsiTheme="majorHAnsi"/>
          <w:sz w:val="24"/>
          <w:szCs w:val="24"/>
        </w:rPr>
        <w:t>For more inf</w:t>
      </w:r>
      <w:r w:rsidR="005345A1">
        <w:rPr>
          <w:rFonts w:asciiTheme="majorHAnsi" w:eastAsia="Times New Roman" w:hAnsiTheme="majorHAnsi"/>
          <w:sz w:val="24"/>
          <w:szCs w:val="24"/>
        </w:rPr>
        <w:t>ormation about</w:t>
      </w:r>
      <w:r w:rsidR="00E96048">
        <w:rPr>
          <w:rFonts w:asciiTheme="majorHAnsi" w:eastAsia="Times New Roman" w:hAnsiTheme="majorHAnsi"/>
          <w:sz w:val="24"/>
          <w:szCs w:val="24"/>
        </w:rPr>
        <w:t xml:space="preserve"> </w:t>
      </w:r>
      <w:r w:rsidR="005345A1">
        <w:rPr>
          <w:rFonts w:asciiTheme="majorHAnsi" w:eastAsia="Times New Roman" w:hAnsiTheme="majorHAnsi"/>
          <w:sz w:val="24"/>
          <w:szCs w:val="24"/>
        </w:rPr>
        <w:t>Pinning Technology for Clean Transfer</w:t>
      </w:r>
      <w:r w:rsidRPr="0031022D">
        <w:rPr>
          <w:rFonts w:asciiTheme="majorHAnsi" w:eastAsia="Times New Roman" w:hAnsiTheme="majorHAnsi"/>
          <w:sz w:val="24"/>
          <w:szCs w:val="24"/>
        </w:rPr>
        <w:t xml:space="preserve"> </w:t>
      </w:r>
      <w:r w:rsidR="00E96048">
        <w:rPr>
          <w:rFonts w:asciiTheme="majorHAnsi" w:eastAsia="Times New Roman" w:hAnsiTheme="majorHAnsi"/>
          <w:sz w:val="24"/>
          <w:szCs w:val="24"/>
        </w:rPr>
        <w:t>and</w:t>
      </w:r>
      <w:r w:rsidRPr="0031022D">
        <w:rPr>
          <w:rFonts w:asciiTheme="majorHAnsi" w:eastAsia="Times New Roman" w:hAnsiTheme="majorHAnsi"/>
          <w:sz w:val="24"/>
          <w:szCs w:val="24"/>
        </w:rPr>
        <w:t xml:space="preserve"> other flexographic solutions from Asahi Photoproducts Europe, visit </w:t>
      </w:r>
      <w:hyperlink r:id="rId7" w:history="1">
        <w:r w:rsidR="00086A4F" w:rsidRPr="0031022D">
          <w:rPr>
            <w:rStyle w:val="Hyperlink"/>
            <w:rFonts w:asciiTheme="majorHAnsi" w:eastAsia="Times New Roman" w:hAnsiTheme="majorHAnsi"/>
            <w:sz w:val="24"/>
            <w:szCs w:val="24"/>
          </w:rPr>
          <w:t>www.asahi-photoproducts.com</w:t>
        </w:r>
      </w:hyperlink>
      <w:r w:rsidRPr="0031022D">
        <w:rPr>
          <w:rFonts w:asciiTheme="majorHAnsi" w:eastAsia="Times New Roman" w:hAnsiTheme="majorHAnsi"/>
          <w:sz w:val="24"/>
          <w:szCs w:val="24"/>
        </w:rPr>
        <w:t xml:space="preserve">. </w:t>
      </w:r>
      <w:hyperlink r:id="rId8" w:history="1">
        <w:r w:rsidR="002544F0" w:rsidRPr="00D90489">
          <w:rPr>
            <w:rStyle w:val="Hyperlink"/>
            <w:rFonts w:asciiTheme="majorHAnsi" w:eastAsia="Times New Roman" w:hAnsiTheme="majorHAnsi"/>
            <w:sz w:val="24"/>
            <w:szCs w:val="24"/>
          </w:rPr>
          <w:t xml:space="preserve">Download the full Label </w:t>
        </w:r>
        <w:r w:rsidR="00D90489" w:rsidRPr="00D90489">
          <w:rPr>
            <w:rStyle w:val="Hyperlink"/>
            <w:rFonts w:asciiTheme="majorHAnsi" w:eastAsia="Times New Roman" w:hAnsiTheme="majorHAnsi"/>
            <w:sz w:val="24"/>
            <w:szCs w:val="24"/>
          </w:rPr>
          <w:t>Partners story here</w:t>
        </w:r>
      </w:hyperlink>
      <w:r w:rsidR="002544F0">
        <w:rPr>
          <w:rFonts w:asciiTheme="majorHAnsi" w:eastAsia="Times New Roman" w:hAnsiTheme="majorHAnsi"/>
          <w:sz w:val="24"/>
          <w:szCs w:val="24"/>
        </w:rPr>
        <w:t>.</w:t>
      </w:r>
    </w:p>
    <w:p w14:paraId="45B19359" w14:textId="637E3222" w:rsidR="00D53278" w:rsidRPr="00D90489" w:rsidRDefault="0023423E" w:rsidP="00D90489">
      <w:pPr>
        <w:jc w:val="center"/>
        <w:rPr>
          <w:rFonts w:asciiTheme="majorHAnsi" w:hAnsiTheme="majorHAnsi"/>
        </w:rPr>
      </w:pPr>
      <w:r w:rsidRPr="0031022D">
        <w:rPr>
          <w:rFonts w:asciiTheme="majorHAnsi" w:hAnsiTheme="majorHAnsi"/>
        </w:rPr>
        <w:t>--ENDS</w:t>
      </w:r>
      <w:r w:rsidR="00ED1FD8" w:rsidRPr="0031022D">
        <w:rPr>
          <w:rFonts w:asciiTheme="majorHAnsi" w:hAnsiTheme="majorHAnsi"/>
        </w:rPr>
        <w:t>--</w:t>
      </w:r>
    </w:p>
    <w:p w14:paraId="486EA841" w14:textId="11E10C81" w:rsidR="00D53278" w:rsidRPr="00135A64" w:rsidRDefault="00135A64" w:rsidP="00A85D7D">
      <w:pPr>
        <w:rPr>
          <w:rFonts w:asciiTheme="majorHAnsi" w:hAnsiTheme="majorHAnsi"/>
        </w:rPr>
      </w:pPr>
      <w:r>
        <w:rPr>
          <w:rFonts w:asciiTheme="majorHAnsi" w:hAnsiTheme="majorHAnsi"/>
          <w:b/>
        </w:rPr>
        <w:t>MEDIA ALERT:</w:t>
      </w:r>
      <w:r>
        <w:rPr>
          <w:rFonts w:asciiTheme="majorHAnsi" w:hAnsiTheme="majorHAnsi"/>
        </w:rPr>
        <w:t xml:space="preserve"> To schedule a one-on-one meeting with </w:t>
      </w:r>
      <w:r w:rsidR="007B6996">
        <w:rPr>
          <w:rFonts w:asciiTheme="majorHAnsi" w:hAnsiTheme="majorHAnsi"/>
        </w:rPr>
        <w:t xml:space="preserve">an Asahi Photoproducts representative </w:t>
      </w:r>
      <w:r w:rsidR="00976440">
        <w:rPr>
          <w:rFonts w:asciiTheme="majorHAnsi" w:hAnsiTheme="majorHAnsi"/>
        </w:rPr>
        <w:t xml:space="preserve">at </w:t>
      </w:r>
      <w:proofErr w:type="spellStart"/>
      <w:r w:rsidR="00976440">
        <w:rPr>
          <w:rFonts w:asciiTheme="majorHAnsi" w:hAnsiTheme="majorHAnsi"/>
        </w:rPr>
        <w:t>Labelexpo</w:t>
      </w:r>
      <w:proofErr w:type="spellEnd"/>
      <w:r w:rsidR="00976440">
        <w:rPr>
          <w:rFonts w:asciiTheme="majorHAnsi" w:hAnsiTheme="majorHAnsi"/>
        </w:rPr>
        <w:t xml:space="preserve"> Europe</w:t>
      </w:r>
      <w:r>
        <w:rPr>
          <w:rFonts w:asciiTheme="majorHAnsi" w:hAnsiTheme="majorHAnsi"/>
        </w:rPr>
        <w:t>, please contact Monika D</w:t>
      </w:r>
      <w:r w:rsidR="000B493B">
        <w:rPr>
          <w:rFonts w:asciiTheme="majorHAnsi" w:hAnsiTheme="majorHAnsi" w:cstheme="majorHAnsi"/>
        </w:rPr>
        <w:t>ü</w:t>
      </w:r>
      <w:r w:rsidR="000B493B">
        <w:rPr>
          <w:rFonts w:asciiTheme="majorHAnsi" w:hAnsiTheme="majorHAnsi"/>
        </w:rPr>
        <w:t xml:space="preserve">rr at </w:t>
      </w:r>
      <w:hyperlink r:id="rId9" w:history="1">
        <w:r w:rsidR="000B493B" w:rsidRPr="00465DDA">
          <w:rPr>
            <w:rStyle w:val="Hyperlink"/>
            <w:rFonts w:asciiTheme="majorHAnsi" w:hAnsiTheme="majorHAnsi"/>
          </w:rPr>
          <w:t>monika.d@duomedia.com</w:t>
        </w:r>
      </w:hyperlink>
      <w:r w:rsidR="00935AC2">
        <w:rPr>
          <w:rFonts w:asciiTheme="majorHAnsi" w:hAnsiTheme="majorHAnsi"/>
        </w:rPr>
        <w:t>.</w:t>
      </w:r>
    </w:p>
    <w:p w14:paraId="7B562328" w14:textId="77777777" w:rsidR="00D90489" w:rsidRDefault="00D90489" w:rsidP="00AD7F73">
      <w:pPr>
        <w:jc w:val="both"/>
        <w:rPr>
          <w:rFonts w:asciiTheme="majorHAnsi" w:hAnsiTheme="majorHAnsi"/>
          <w:b/>
          <w:bCs/>
          <w:lang w:val="en-US"/>
        </w:rPr>
      </w:pPr>
    </w:p>
    <w:p w14:paraId="0CC19DAC" w14:textId="77777777" w:rsidR="00AD7F73" w:rsidRPr="00177789" w:rsidRDefault="00AD7F73" w:rsidP="00AD7F73">
      <w:pPr>
        <w:jc w:val="both"/>
        <w:rPr>
          <w:rFonts w:asciiTheme="majorHAnsi" w:hAnsiTheme="majorHAnsi"/>
          <w:b/>
          <w:bCs/>
          <w:lang w:val="en-US"/>
        </w:rPr>
      </w:pPr>
      <w:r w:rsidRPr="00177789">
        <w:rPr>
          <w:rFonts w:asciiTheme="majorHAnsi" w:hAnsiTheme="majorHAnsi"/>
          <w:b/>
          <w:bCs/>
          <w:lang w:val="en-US"/>
        </w:rPr>
        <w:t xml:space="preserve">About Asahi Photoproducts </w:t>
      </w:r>
    </w:p>
    <w:p w14:paraId="7ACA8953" w14:textId="77777777" w:rsidR="00AD7F73" w:rsidRPr="00177789" w:rsidRDefault="00AD7F73" w:rsidP="00AD7F73">
      <w:pPr>
        <w:jc w:val="both"/>
        <w:rPr>
          <w:rFonts w:asciiTheme="majorHAnsi" w:hAnsiTheme="majorHAnsi"/>
          <w:lang w:val="en-US"/>
        </w:rPr>
      </w:pPr>
      <w:r w:rsidRPr="00177789">
        <w:rPr>
          <w:rFonts w:asciiTheme="majorHAnsi" w:hAnsiTheme="majorHAnsi"/>
          <w:lang w:val="en-US"/>
        </w:rPr>
        <w:t xml:space="preserve">Asahi Photoproducts is a subsidiary of the Asahi Kasei Corporation which was founded in 1971 holding its European Headquarters in Belgium, Asahi Photoproducts is one of the leading pioneers of flexographic photopolymer plate development. By creating high quality flexographic solutions and through continued innovation, the company aims at driving print forward in balance with the environment. </w:t>
      </w:r>
    </w:p>
    <w:p w14:paraId="47033E0C" w14:textId="77777777" w:rsidR="00AD7F73" w:rsidRPr="00177789" w:rsidRDefault="00AD7F73" w:rsidP="00AD7F73">
      <w:pPr>
        <w:jc w:val="both"/>
        <w:rPr>
          <w:rFonts w:asciiTheme="majorHAnsi" w:hAnsiTheme="majorHAnsi"/>
          <w:lang w:val="en-US"/>
        </w:rPr>
      </w:pPr>
      <w:r w:rsidRPr="00177789">
        <w:rPr>
          <w:rFonts w:asciiTheme="majorHAnsi" w:hAnsiTheme="majorHAnsi"/>
          <w:lang w:val="en-US"/>
        </w:rPr>
        <w:t xml:space="preserve">Follow Asahi Photoproducts on </w:t>
      </w:r>
      <w:r w:rsidRPr="00177789">
        <w:rPr>
          <w:rFonts w:asciiTheme="majorHAnsi" w:hAnsiTheme="majorHAnsi" w:cs="Arial"/>
          <w:noProof/>
          <w:lang w:val="it-IT" w:eastAsia="it-IT"/>
        </w:rPr>
        <w:drawing>
          <wp:inline distT="0" distB="0" distL="0" distR="0" wp14:anchorId="71F6DFE6" wp14:editId="26F8748A">
            <wp:extent cx="123825" cy="123825"/>
            <wp:effectExtent l="0" t="0" r="9525" b="9525"/>
            <wp:docPr id="7" name="Picture 7" descr="EskoArtwork on Twitter">
              <a:hlinkClick xmlns:a="http://schemas.openxmlformats.org/drawingml/2006/main" r:id="rId10" tgtFrame="_blank" tooltip="&quot;Asahi Photoproducts on Twitt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EskoArtwork on Twitter">
                      <a:hlinkClick r:id="rId11" tgtFrame="_blank" tooltip="&quot;MimakiEurope on Twitter&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7789">
        <w:rPr>
          <w:rFonts w:asciiTheme="majorHAnsi" w:hAnsiTheme="majorHAnsi" w:cs="Arial"/>
          <w:lang w:val="en-US"/>
        </w:rPr>
        <w:t xml:space="preserve"> </w:t>
      </w:r>
      <w:r w:rsidRPr="00177789">
        <w:rPr>
          <w:rFonts w:asciiTheme="majorHAnsi" w:hAnsiTheme="majorHAnsi" w:cs="Arial"/>
          <w:noProof/>
          <w:lang w:val="it-IT" w:eastAsia="it-IT"/>
        </w:rPr>
        <w:drawing>
          <wp:inline distT="0" distB="0" distL="0" distR="0" wp14:anchorId="249BA0E2" wp14:editId="0177D446">
            <wp:extent cx="123825" cy="123825"/>
            <wp:effectExtent l="0" t="0" r="9525" b="9525"/>
            <wp:docPr id="9" name="Picture 9" descr="EskoArtwork on LinkedIn">
              <a:hlinkClick xmlns:a="http://schemas.openxmlformats.org/drawingml/2006/main" r:id="rId13" tgtFrame="_blank" tooltip="&quot;Asahi Photoproducts on Linked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EskoArtwork on LinkedIn">
                      <a:hlinkClick r:id="rId14" tgtFrame="_blank" tooltip="&quot;MimakiEurope on LinkedIn&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177789">
        <w:rPr>
          <w:rFonts w:asciiTheme="majorHAnsi" w:hAnsiTheme="majorHAnsi" w:cs="Arial"/>
          <w:lang w:val="en-US"/>
        </w:rPr>
        <w:t xml:space="preserve"> </w:t>
      </w:r>
      <w:r w:rsidRPr="00177789">
        <w:rPr>
          <w:rFonts w:asciiTheme="majorHAnsi" w:hAnsiTheme="majorHAnsi" w:cs="Arial"/>
          <w:noProof/>
          <w:lang w:val="it-IT" w:eastAsia="it-IT"/>
        </w:rPr>
        <w:drawing>
          <wp:inline distT="0" distB="0" distL="0" distR="0" wp14:anchorId="6D17308F" wp14:editId="2DAEC175">
            <wp:extent cx="123825" cy="152400"/>
            <wp:effectExtent l="0" t="0" r="9525" b="0"/>
            <wp:docPr id="2" name="Picture 2" descr="EskoArtwork on YouTube">
              <a:hlinkClick xmlns:a="http://schemas.openxmlformats.org/drawingml/2006/main" r:id="rId16" tgtFrame="_blank" tooltip="&quot;Asahi Photoproducts' YouTube Channe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EskoArtwork on YouTube">
                      <a:hlinkClick r:id="rId17" tgtFrame="_blank" tooltip="&quot;MimakiEurope's YouTube Channel&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3825" cy="152400"/>
                    </a:xfrm>
                    <a:prstGeom prst="rect">
                      <a:avLst/>
                    </a:prstGeom>
                    <a:noFill/>
                    <a:ln>
                      <a:noFill/>
                    </a:ln>
                  </pic:spPr>
                </pic:pic>
              </a:graphicData>
            </a:graphic>
          </wp:inline>
        </w:drawing>
      </w:r>
      <w:r w:rsidRPr="00177789">
        <w:rPr>
          <w:rFonts w:asciiTheme="majorHAnsi" w:hAnsiTheme="majorHAnsi" w:cs="Arial"/>
          <w:lang w:val="en-US"/>
        </w:rPr>
        <w:t>.</w:t>
      </w:r>
    </w:p>
    <w:p w14:paraId="627026CD" w14:textId="77777777" w:rsidR="00BC276D" w:rsidRDefault="00AD7F73" w:rsidP="00AD7F73">
      <w:pPr>
        <w:rPr>
          <w:rFonts w:asciiTheme="majorHAnsi" w:hAnsiTheme="majorHAnsi"/>
          <w:b/>
          <w:lang w:val="en-US"/>
        </w:rPr>
      </w:pPr>
      <w:r w:rsidRPr="00177789">
        <w:rPr>
          <w:rFonts w:asciiTheme="majorHAnsi" w:hAnsiTheme="majorHAnsi"/>
          <w:lang w:val="en-US"/>
        </w:rPr>
        <w:t xml:space="preserve">Please visit </w:t>
      </w:r>
      <w:hyperlink r:id="rId19" w:history="1">
        <w:r w:rsidRPr="00177789">
          <w:rPr>
            <w:rStyle w:val="Hyperlink"/>
            <w:rFonts w:asciiTheme="majorHAnsi" w:hAnsiTheme="majorHAnsi"/>
            <w:lang w:val="en-US"/>
          </w:rPr>
          <w:t>www.asahi-photoproducts.com</w:t>
        </w:r>
      </w:hyperlink>
      <w:r w:rsidRPr="00177789">
        <w:rPr>
          <w:rFonts w:asciiTheme="majorHAnsi" w:hAnsiTheme="majorHAnsi"/>
          <w:lang w:val="en-US"/>
        </w:rPr>
        <w:t xml:space="preserve"> for more information or contact: </w:t>
      </w:r>
      <w:r w:rsidRPr="00177789">
        <w:rPr>
          <w:rFonts w:asciiTheme="majorHAnsi" w:hAnsiTheme="majorHAnsi"/>
          <w:lang w:val="en-US"/>
        </w:rPr>
        <w:br/>
      </w:r>
    </w:p>
    <w:p w14:paraId="038D7B84" w14:textId="57B55B58" w:rsidR="00AD7F73" w:rsidRPr="00BC276D" w:rsidRDefault="00AD7F73" w:rsidP="00BC276D">
      <w:pPr>
        <w:rPr>
          <w:lang w:val="de-DE"/>
        </w:rPr>
      </w:pPr>
      <w:r w:rsidRPr="00BC276D">
        <w:rPr>
          <w:b/>
          <w:lang w:val="de-DE"/>
        </w:rPr>
        <w:t>Monika Dürr</w:t>
      </w:r>
      <w:r w:rsidRPr="00BC276D">
        <w:rPr>
          <w:b/>
          <w:lang w:val="de-DE"/>
        </w:rPr>
        <w:tab/>
      </w:r>
      <w:r w:rsidRPr="00BC276D">
        <w:rPr>
          <w:lang w:val="de-DE"/>
        </w:rPr>
        <w:tab/>
      </w:r>
      <w:r w:rsidRPr="00BC276D">
        <w:rPr>
          <w:lang w:val="de-DE"/>
        </w:rPr>
        <w:tab/>
      </w:r>
      <w:r w:rsidRPr="00BC276D">
        <w:rPr>
          <w:lang w:val="de-DE"/>
        </w:rPr>
        <w:tab/>
      </w:r>
      <w:r w:rsidRPr="00BC276D">
        <w:rPr>
          <w:lang w:val="de-DE"/>
        </w:rPr>
        <w:tab/>
      </w:r>
      <w:r w:rsidRPr="00BC276D">
        <w:rPr>
          <w:lang w:val="de-DE"/>
        </w:rPr>
        <w:tab/>
      </w:r>
      <w:r w:rsidRPr="00BC276D">
        <w:rPr>
          <w:b/>
          <w:lang w:val="de-DE"/>
        </w:rPr>
        <w:t>Dr. Dieter Niederstadt</w:t>
      </w:r>
      <w:r w:rsidRPr="00BC276D">
        <w:rPr>
          <w:lang w:val="de-DE"/>
        </w:rPr>
        <w:br/>
        <w:t>duomedia</w:t>
      </w:r>
      <w:r w:rsidRPr="00BC276D">
        <w:rPr>
          <w:lang w:val="de-DE"/>
        </w:rPr>
        <w:tab/>
      </w:r>
      <w:r w:rsidRPr="00BC276D">
        <w:rPr>
          <w:lang w:val="de-DE"/>
        </w:rPr>
        <w:tab/>
      </w:r>
      <w:r w:rsidRPr="00BC276D">
        <w:rPr>
          <w:lang w:val="de-DE"/>
        </w:rPr>
        <w:tab/>
      </w:r>
      <w:r w:rsidRPr="00BC276D">
        <w:rPr>
          <w:lang w:val="de-DE"/>
        </w:rPr>
        <w:tab/>
      </w:r>
      <w:r w:rsidRPr="00BC276D">
        <w:rPr>
          <w:lang w:val="de-DE"/>
        </w:rPr>
        <w:tab/>
      </w:r>
      <w:r w:rsidRPr="00BC276D">
        <w:rPr>
          <w:lang w:val="de-DE"/>
        </w:rPr>
        <w:tab/>
        <w:t>Asahi Photoproducts Europe n.v. /s.a.</w:t>
      </w:r>
      <w:r w:rsidRPr="00BC276D">
        <w:rPr>
          <w:lang w:val="de-DE"/>
        </w:rPr>
        <w:br/>
      </w:r>
      <w:hyperlink r:id="rId20" w:history="1">
        <w:r w:rsidRPr="00D90489">
          <w:rPr>
            <w:rStyle w:val="Hyperlink"/>
            <w:rFonts w:asciiTheme="majorHAnsi" w:hAnsiTheme="majorHAnsi"/>
            <w:lang w:val="de-DE"/>
          </w:rPr>
          <w:t>monika.d@duomedia.com</w:t>
        </w:r>
      </w:hyperlink>
      <w:r w:rsidRPr="00BC276D">
        <w:rPr>
          <w:lang w:val="de-DE"/>
        </w:rPr>
        <w:tab/>
      </w:r>
      <w:r w:rsidRPr="00BC276D">
        <w:rPr>
          <w:lang w:val="de-DE"/>
        </w:rPr>
        <w:tab/>
      </w:r>
      <w:r w:rsidRPr="00BC276D">
        <w:rPr>
          <w:lang w:val="de-DE"/>
        </w:rPr>
        <w:tab/>
      </w:r>
      <w:r w:rsidRPr="00BC276D">
        <w:rPr>
          <w:lang w:val="de-DE"/>
        </w:rPr>
        <w:tab/>
      </w:r>
      <w:hyperlink r:id="rId21" w:history="1">
        <w:r w:rsidR="0066502B" w:rsidRPr="00BC276D">
          <w:rPr>
            <w:rStyle w:val="Hyperlink"/>
            <w:rFonts w:asciiTheme="majorHAnsi" w:hAnsiTheme="majorHAnsi"/>
            <w:lang w:val="de-DE"/>
          </w:rPr>
          <w:t>dieter.niederstadt@asahi-photoproducts.com</w:t>
        </w:r>
      </w:hyperlink>
      <w:r w:rsidRPr="00BC276D">
        <w:rPr>
          <w:lang w:val="de-DE"/>
        </w:rPr>
        <w:t xml:space="preserve"> </w:t>
      </w:r>
      <w:r w:rsidRPr="00BC276D">
        <w:rPr>
          <w:lang w:val="de-DE"/>
        </w:rPr>
        <w:br/>
        <w:t>+49 (0)6104 944895</w:t>
      </w:r>
      <w:r w:rsidRPr="00BC276D">
        <w:rPr>
          <w:lang w:val="de-DE"/>
        </w:rPr>
        <w:tab/>
      </w:r>
      <w:r w:rsidRPr="00BC276D">
        <w:rPr>
          <w:lang w:val="de-DE"/>
        </w:rPr>
        <w:tab/>
      </w:r>
      <w:r w:rsidRPr="00BC276D">
        <w:rPr>
          <w:lang w:val="de-DE"/>
        </w:rPr>
        <w:tab/>
      </w:r>
      <w:r w:rsidRPr="00BC276D">
        <w:rPr>
          <w:lang w:val="de-DE"/>
        </w:rPr>
        <w:tab/>
      </w:r>
      <w:r w:rsidRPr="00BC276D">
        <w:rPr>
          <w:lang w:val="de-DE"/>
        </w:rPr>
        <w:tab/>
      </w:r>
      <w:hyperlink r:id="rId22" w:history="1">
        <w:r w:rsidRPr="00BC276D">
          <w:rPr>
            <w:lang w:val="de-DE"/>
          </w:rPr>
          <w:t>+49 (0)2301 946743</w:t>
        </w:r>
      </w:hyperlink>
    </w:p>
    <w:p w14:paraId="32DEE821" w14:textId="77777777" w:rsidR="00AD7F73" w:rsidRPr="00BC276D" w:rsidRDefault="00AD7F73" w:rsidP="00AD7F73">
      <w:pPr>
        <w:spacing w:line="360" w:lineRule="auto"/>
        <w:jc w:val="center"/>
        <w:rPr>
          <w:rFonts w:ascii="Calibri" w:hAnsi="Calibri"/>
          <w:lang w:val="de-DE"/>
        </w:rPr>
      </w:pPr>
      <w:r w:rsidRPr="00D6404F">
        <w:rPr>
          <w:rFonts w:ascii="Calibri" w:hAnsi="Calibri"/>
          <w:noProof/>
          <w:lang w:val="it-IT" w:eastAsia="it-IT"/>
        </w:rPr>
        <w:drawing>
          <wp:anchor distT="0" distB="0" distL="114300" distR="114300" simplePos="0" relativeHeight="251659264" behindDoc="1" locked="0" layoutInCell="1" allowOverlap="1" wp14:anchorId="24406CEA" wp14:editId="569F0474">
            <wp:simplePos x="0" y="0"/>
            <wp:positionH relativeFrom="margin">
              <wp:posOffset>2414905</wp:posOffset>
            </wp:positionH>
            <wp:positionV relativeFrom="paragraph">
              <wp:posOffset>-2540</wp:posOffset>
            </wp:positionV>
            <wp:extent cx="932180" cy="932180"/>
            <wp:effectExtent l="0" t="0" r="1270" b="1270"/>
            <wp:wrapTight wrapText="bothSides">
              <wp:wrapPolygon edited="0">
                <wp:start x="0" y="0"/>
                <wp:lineTo x="0" y="21188"/>
                <wp:lineTo x="21188" y="21188"/>
                <wp:lineTo x="21188" y="0"/>
                <wp:lineTo x="0" y="0"/>
              </wp:wrapPolygon>
            </wp:wrapTight>
            <wp:docPr id="8" name="Picture 8" descr="P:\Clients 2016\Asahi Photoproducts\News Releases\UTECO press release and mini white paper\03. Final\Final Images\Pinning Technology for Clean_Transfer_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lients 2016\Asahi Photoproducts\News Releases\UTECO press release and mini white paper\03. Final\Final Images\Pinning Technology for Clean_Transfer_icon.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32180" cy="932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7C0285" w14:textId="77777777" w:rsidR="00AD7F73" w:rsidRPr="00BC276D" w:rsidRDefault="00AD7F73" w:rsidP="00AD7F73">
      <w:pPr>
        <w:rPr>
          <w:lang w:val="de-DE"/>
        </w:rPr>
      </w:pPr>
    </w:p>
    <w:p w14:paraId="2C797B90" w14:textId="77777777" w:rsidR="00AD7F73" w:rsidRPr="00BC276D" w:rsidRDefault="00AD7F73" w:rsidP="00AD7F73">
      <w:pPr>
        <w:spacing w:line="360" w:lineRule="auto"/>
        <w:jc w:val="center"/>
        <w:rPr>
          <w:rFonts w:ascii="Calibri" w:hAnsi="Calibri"/>
          <w:lang w:val="de-DE"/>
        </w:rPr>
      </w:pPr>
    </w:p>
    <w:p w14:paraId="4B861595" w14:textId="77777777" w:rsidR="00CD1DEF" w:rsidRPr="00BC276D" w:rsidRDefault="00CD1DEF" w:rsidP="00AD7F73">
      <w:pPr>
        <w:jc w:val="both"/>
        <w:rPr>
          <w:rFonts w:ascii="Calibri" w:hAnsi="Calibri"/>
          <w:lang w:val="de-DE"/>
        </w:rPr>
      </w:pPr>
    </w:p>
    <w:sectPr w:rsidR="00CD1DEF" w:rsidRPr="00BC276D">
      <w:head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CF5EB" w14:textId="77777777" w:rsidR="00A96D62" w:rsidRDefault="00A96D62" w:rsidP="00CD1DEF">
      <w:pPr>
        <w:spacing w:after="0" w:line="240" w:lineRule="auto"/>
      </w:pPr>
      <w:r>
        <w:separator/>
      </w:r>
    </w:p>
  </w:endnote>
  <w:endnote w:type="continuationSeparator" w:id="0">
    <w:p w14:paraId="0743406D" w14:textId="77777777" w:rsidR="00A96D62" w:rsidRDefault="00A96D62" w:rsidP="00CD1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06DE8" w14:textId="77777777" w:rsidR="00A96D62" w:rsidRDefault="00A96D62" w:rsidP="00CD1DEF">
      <w:pPr>
        <w:spacing w:after="0" w:line="240" w:lineRule="auto"/>
      </w:pPr>
      <w:r>
        <w:separator/>
      </w:r>
    </w:p>
  </w:footnote>
  <w:footnote w:type="continuationSeparator" w:id="0">
    <w:p w14:paraId="7912A5A9" w14:textId="77777777" w:rsidR="00A96D62" w:rsidRDefault="00A96D62" w:rsidP="00CD1D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3CFBC" w14:textId="77777777" w:rsidR="00CD1DEF" w:rsidRDefault="00A359ED">
    <w:pPr>
      <w:pStyle w:val="Header"/>
    </w:pPr>
    <w:r>
      <w:rPr>
        <w:noProof/>
        <w:lang w:val="it-IT" w:eastAsia="it-IT"/>
      </w:rPr>
      <w:drawing>
        <wp:inline distT="0" distB="0" distL="0" distR="0" wp14:anchorId="1D5AE6CE" wp14:editId="435526DE">
          <wp:extent cx="809625" cy="99600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ahiLogo_FIN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7084" cy="10051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1D7E"/>
    <w:multiLevelType w:val="hybridMultilevel"/>
    <w:tmpl w:val="4A6EB40C"/>
    <w:lvl w:ilvl="0" w:tplc="6428B042">
      <w:numFmt w:val="bullet"/>
      <w:lvlText w:val="•"/>
      <w:lvlJc w:val="left"/>
      <w:pPr>
        <w:ind w:left="1068" w:hanging="708"/>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F8A"/>
    <w:multiLevelType w:val="hybridMultilevel"/>
    <w:tmpl w:val="83EA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976E6E"/>
    <w:multiLevelType w:val="hybridMultilevel"/>
    <w:tmpl w:val="71428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24E8C"/>
    <w:multiLevelType w:val="hybridMultilevel"/>
    <w:tmpl w:val="2A5EC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577FBB"/>
    <w:multiLevelType w:val="hybridMultilevel"/>
    <w:tmpl w:val="1070D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23650A"/>
    <w:multiLevelType w:val="hybridMultilevel"/>
    <w:tmpl w:val="7C2C4A1A"/>
    <w:lvl w:ilvl="0" w:tplc="2BDCF46C">
      <w:numFmt w:val="bullet"/>
      <w:lvlText w:val="•"/>
      <w:lvlJc w:val="left"/>
      <w:pPr>
        <w:ind w:left="1065" w:hanging="705"/>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6242B2"/>
    <w:multiLevelType w:val="hybridMultilevel"/>
    <w:tmpl w:val="7A9E5CA8"/>
    <w:lvl w:ilvl="0" w:tplc="099AAE62">
      <w:numFmt w:val="bullet"/>
      <w:lvlText w:val="•"/>
      <w:lvlJc w:val="left"/>
      <w:pPr>
        <w:ind w:left="1065" w:hanging="705"/>
      </w:pPr>
      <w:rPr>
        <w:rFonts w:ascii="Calibri Light" w:eastAsia="Times New Roman" w:hAnsi="Calibri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470102"/>
    <w:multiLevelType w:val="hybridMultilevel"/>
    <w:tmpl w:val="D220C5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84B0F94"/>
    <w:multiLevelType w:val="hybridMultilevel"/>
    <w:tmpl w:val="C9A8E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9265064"/>
    <w:multiLevelType w:val="hybridMultilevel"/>
    <w:tmpl w:val="740A2F0A"/>
    <w:lvl w:ilvl="0" w:tplc="08130011">
      <w:start w:val="1"/>
      <w:numFmt w:val="decimal"/>
      <w:lvlText w:val="%1)"/>
      <w:lvlJc w:val="left"/>
      <w:pPr>
        <w:ind w:left="1068" w:hanging="360"/>
      </w:pPr>
    </w:lvl>
    <w:lvl w:ilvl="1" w:tplc="08130019">
      <w:start w:val="1"/>
      <w:numFmt w:val="lowerLetter"/>
      <w:lvlText w:val="%2."/>
      <w:lvlJc w:val="left"/>
      <w:pPr>
        <w:ind w:left="1788" w:hanging="360"/>
      </w:pPr>
    </w:lvl>
    <w:lvl w:ilvl="2" w:tplc="0813001B">
      <w:start w:val="1"/>
      <w:numFmt w:val="lowerRoman"/>
      <w:lvlText w:val="%3."/>
      <w:lvlJc w:val="right"/>
      <w:pPr>
        <w:ind w:left="2508" w:hanging="180"/>
      </w:pPr>
    </w:lvl>
    <w:lvl w:ilvl="3" w:tplc="0813000F">
      <w:start w:val="1"/>
      <w:numFmt w:val="decimal"/>
      <w:lvlText w:val="%4."/>
      <w:lvlJc w:val="left"/>
      <w:pPr>
        <w:ind w:left="3228" w:hanging="360"/>
      </w:pPr>
    </w:lvl>
    <w:lvl w:ilvl="4" w:tplc="08130019">
      <w:start w:val="1"/>
      <w:numFmt w:val="lowerLetter"/>
      <w:lvlText w:val="%5."/>
      <w:lvlJc w:val="left"/>
      <w:pPr>
        <w:ind w:left="3948" w:hanging="360"/>
      </w:pPr>
    </w:lvl>
    <w:lvl w:ilvl="5" w:tplc="0813001B">
      <w:start w:val="1"/>
      <w:numFmt w:val="lowerRoman"/>
      <w:lvlText w:val="%6."/>
      <w:lvlJc w:val="right"/>
      <w:pPr>
        <w:ind w:left="4668" w:hanging="180"/>
      </w:pPr>
    </w:lvl>
    <w:lvl w:ilvl="6" w:tplc="0813000F">
      <w:start w:val="1"/>
      <w:numFmt w:val="decimal"/>
      <w:lvlText w:val="%7."/>
      <w:lvlJc w:val="left"/>
      <w:pPr>
        <w:ind w:left="5388" w:hanging="360"/>
      </w:pPr>
    </w:lvl>
    <w:lvl w:ilvl="7" w:tplc="08130019">
      <w:start w:val="1"/>
      <w:numFmt w:val="lowerLetter"/>
      <w:lvlText w:val="%8."/>
      <w:lvlJc w:val="left"/>
      <w:pPr>
        <w:ind w:left="6108" w:hanging="360"/>
      </w:pPr>
    </w:lvl>
    <w:lvl w:ilvl="8" w:tplc="0813001B">
      <w:start w:val="1"/>
      <w:numFmt w:val="lowerRoman"/>
      <w:lvlText w:val="%9."/>
      <w:lvlJc w:val="right"/>
      <w:pPr>
        <w:ind w:left="6828" w:hanging="180"/>
      </w:pPr>
    </w:lvl>
  </w:abstractNum>
  <w:abstractNum w:abstractNumId="10" w15:restartNumberingAfterBreak="0">
    <w:nsid w:val="643E7756"/>
    <w:multiLevelType w:val="hybridMultilevel"/>
    <w:tmpl w:val="2C0632B0"/>
    <w:lvl w:ilvl="0" w:tplc="EE3AAB9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763F267B"/>
    <w:multiLevelType w:val="hybridMultilevel"/>
    <w:tmpl w:val="FD845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num>
  <w:num w:numId="4">
    <w:abstractNumId w:val="7"/>
  </w:num>
  <w:num w:numId="5">
    <w:abstractNumId w:val="8"/>
  </w:num>
  <w:num w:numId="6">
    <w:abstractNumId w:val="2"/>
  </w:num>
  <w:num w:numId="7">
    <w:abstractNumId w:val="1"/>
  </w:num>
  <w:num w:numId="8">
    <w:abstractNumId w:val="6"/>
  </w:num>
  <w:num w:numId="9">
    <w:abstractNumId w:val="4"/>
  </w:num>
  <w:num w:numId="10">
    <w:abstractNumId w:val="5"/>
  </w:num>
  <w:num w:numId="11">
    <w:abstractNumId w:val="3"/>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DEF"/>
    <w:rsid w:val="0000044D"/>
    <w:rsid w:val="00000F4D"/>
    <w:rsid w:val="00003BDD"/>
    <w:rsid w:val="00022C51"/>
    <w:rsid w:val="00036E52"/>
    <w:rsid w:val="00040914"/>
    <w:rsid w:val="00076F07"/>
    <w:rsid w:val="00086A4F"/>
    <w:rsid w:val="00091744"/>
    <w:rsid w:val="000954C3"/>
    <w:rsid w:val="00096B49"/>
    <w:rsid w:val="00096FB6"/>
    <w:rsid w:val="000B493B"/>
    <w:rsid w:val="000C3371"/>
    <w:rsid w:val="000C4567"/>
    <w:rsid w:val="001156EE"/>
    <w:rsid w:val="00135A64"/>
    <w:rsid w:val="00135E68"/>
    <w:rsid w:val="0014789A"/>
    <w:rsid w:val="0015658F"/>
    <w:rsid w:val="0016275D"/>
    <w:rsid w:val="001D7896"/>
    <w:rsid w:val="001F2D87"/>
    <w:rsid w:val="001F6D1C"/>
    <w:rsid w:val="0023423E"/>
    <w:rsid w:val="002352D6"/>
    <w:rsid w:val="002361D7"/>
    <w:rsid w:val="002544F0"/>
    <w:rsid w:val="00256379"/>
    <w:rsid w:val="0026289B"/>
    <w:rsid w:val="00271CE2"/>
    <w:rsid w:val="00274081"/>
    <w:rsid w:val="00284875"/>
    <w:rsid w:val="00290AA7"/>
    <w:rsid w:val="00292870"/>
    <w:rsid w:val="002952AE"/>
    <w:rsid w:val="002B6BDD"/>
    <w:rsid w:val="002C1261"/>
    <w:rsid w:val="002C3733"/>
    <w:rsid w:val="002D669D"/>
    <w:rsid w:val="003007F3"/>
    <w:rsid w:val="0031022D"/>
    <w:rsid w:val="003513B1"/>
    <w:rsid w:val="0036147F"/>
    <w:rsid w:val="003B6E49"/>
    <w:rsid w:val="003F6EE7"/>
    <w:rsid w:val="00414359"/>
    <w:rsid w:val="00441A14"/>
    <w:rsid w:val="00473B2E"/>
    <w:rsid w:val="004E251A"/>
    <w:rsid w:val="004F494F"/>
    <w:rsid w:val="00523318"/>
    <w:rsid w:val="005345A1"/>
    <w:rsid w:val="00585915"/>
    <w:rsid w:val="00594E56"/>
    <w:rsid w:val="005B133C"/>
    <w:rsid w:val="005B4E0A"/>
    <w:rsid w:val="005F10B0"/>
    <w:rsid w:val="006014CC"/>
    <w:rsid w:val="00625A0D"/>
    <w:rsid w:val="0066502B"/>
    <w:rsid w:val="006741F7"/>
    <w:rsid w:val="00684F22"/>
    <w:rsid w:val="006A6768"/>
    <w:rsid w:val="006C1BD8"/>
    <w:rsid w:val="006F7EA9"/>
    <w:rsid w:val="00714F2F"/>
    <w:rsid w:val="00724593"/>
    <w:rsid w:val="007353E3"/>
    <w:rsid w:val="00737619"/>
    <w:rsid w:val="00787C85"/>
    <w:rsid w:val="007963D4"/>
    <w:rsid w:val="007B0BCC"/>
    <w:rsid w:val="007B3D3A"/>
    <w:rsid w:val="007B44CE"/>
    <w:rsid w:val="007B6996"/>
    <w:rsid w:val="007C3B87"/>
    <w:rsid w:val="007D3E37"/>
    <w:rsid w:val="007E5D26"/>
    <w:rsid w:val="00814149"/>
    <w:rsid w:val="008301F5"/>
    <w:rsid w:val="00841A35"/>
    <w:rsid w:val="00863005"/>
    <w:rsid w:val="00877DEE"/>
    <w:rsid w:val="00885349"/>
    <w:rsid w:val="008B5889"/>
    <w:rsid w:val="008C366A"/>
    <w:rsid w:val="008D0478"/>
    <w:rsid w:val="00902ACB"/>
    <w:rsid w:val="00910C51"/>
    <w:rsid w:val="00935AC2"/>
    <w:rsid w:val="009543EB"/>
    <w:rsid w:val="00955EFF"/>
    <w:rsid w:val="00976440"/>
    <w:rsid w:val="009817AA"/>
    <w:rsid w:val="009A1EB9"/>
    <w:rsid w:val="009A49E9"/>
    <w:rsid w:val="009B1926"/>
    <w:rsid w:val="009C7780"/>
    <w:rsid w:val="009F5AC7"/>
    <w:rsid w:val="00A359ED"/>
    <w:rsid w:val="00A40923"/>
    <w:rsid w:val="00A62679"/>
    <w:rsid w:val="00A85D7D"/>
    <w:rsid w:val="00A96D62"/>
    <w:rsid w:val="00AA342B"/>
    <w:rsid w:val="00AD7F73"/>
    <w:rsid w:val="00AE60DE"/>
    <w:rsid w:val="00B02D2D"/>
    <w:rsid w:val="00B15DFD"/>
    <w:rsid w:val="00B2512A"/>
    <w:rsid w:val="00B819B9"/>
    <w:rsid w:val="00B876DF"/>
    <w:rsid w:val="00B87813"/>
    <w:rsid w:val="00BC276D"/>
    <w:rsid w:val="00BE2A2A"/>
    <w:rsid w:val="00BF5083"/>
    <w:rsid w:val="00C24719"/>
    <w:rsid w:val="00C25CE2"/>
    <w:rsid w:val="00C641EA"/>
    <w:rsid w:val="00C75345"/>
    <w:rsid w:val="00C9065C"/>
    <w:rsid w:val="00C97F8E"/>
    <w:rsid w:val="00CA29F1"/>
    <w:rsid w:val="00CC6F61"/>
    <w:rsid w:val="00CD1DEF"/>
    <w:rsid w:val="00CD7940"/>
    <w:rsid w:val="00D05FE5"/>
    <w:rsid w:val="00D16F0D"/>
    <w:rsid w:val="00D24F8E"/>
    <w:rsid w:val="00D509C1"/>
    <w:rsid w:val="00D53278"/>
    <w:rsid w:val="00D55ABD"/>
    <w:rsid w:val="00D57F10"/>
    <w:rsid w:val="00D747AF"/>
    <w:rsid w:val="00D74910"/>
    <w:rsid w:val="00D80C5E"/>
    <w:rsid w:val="00D858EB"/>
    <w:rsid w:val="00D90489"/>
    <w:rsid w:val="00DE6A89"/>
    <w:rsid w:val="00E0204F"/>
    <w:rsid w:val="00E043CA"/>
    <w:rsid w:val="00E06147"/>
    <w:rsid w:val="00E238F4"/>
    <w:rsid w:val="00E25EC5"/>
    <w:rsid w:val="00E37BBA"/>
    <w:rsid w:val="00E53196"/>
    <w:rsid w:val="00E7056B"/>
    <w:rsid w:val="00E80974"/>
    <w:rsid w:val="00E96048"/>
    <w:rsid w:val="00EA15B7"/>
    <w:rsid w:val="00ED1FD8"/>
    <w:rsid w:val="00F25239"/>
    <w:rsid w:val="00F50380"/>
    <w:rsid w:val="00F651DC"/>
    <w:rsid w:val="00F8570E"/>
    <w:rsid w:val="00F939F8"/>
    <w:rsid w:val="00FA3AE1"/>
    <w:rsid w:val="00FA73EA"/>
    <w:rsid w:val="00FC26C6"/>
    <w:rsid w:val="00FD56A1"/>
    <w:rsid w:val="00FE3217"/>
    <w:rsid w:val="00FE443F"/>
    <w:rsid w:val="00FE4E7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472D14"/>
  <w15:docId w15:val="{9F67BE6D-7A17-4131-99E6-35BC93860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DEF"/>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1DEF"/>
    <w:rPr>
      <w:color w:val="0563C1" w:themeColor="hyperlink"/>
      <w:u w:val="single"/>
    </w:rPr>
  </w:style>
  <w:style w:type="paragraph" w:styleId="BodyText2">
    <w:name w:val="Body Text 2"/>
    <w:basedOn w:val="Normal"/>
    <w:link w:val="BodyText2Char"/>
    <w:rsid w:val="00CD1DEF"/>
    <w:pPr>
      <w:spacing w:after="0" w:line="240" w:lineRule="auto"/>
    </w:pPr>
    <w:rPr>
      <w:rFonts w:ascii="Arial" w:eastAsia="Times New Roman" w:hAnsi="Arial" w:cs="Times New Roman"/>
      <w:sz w:val="20"/>
      <w:szCs w:val="24"/>
      <w:lang w:eastAsia="x-none"/>
    </w:rPr>
  </w:style>
  <w:style w:type="character" w:customStyle="1" w:styleId="BodyText2Char">
    <w:name w:val="Body Text 2 Char"/>
    <w:basedOn w:val="DefaultParagraphFont"/>
    <w:link w:val="BodyText2"/>
    <w:rsid w:val="00CD1DEF"/>
    <w:rPr>
      <w:rFonts w:ascii="Arial" w:eastAsia="Times New Roman" w:hAnsi="Arial" w:cs="Times New Roman"/>
      <w:sz w:val="20"/>
      <w:szCs w:val="24"/>
      <w:lang w:val="en-GB" w:eastAsia="x-none"/>
    </w:rPr>
  </w:style>
  <w:style w:type="character" w:styleId="Strong">
    <w:name w:val="Strong"/>
    <w:basedOn w:val="DefaultParagraphFont"/>
    <w:uiPriority w:val="22"/>
    <w:qFormat/>
    <w:rsid w:val="00CD1DEF"/>
    <w:rPr>
      <w:b/>
      <w:bCs/>
    </w:rPr>
  </w:style>
  <w:style w:type="character" w:customStyle="1" w:styleId="text1">
    <w:name w:val="text1"/>
    <w:basedOn w:val="DefaultParagraphFont"/>
    <w:rsid w:val="00CD1DEF"/>
    <w:rPr>
      <w:rFonts w:ascii="Trebuchet MS" w:hAnsi="Trebuchet MS" w:hint="default"/>
      <w:color w:val="333333"/>
      <w:sz w:val="18"/>
      <w:szCs w:val="18"/>
    </w:rPr>
  </w:style>
  <w:style w:type="paragraph" w:styleId="NormalWeb">
    <w:name w:val="Normal (Web)"/>
    <w:basedOn w:val="Normal"/>
    <w:uiPriority w:val="99"/>
    <w:unhideWhenUsed/>
    <w:rsid w:val="00CD1DEF"/>
    <w:pPr>
      <w:spacing w:before="100" w:beforeAutospacing="1" w:after="100" w:afterAutospacing="1" w:line="240" w:lineRule="auto"/>
    </w:pPr>
    <w:rPr>
      <w:rFonts w:ascii="Times" w:hAnsi="Times" w:cs="Times New Roman"/>
      <w:sz w:val="20"/>
      <w:szCs w:val="20"/>
    </w:rPr>
  </w:style>
  <w:style w:type="character" w:styleId="CommentReference">
    <w:name w:val="annotation reference"/>
    <w:basedOn w:val="DefaultParagraphFont"/>
    <w:uiPriority w:val="99"/>
    <w:semiHidden/>
    <w:unhideWhenUsed/>
    <w:rsid w:val="00CD1DEF"/>
    <w:rPr>
      <w:sz w:val="16"/>
      <w:szCs w:val="16"/>
    </w:rPr>
  </w:style>
  <w:style w:type="paragraph" w:styleId="CommentText">
    <w:name w:val="annotation text"/>
    <w:basedOn w:val="Normal"/>
    <w:link w:val="CommentTextChar"/>
    <w:uiPriority w:val="99"/>
    <w:semiHidden/>
    <w:unhideWhenUsed/>
    <w:rsid w:val="00CD1DEF"/>
    <w:pPr>
      <w:spacing w:line="240" w:lineRule="auto"/>
    </w:pPr>
    <w:rPr>
      <w:sz w:val="20"/>
      <w:szCs w:val="20"/>
    </w:rPr>
  </w:style>
  <w:style w:type="character" w:customStyle="1" w:styleId="CommentTextChar">
    <w:name w:val="Comment Text Char"/>
    <w:basedOn w:val="DefaultParagraphFont"/>
    <w:link w:val="CommentText"/>
    <w:uiPriority w:val="99"/>
    <w:semiHidden/>
    <w:rsid w:val="00CD1DEF"/>
    <w:rPr>
      <w:sz w:val="20"/>
      <w:szCs w:val="20"/>
      <w:lang w:val="en-GB"/>
    </w:rPr>
  </w:style>
  <w:style w:type="character" w:customStyle="1" w:styleId="subtitle02">
    <w:name w:val="subtitle_02"/>
    <w:basedOn w:val="DefaultParagraphFont"/>
    <w:rsid w:val="00CD1DEF"/>
  </w:style>
  <w:style w:type="paragraph" w:styleId="Header">
    <w:name w:val="header"/>
    <w:basedOn w:val="Normal"/>
    <w:link w:val="HeaderChar"/>
    <w:uiPriority w:val="99"/>
    <w:unhideWhenUsed/>
    <w:rsid w:val="00CD1D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1DEF"/>
    <w:rPr>
      <w:lang w:val="en-GB"/>
    </w:rPr>
  </w:style>
  <w:style w:type="paragraph" w:styleId="Footer">
    <w:name w:val="footer"/>
    <w:basedOn w:val="Normal"/>
    <w:link w:val="FooterChar"/>
    <w:uiPriority w:val="99"/>
    <w:unhideWhenUsed/>
    <w:rsid w:val="00CD1D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1DEF"/>
    <w:rPr>
      <w:lang w:val="en-GB"/>
    </w:rPr>
  </w:style>
  <w:style w:type="paragraph" w:styleId="ListParagraph">
    <w:name w:val="List Paragraph"/>
    <w:basedOn w:val="Normal"/>
    <w:uiPriority w:val="34"/>
    <w:qFormat/>
    <w:rsid w:val="003F6EE7"/>
    <w:pPr>
      <w:spacing w:after="0" w:line="240" w:lineRule="auto"/>
      <w:ind w:left="720"/>
    </w:pPr>
    <w:rPr>
      <w:rFonts w:ascii="Calibri" w:hAnsi="Calibri" w:cs="Times New Roman"/>
      <w:lang w:val="nl-BE"/>
    </w:rPr>
  </w:style>
  <w:style w:type="character" w:styleId="FollowedHyperlink">
    <w:name w:val="FollowedHyperlink"/>
    <w:basedOn w:val="DefaultParagraphFont"/>
    <w:uiPriority w:val="99"/>
    <w:semiHidden/>
    <w:unhideWhenUsed/>
    <w:rsid w:val="00F25239"/>
    <w:rPr>
      <w:color w:val="954F72" w:themeColor="followedHyperlink"/>
      <w:u w:val="single"/>
    </w:rPr>
  </w:style>
  <w:style w:type="paragraph" w:styleId="BalloonText">
    <w:name w:val="Balloon Text"/>
    <w:basedOn w:val="Normal"/>
    <w:link w:val="BalloonTextChar"/>
    <w:uiPriority w:val="99"/>
    <w:semiHidden/>
    <w:unhideWhenUsed/>
    <w:rsid w:val="00FE44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443F"/>
    <w:rPr>
      <w:rFonts w:ascii="Tahoma"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E443F"/>
    <w:rPr>
      <w:b/>
      <w:bCs/>
    </w:rPr>
  </w:style>
  <w:style w:type="character" w:customStyle="1" w:styleId="CommentSubjectChar">
    <w:name w:val="Comment Subject Char"/>
    <w:basedOn w:val="CommentTextChar"/>
    <w:link w:val="CommentSubject"/>
    <w:uiPriority w:val="99"/>
    <w:semiHidden/>
    <w:rsid w:val="00FE443F"/>
    <w:rPr>
      <w:b/>
      <w:bCs/>
      <w:sz w:val="20"/>
      <w:szCs w:val="20"/>
      <w:lang w:val="en-GB"/>
    </w:rPr>
  </w:style>
  <w:style w:type="paragraph" w:styleId="PlainText">
    <w:name w:val="Plain Text"/>
    <w:basedOn w:val="Normal"/>
    <w:link w:val="PlainTextChar"/>
    <w:uiPriority w:val="99"/>
    <w:unhideWhenUsed/>
    <w:rsid w:val="008C366A"/>
    <w:pPr>
      <w:spacing w:after="0" w:line="240" w:lineRule="auto"/>
    </w:pPr>
    <w:rPr>
      <w:rFonts w:ascii="Calibri" w:hAnsi="Calibri" w:cs="Times New Roman"/>
      <w:lang w:val="nl-BE"/>
    </w:rPr>
  </w:style>
  <w:style w:type="character" w:customStyle="1" w:styleId="PlainTextChar">
    <w:name w:val="Plain Text Char"/>
    <w:basedOn w:val="DefaultParagraphFont"/>
    <w:link w:val="PlainText"/>
    <w:uiPriority w:val="99"/>
    <w:rsid w:val="008C366A"/>
    <w:rPr>
      <w:rFonts w:ascii="Calibri" w:hAnsi="Calibri" w:cs="Times New Roman"/>
    </w:rPr>
  </w:style>
  <w:style w:type="paragraph" w:styleId="Revision">
    <w:name w:val="Revision"/>
    <w:hidden/>
    <w:uiPriority w:val="99"/>
    <w:semiHidden/>
    <w:rsid w:val="007B3D3A"/>
    <w:pPr>
      <w:spacing w:after="0" w:line="240" w:lineRule="auto"/>
    </w:pPr>
    <w:rPr>
      <w:lang w:val="en-GB"/>
    </w:rPr>
  </w:style>
  <w:style w:type="character" w:customStyle="1" w:styleId="Erwhnung1">
    <w:name w:val="Erwähnung1"/>
    <w:basedOn w:val="DefaultParagraphFont"/>
    <w:uiPriority w:val="99"/>
    <w:semiHidden/>
    <w:unhideWhenUsed/>
    <w:rsid w:val="00B2512A"/>
    <w:rPr>
      <w:color w:val="2B579A"/>
      <w:shd w:val="clear" w:color="auto" w:fill="E6E6E6"/>
    </w:rPr>
  </w:style>
  <w:style w:type="paragraph" w:styleId="NoSpacing">
    <w:name w:val="No Spacing"/>
    <w:uiPriority w:val="1"/>
    <w:qFormat/>
    <w:rsid w:val="00BC276D"/>
    <w:pPr>
      <w:spacing w:after="0" w:line="240" w:lineRule="auto"/>
    </w:pPr>
    <w:rPr>
      <w:lang w:val="en-GB"/>
    </w:rPr>
  </w:style>
  <w:style w:type="character" w:customStyle="1" w:styleId="Mention">
    <w:name w:val="Mention"/>
    <w:basedOn w:val="DefaultParagraphFont"/>
    <w:uiPriority w:val="99"/>
    <w:semiHidden/>
    <w:unhideWhenUsed/>
    <w:rsid w:val="000B493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778524">
      <w:bodyDiv w:val="1"/>
      <w:marLeft w:val="0"/>
      <w:marRight w:val="0"/>
      <w:marTop w:val="0"/>
      <w:marBottom w:val="0"/>
      <w:divBdr>
        <w:top w:val="none" w:sz="0" w:space="0" w:color="auto"/>
        <w:left w:val="none" w:sz="0" w:space="0" w:color="auto"/>
        <w:bottom w:val="none" w:sz="0" w:space="0" w:color="auto"/>
        <w:right w:val="none" w:sz="0" w:space="0" w:color="auto"/>
      </w:divBdr>
    </w:div>
    <w:div w:id="498926846">
      <w:bodyDiv w:val="1"/>
      <w:marLeft w:val="0"/>
      <w:marRight w:val="0"/>
      <w:marTop w:val="0"/>
      <w:marBottom w:val="0"/>
      <w:divBdr>
        <w:top w:val="none" w:sz="0" w:space="0" w:color="auto"/>
        <w:left w:val="none" w:sz="0" w:space="0" w:color="auto"/>
        <w:bottom w:val="none" w:sz="0" w:space="0" w:color="auto"/>
        <w:right w:val="none" w:sz="0" w:space="0" w:color="auto"/>
      </w:divBdr>
    </w:div>
    <w:div w:id="1238436607">
      <w:bodyDiv w:val="1"/>
      <w:marLeft w:val="0"/>
      <w:marRight w:val="0"/>
      <w:marTop w:val="0"/>
      <w:marBottom w:val="0"/>
      <w:divBdr>
        <w:top w:val="none" w:sz="0" w:space="0" w:color="auto"/>
        <w:left w:val="none" w:sz="0" w:space="0" w:color="auto"/>
        <w:bottom w:val="none" w:sz="0" w:space="0" w:color="auto"/>
        <w:right w:val="none" w:sz="0" w:space="0" w:color="auto"/>
      </w:divBdr>
    </w:div>
    <w:div w:id="1461649650">
      <w:bodyDiv w:val="1"/>
      <w:marLeft w:val="0"/>
      <w:marRight w:val="0"/>
      <w:marTop w:val="0"/>
      <w:marBottom w:val="0"/>
      <w:divBdr>
        <w:top w:val="none" w:sz="0" w:space="0" w:color="auto"/>
        <w:left w:val="none" w:sz="0" w:space="0" w:color="auto"/>
        <w:bottom w:val="none" w:sz="0" w:space="0" w:color="auto"/>
        <w:right w:val="none" w:sz="0" w:space="0" w:color="auto"/>
      </w:divBdr>
    </w:div>
    <w:div w:id="1897087922">
      <w:bodyDiv w:val="1"/>
      <w:marLeft w:val="0"/>
      <w:marRight w:val="0"/>
      <w:marTop w:val="0"/>
      <w:marBottom w:val="0"/>
      <w:divBdr>
        <w:top w:val="none" w:sz="0" w:space="0" w:color="auto"/>
        <w:left w:val="none" w:sz="0" w:space="0" w:color="auto"/>
        <w:bottom w:val="none" w:sz="0" w:space="0" w:color="auto"/>
        <w:right w:val="none" w:sz="0" w:space="0" w:color="auto"/>
      </w:divBdr>
    </w:div>
    <w:div w:id="199251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uomedia.com/news-detail/asahi-photoproducts-europe/11575/label-partners-gains-enhanced-reputation-for-label-quality-with-asahi-water-washable-plates/english" TargetMode="External"/><Relationship Id="rId13" Type="http://schemas.openxmlformats.org/officeDocument/2006/relationships/hyperlink" Target="https://www.linkedin.com/company/3780410"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dieter.niederstadt@asahi-photoproducts.com" TargetMode="External"/><Relationship Id="rId7" Type="http://schemas.openxmlformats.org/officeDocument/2006/relationships/hyperlink" Target="http://www.asahi-photoproducts.com/" TargetMode="External"/><Relationship Id="rId12" Type="http://schemas.openxmlformats.org/officeDocument/2006/relationships/image" Target="media/image1.png"/><Relationship Id="rId17" Type="http://schemas.openxmlformats.org/officeDocument/2006/relationships/hyperlink" Target="http://www.youtube.com/user/MimakiEurop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channel/UC_-fQSWjcK2g2hJEPZHHNlw" TargetMode="External"/><Relationship Id="rId20" Type="http://schemas.openxmlformats.org/officeDocument/2006/relationships/hyperlink" Target="mailto:monika.d@duomedia.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MimakiEurope"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4.jpeg"/><Relationship Id="rId10" Type="http://schemas.openxmlformats.org/officeDocument/2006/relationships/hyperlink" Target="https://twitter.com/asahiphoto" TargetMode="External"/><Relationship Id="rId19" Type="http://schemas.openxmlformats.org/officeDocument/2006/relationships/hyperlink" Target="http://www.asahi-photoproducts.com" TargetMode="External"/><Relationship Id="rId4" Type="http://schemas.openxmlformats.org/officeDocument/2006/relationships/webSettings" Target="webSettings.xml"/><Relationship Id="rId9" Type="http://schemas.openxmlformats.org/officeDocument/2006/relationships/hyperlink" Target="mailto:monika.d@duomedia.com" TargetMode="External"/><Relationship Id="rId14" Type="http://schemas.openxmlformats.org/officeDocument/2006/relationships/hyperlink" Target="https://www.linkedin.com/company/mimaki-europe-b.v." TargetMode="External"/><Relationship Id="rId22" Type="http://schemas.openxmlformats.org/officeDocument/2006/relationships/hyperlink" Target="http://asahi-photoproducts.com/sig/asahi.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691</Words>
  <Characters>3940</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Golden Era Recognized with Award from Flexographic Technical Association of South Africa, using Asahi AFP-TOP Plates</vt:lpstr>
      <vt:lpstr>Golden Era Recognized with Award from Flexographic Technical Association of South Africa, using Asahi AFP-TOP Plates</vt:lpstr>
    </vt:vector>
  </TitlesOfParts>
  <Company>HB</Company>
  <LinksUpToDate>false</LinksUpToDate>
  <CharactersWithSpaces>4622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Label Partners Boosts Quality, Productivity, with Asahi Photoproducts Water-Washable Platemaking System</dc:title>
  <dc:creator>Asahi Photoproducts</dc:creator>
  <cp:keywords>Label Partners, Asahi Photoproducts</cp:keywords>
  <cp:lastModifiedBy>Office</cp:lastModifiedBy>
  <cp:revision>8</cp:revision>
  <cp:lastPrinted>2015-12-14T13:33:00Z</cp:lastPrinted>
  <dcterms:created xsi:type="dcterms:W3CDTF">2017-06-27T15:17:00Z</dcterms:created>
  <dcterms:modified xsi:type="dcterms:W3CDTF">2017-08-21T14:48:00Z</dcterms:modified>
</cp:coreProperties>
</file>