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CE2" w:rsidRDefault="00271CE2" w:rsidP="00E043CA">
      <w:pPr>
        <w:jc w:val="both"/>
        <w:rPr>
          <w:rFonts w:asciiTheme="majorHAnsi" w:hAnsiTheme="majorHAnsi"/>
          <w:b/>
          <w:sz w:val="36"/>
        </w:rPr>
      </w:pPr>
    </w:p>
    <w:p w:rsidR="00CD1DEF" w:rsidRPr="00F651DC" w:rsidRDefault="00271CE2" w:rsidP="00E043CA">
      <w:pPr>
        <w:jc w:val="both"/>
        <w:rPr>
          <w:rFonts w:asciiTheme="majorHAnsi" w:hAnsiTheme="majorHAnsi"/>
          <w:b/>
          <w:sz w:val="36"/>
        </w:rPr>
      </w:pPr>
      <w:r>
        <w:rPr>
          <w:rFonts w:asciiTheme="majorHAnsi" w:hAnsiTheme="majorHAnsi"/>
          <w:b/>
          <w:sz w:val="36"/>
        </w:rPr>
        <w:t>Nota de prensa</w:t>
      </w:r>
    </w:p>
    <w:p w:rsidR="00E043CA" w:rsidRPr="00E043CA" w:rsidRDefault="00E043CA" w:rsidP="00E043CA">
      <w:pPr>
        <w:jc w:val="both"/>
        <w:rPr>
          <w:rFonts w:asciiTheme="majorHAnsi" w:hAnsiTheme="majorHAnsi"/>
          <w:b/>
          <w:color w:val="000000" w:themeColor="text1"/>
          <w:sz w:val="24"/>
          <w:szCs w:val="24"/>
        </w:rPr>
      </w:pPr>
    </w:p>
    <w:p w:rsidR="00284875" w:rsidRPr="0031022D" w:rsidRDefault="005B2B48" w:rsidP="00E043CA">
      <w:pPr>
        <w:jc w:val="center"/>
        <w:rPr>
          <w:rFonts w:asciiTheme="majorHAnsi" w:hAnsiTheme="majorHAnsi"/>
          <w:b/>
          <w:color w:val="000000" w:themeColor="text1"/>
          <w:sz w:val="36"/>
          <w:szCs w:val="36"/>
        </w:rPr>
      </w:pPr>
      <w:r>
        <w:rPr>
          <w:rFonts w:asciiTheme="majorHAnsi" w:hAnsiTheme="majorHAnsi"/>
          <w:b/>
          <w:color w:val="000000" w:themeColor="text1"/>
          <w:sz w:val="36"/>
        </w:rPr>
        <w:t>Gateway Packaging Company aumenta la eficacia general operativa en un 53 % gracias a las planchas lavables en agua AWP</w:t>
      </w:r>
      <w:bookmarkStart w:id="0" w:name="_Hlk499147375"/>
      <w:r>
        <w:rPr>
          <w:rFonts w:asciiTheme="majorHAnsi" w:hAnsiTheme="majorHAnsi"/>
          <w:b/>
          <w:color w:val="000000" w:themeColor="text1"/>
          <w:sz w:val="36"/>
        </w:rPr>
        <w:t>™</w:t>
      </w:r>
      <w:bookmarkEnd w:id="0"/>
      <w:r>
        <w:rPr>
          <w:rFonts w:asciiTheme="majorHAnsi" w:hAnsiTheme="majorHAnsi"/>
          <w:b/>
          <w:color w:val="000000" w:themeColor="text1"/>
          <w:sz w:val="36"/>
        </w:rPr>
        <w:t xml:space="preserve"> de Asahi Photoproducts </w:t>
      </w:r>
    </w:p>
    <w:p w:rsidR="00284875" w:rsidRPr="0031022D" w:rsidRDefault="000F5F7E" w:rsidP="00E043CA">
      <w:pPr>
        <w:jc w:val="center"/>
        <w:rPr>
          <w:rFonts w:asciiTheme="majorHAnsi" w:hAnsiTheme="majorHAnsi"/>
          <w:b/>
          <w:i/>
          <w:color w:val="000000" w:themeColor="text1"/>
          <w:sz w:val="32"/>
          <w:szCs w:val="32"/>
        </w:rPr>
      </w:pPr>
      <w:r>
        <w:rPr>
          <w:rFonts w:asciiTheme="majorHAnsi" w:hAnsiTheme="majorHAnsi"/>
          <w:b/>
          <w:i/>
          <w:color w:val="000000" w:themeColor="text1"/>
          <w:sz w:val="32"/>
        </w:rPr>
        <w:t>La tecnología única Clean Transfer de las planchas Asahi AWP</w:t>
      </w:r>
      <w:r>
        <w:rPr>
          <w:rFonts w:asciiTheme="majorHAnsi" w:hAnsiTheme="majorHAnsi"/>
          <w:b/>
          <w:i/>
          <w:sz w:val="32"/>
        </w:rPr>
        <w:t>™</w:t>
      </w:r>
      <w:r>
        <w:rPr>
          <w:rFonts w:asciiTheme="majorHAnsi" w:hAnsiTheme="majorHAnsi"/>
          <w:b/>
          <w:i/>
          <w:color w:val="000000" w:themeColor="text1"/>
          <w:sz w:val="32"/>
        </w:rPr>
        <w:t xml:space="preserve"> mejora la calidad y la productividad</w:t>
      </w:r>
    </w:p>
    <w:p w:rsidR="003D763E" w:rsidRPr="003D763E" w:rsidRDefault="007B3D3A" w:rsidP="003D763E">
      <w:pPr>
        <w:rPr>
          <w:rFonts w:asciiTheme="majorHAnsi" w:eastAsia="Times New Roman" w:hAnsiTheme="majorHAnsi"/>
          <w:sz w:val="24"/>
          <w:szCs w:val="24"/>
        </w:rPr>
      </w:pPr>
      <w:r>
        <w:rPr>
          <w:rFonts w:asciiTheme="majorHAnsi" w:hAnsiTheme="majorHAnsi"/>
          <w:b/>
          <w:sz w:val="24"/>
        </w:rPr>
        <w:t xml:space="preserve">Tokio </w:t>
      </w:r>
      <w:r w:rsidR="00DE6F85">
        <w:rPr>
          <w:rFonts w:asciiTheme="majorHAnsi" w:hAnsiTheme="majorHAnsi"/>
          <w:b/>
          <w:sz w:val="24"/>
        </w:rPr>
        <w:t>(Japón) y Bruselas (Bélgica), 14</w:t>
      </w:r>
      <w:r>
        <w:rPr>
          <w:rFonts w:asciiTheme="majorHAnsi" w:hAnsiTheme="majorHAnsi"/>
          <w:b/>
          <w:sz w:val="24"/>
        </w:rPr>
        <w:t xml:space="preserve"> de </w:t>
      </w:r>
      <w:r w:rsidR="00DE6F85">
        <w:rPr>
          <w:rFonts w:asciiTheme="majorHAnsi" w:hAnsiTheme="majorHAnsi"/>
          <w:b/>
          <w:sz w:val="24"/>
        </w:rPr>
        <w:t>diciembre</w:t>
      </w:r>
      <w:r>
        <w:rPr>
          <w:rFonts w:asciiTheme="majorHAnsi" w:hAnsiTheme="majorHAnsi"/>
          <w:b/>
          <w:sz w:val="24"/>
        </w:rPr>
        <w:t xml:space="preserve"> de 2017. </w:t>
      </w:r>
      <w:r>
        <w:rPr>
          <w:rFonts w:asciiTheme="majorHAnsi" w:hAnsiTheme="majorHAnsi"/>
          <w:sz w:val="24"/>
        </w:rPr>
        <w:t>Asahi Photoproducts, empresa pionera en el desarrollo de planchas flexográficas de fotopolímeros, anuncia que la empresa de Tennessee Gateway Packaging Company ha decidido trabajar con Asahi Photoproducts y su distribuidor en Norteamérica, CTGA, tras un exhaustivo proceso de pruebas para para optimizar su proceso de creación de planchas. Gateway, que tiene tres centros de producción para servir a los mercados de EE.UU. y Canadá, produce envases para fabricantes de bienes de consumo y embalajes industriales para sectores como el agrícola, la alimentación, la industria química o el carbón.</w:t>
      </w:r>
    </w:p>
    <w:p w:rsidR="005B2B48" w:rsidRPr="001F2D87" w:rsidRDefault="005B2B48" w:rsidP="005B2B48">
      <w:pPr>
        <w:jc w:val="both"/>
        <w:rPr>
          <w:rFonts w:asciiTheme="majorHAnsi" w:eastAsia="Times New Roman" w:hAnsiTheme="majorHAnsi"/>
          <w:sz w:val="24"/>
          <w:szCs w:val="24"/>
        </w:rPr>
      </w:pPr>
      <w:r>
        <w:rPr>
          <w:rFonts w:asciiTheme="majorHAnsi" w:hAnsiTheme="majorHAnsi"/>
          <w:sz w:val="24"/>
        </w:rPr>
        <w:t>Gateway Packaging es una de las principales empresas de impresión y manipulado y el mayor proveedor de envases de alimentos para mascotas de Norteamérica, así que siempre está buscando maneras de afinar sus productos y solucionar los problemas de sus clientes. Al apostar por las planchas flexográficas AWP™ de Asahi Photoproducts con tecnología Clean Transfer, la empresa da un nuevo paso adelante en su afán de mejora continua. Con el objetivo de perfeccionar su procedimiento de creación de planchas, Gateway también ha instalado un procesador AWP 1116 PD de Asahi Photoproducts.</w:t>
      </w:r>
    </w:p>
    <w:p w:rsidR="001F2D87" w:rsidRDefault="00ED4C18" w:rsidP="001F2D87">
      <w:pPr>
        <w:jc w:val="both"/>
        <w:rPr>
          <w:rFonts w:asciiTheme="majorHAnsi" w:eastAsia="Times New Roman" w:hAnsiTheme="majorHAnsi"/>
          <w:sz w:val="24"/>
          <w:szCs w:val="24"/>
        </w:rPr>
      </w:pPr>
      <w:r>
        <w:rPr>
          <w:rFonts w:asciiTheme="majorHAnsi" w:hAnsiTheme="majorHAnsi"/>
          <w:sz w:val="24"/>
        </w:rPr>
        <w:t>«La oferta de planchas flexográficas y procesadores es muy amplia, así que queríamos analizar a fondo las opciones disponibles para asegurarnos de acertar con la inversión», dice Tharrin Akers, responsable de preimpresión. «Por eso comparamos los productos de varios de los fabricantes más importantes y los redujimos a dos, uno de los cuales era de Asahi Photoproducts. En la fase final, probamos varios trabajos reales con planchas creadas por CTGA para comparar la eficacia con nuestro proceso y quedamos muy satisfechos con los resultados que nos dieron las planchas de Asahi.»</w:t>
      </w:r>
    </w:p>
    <w:p w:rsidR="00DE6F85" w:rsidRDefault="00DE6F85" w:rsidP="001F2D87">
      <w:pPr>
        <w:jc w:val="both"/>
        <w:rPr>
          <w:rFonts w:asciiTheme="majorHAnsi" w:hAnsiTheme="majorHAnsi"/>
          <w:sz w:val="24"/>
        </w:rPr>
      </w:pPr>
    </w:p>
    <w:p w:rsidR="00DE6F85" w:rsidRDefault="00DE6F85" w:rsidP="00DE6F85">
      <w:pPr>
        <w:spacing w:after="0"/>
        <w:jc w:val="both"/>
        <w:rPr>
          <w:rFonts w:asciiTheme="majorHAnsi" w:hAnsiTheme="majorHAnsi"/>
          <w:sz w:val="24"/>
        </w:rPr>
      </w:pPr>
    </w:p>
    <w:p w:rsidR="00ED4C18" w:rsidRDefault="00ED4C18" w:rsidP="001F2D87">
      <w:pPr>
        <w:jc w:val="both"/>
        <w:rPr>
          <w:rFonts w:asciiTheme="majorHAnsi" w:eastAsia="Times New Roman" w:hAnsiTheme="majorHAnsi"/>
          <w:sz w:val="24"/>
          <w:szCs w:val="24"/>
        </w:rPr>
      </w:pPr>
      <w:r>
        <w:rPr>
          <w:rFonts w:asciiTheme="majorHAnsi" w:hAnsiTheme="majorHAnsi"/>
          <w:sz w:val="24"/>
        </w:rPr>
        <w:t>La prueba la hicimos en una impresora flexográfica F&amp;K 20si</w:t>
      </w:r>
      <w:r w:rsidR="00D93F96">
        <w:rPr>
          <w:rFonts w:asciiTheme="majorHAnsi" w:hAnsiTheme="majorHAnsi"/>
          <w:sz w:val="24"/>
        </w:rPr>
        <w:t xml:space="preserve">x con papel blanco estucado de </w:t>
      </w:r>
      <w:r w:rsidR="000248B1">
        <w:rPr>
          <w:rFonts w:asciiTheme="majorHAnsi" w:hAnsiTheme="majorHAnsi"/>
          <w:sz w:val="24"/>
        </w:rPr>
        <w:t>151</w:t>
      </w:r>
      <w:r>
        <w:rPr>
          <w:rFonts w:asciiTheme="majorHAnsi" w:hAnsiTheme="majorHAnsi"/>
          <w:sz w:val="24"/>
        </w:rPr>
        <w:t> g/m</w:t>
      </w:r>
      <w:r>
        <w:rPr>
          <w:rFonts w:asciiTheme="majorHAnsi" w:hAnsiTheme="majorHAnsi"/>
          <w:sz w:val="24"/>
          <w:vertAlign w:val="superscript"/>
        </w:rPr>
        <w:t>2</w:t>
      </w:r>
      <w:r>
        <w:rPr>
          <w:rFonts w:asciiTheme="majorHAnsi" w:hAnsiTheme="majorHAnsi"/>
          <w:sz w:val="24"/>
        </w:rPr>
        <w:t>, tintas de base disolvente y un tiraje de 205 200 m. La velocidad de la máquina fue de 427 m/min. Con las planchas del otro fabricante, el tiempo total de producción fue de 11 horas, el tiempo total dedicado a limpiar las planchas fue de 177 minutos. Hubo que limpiar las planchas cada 2,5 bobinas de material, durante 32 minutos cada vez.</w:t>
      </w:r>
    </w:p>
    <w:p w:rsidR="00ED4C18" w:rsidRDefault="00ED4C18" w:rsidP="001F2D87">
      <w:pPr>
        <w:jc w:val="both"/>
        <w:rPr>
          <w:rFonts w:asciiTheme="majorHAnsi" w:eastAsia="Times New Roman" w:hAnsiTheme="majorHAnsi"/>
          <w:sz w:val="24"/>
          <w:szCs w:val="24"/>
        </w:rPr>
      </w:pPr>
      <w:r>
        <w:rPr>
          <w:rFonts w:asciiTheme="majorHAnsi" w:hAnsiTheme="majorHAnsi"/>
          <w:sz w:val="24"/>
        </w:rPr>
        <w:t>«En cambio, con las planchas Asahi, pudimos usar la máquina a una velocidad un 17 % superior: 500 m/min. y solo tuvimos que parar para limpiar una vez», cuenta Akers. «Y únicamente para limpiar dos planchas, lo que nos llevó 20 minutos. El resultado fue un tiempo de producción total de 7,2 horas y una mejora increíble de la eficacia general operativa del 53 %.»</w:t>
      </w:r>
    </w:p>
    <w:p w:rsidR="003D763E" w:rsidRDefault="003D763E" w:rsidP="001F2D87">
      <w:pPr>
        <w:jc w:val="both"/>
        <w:rPr>
          <w:rFonts w:asciiTheme="majorHAnsi" w:eastAsia="Times New Roman" w:hAnsiTheme="majorHAnsi"/>
          <w:sz w:val="24"/>
          <w:szCs w:val="24"/>
        </w:rPr>
      </w:pPr>
      <w:r>
        <w:rPr>
          <w:rFonts w:asciiTheme="majorHAnsi" w:hAnsiTheme="majorHAnsi"/>
          <w:sz w:val="24"/>
        </w:rPr>
        <w:t>Ante el buen rendimiento de la propuesta de Asahi Photoproducts, Gateway decidió efectuar una inversión considerable en un nuevo departamento de creación de planchas, con planchas lavables en agua AWP™, una mesa de corte Kongsberg, una unidad de exposición Glunz &amp; Jensen Concept 401 ECLF y un procesador AWP™ 1116 PD de Asahi. Con las mejoras de productividad y calidad previstas, Gateway calcula que amortizará la inversión en diez meses.</w:t>
      </w:r>
    </w:p>
    <w:p w:rsidR="00DE6F85" w:rsidRPr="00DE6F85" w:rsidRDefault="003D763E" w:rsidP="00DE6F85">
      <w:pPr>
        <w:jc w:val="both"/>
        <w:rPr>
          <w:rFonts w:asciiTheme="majorHAnsi" w:eastAsia="Times New Roman" w:hAnsiTheme="majorHAnsi"/>
          <w:sz w:val="24"/>
          <w:szCs w:val="24"/>
        </w:rPr>
      </w:pPr>
      <w:r>
        <w:rPr>
          <w:rFonts w:asciiTheme="majorHAnsi" w:hAnsiTheme="majorHAnsi"/>
          <w:sz w:val="24"/>
        </w:rPr>
        <w:t xml:space="preserve">La tecnología </w:t>
      </w:r>
      <w:proofErr w:type="spellStart"/>
      <w:r>
        <w:rPr>
          <w:rFonts w:asciiTheme="majorHAnsi" w:hAnsiTheme="majorHAnsi"/>
          <w:sz w:val="24"/>
        </w:rPr>
        <w:t>Clean</w:t>
      </w:r>
      <w:proofErr w:type="spellEnd"/>
      <w:r>
        <w:rPr>
          <w:rFonts w:asciiTheme="majorHAnsi" w:hAnsiTheme="majorHAnsi"/>
          <w:sz w:val="24"/>
        </w:rPr>
        <w:t xml:space="preserve"> Transfer de las planchas AWP™ de Asahi permite imprimir con una presión reducida. Genera una tensión baja en la superficie de las planchas gracias a la composición química de las planchas, que contienen unos polímeros especiales de Asahi que evitan que el líquido fluya. La tinta forma un glóbulo que tiene un ángulo de contacto grande y un punto alto de curado intermedio (</w:t>
      </w:r>
      <w:r>
        <w:rPr>
          <w:rFonts w:asciiTheme="majorHAnsi" w:hAnsiTheme="majorHAnsi"/>
          <w:i/>
          <w:sz w:val="24"/>
        </w:rPr>
        <w:t>pinning</w:t>
      </w:r>
      <w:r>
        <w:rPr>
          <w:rFonts w:asciiTheme="majorHAnsi" w:hAnsiTheme="majorHAnsi"/>
          <w:sz w:val="24"/>
        </w:rPr>
        <w:t>). Eso permite transferir la tinta de la plancha al soporte de una manera más limpia y homogénea, lo que ayuda a los impresores flexográficos a cumplir los requisitos de calidad cada vez más exigentes de los clientes. También se garantiza un registro preciso y menos necesidad de parar la producción para limpiar o cambiar las planchas, lo que a su vez incrementa la eficacia general de los equipos.</w:t>
      </w:r>
    </w:p>
    <w:p w:rsidR="00284875" w:rsidRPr="0031022D" w:rsidRDefault="00284875" w:rsidP="00E043CA">
      <w:pPr>
        <w:jc w:val="both"/>
        <w:rPr>
          <w:rFonts w:asciiTheme="majorHAnsi" w:eastAsia="Times New Roman" w:hAnsiTheme="majorHAnsi"/>
          <w:sz w:val="24"/>
          <w:szCs w:val="24"/>
        </w:rPr>
      </w:pPr>
      <w:r>
        <w:rPr>
          <w:rFonts w:asciiTheme="majorHAnsi" w:hAnsiTheme="majorHAnsi"/>
          <w:sz w:val="24"/>
        </w:rPr>
        <w:t xml:space="preserve">Para obtener más información sobre la tecnología Clean Transfer y otras soluciones flexográficas de Asahi Photoproducts Europe, visite </w:t>
      </w:r>
      <w:hyperlink r:id="rId7">
        <w:r>
          <w:rPr>
            <w:rStyle w:val="Hyperlink"/>
            <w:rFonts w:asciiTheme="majorHAnsi" w:hAnsiTheme="majorHAnsi"/>
            <w:sz w:val="24"/>
          </w:rPr>
          <w:t>www.asahi-photoproducts.com</w:t>
        </w:r>
      </w:hyperlink>
      <w:r>
        <w:rPr>
          <w:rFonts w:asciiTheme="majorHAnsi" w:hAnsiTheme="majorHAnsi"/>
          <w:sz w:val="24"/>
        </w:rPr>
        <w:t xml:space="preserve">. </w:t>
      </w:r>
    </w:p>
    <w:p w:rsidR="003F6EE7" w:rsidRPr="0031022D" w:rsidRDefault="0023423E" w:rsidP="00E043CA">
      <w:pPr>
        <w:jc w:val="center"/>
        <w:rPr>
          <w:rFonts w:asciiTheme="majorHAnsi" w:hAnsiTheme="majorHAnsi"/>
        </w:rPr>
      </w:pPr>
      <w:r>
        <w:rPr>
          <w:rFonts w:asciiTheme="majorHAnsi" w:hAnsiTheme="majorHAnsi"/>
        </w:rPr>
        <w:t>--FIN--</w:t>
      </w:r>
    </w:p>
    <w:p w:rsidR="00DE6F85" w:rsidRDefault="00DE6F85">
      <w:pPr>
        <w:spacing w:after="160" w:line="259" w:lineRule="auto"/>
        <w:rPr>
          <w:rFonts w:asciiTheme="majorHAnsi" w:hAnsiTheme="majorHAnsi"/>
          <w:b/>
        </w:rPr>
      </w:pPr>
      <w:r>
        <w:rPr>
          <w:rFonts w:asciiTheme="majorHAnsi" w:hAnsiTheme="majorHAnsi"/>
          <w:b/>
        </w:rPr>
        <w:br w:type="page"/>
      </w:r>
    </w:p>
    <w:p w:rsidR="00DE6F85" w:rsidRDefault="00DE6F85" w:rsidP="00AD7F73">
      <w:pPr>
        <w:jc w:val="both"/>
        <w:rPr>
          <w:rFonts w:asciiTheme="majorHAnsi" w:hAnsiTheme="majorHAnsi"/>
          <w:b/>
        </w:rPr>
      </w:pPr>
    </w:p>
    <w:p w:rsidR="00AD7F73" w:rsidRPr="00177789" w:rsidRDefault="00AD7F73" w:rsidP="00AD7F73">
      <w:pPr>
        <w:jc w:val="both"/>
        <w:rPr>
          <w:rFonts w:asciiTheme="majorHAnsi" w:hAnsiTheme="majorHAnsi"/>
          <w:b/>
          <w:bCs/>
        </w:rPr>
      </w:pPr>
      <w:bookmarkStart w:id="1" w:name="_GoBack"/>
      <w:bookmarkEnd w:id="1"/>
      <w:r>
        <w:rPr>
          <w:rFonts w:asciiTheme="majorHAnsi" w:hAnsiTheme="majorHAnsi"/>
          <w:b/>
        </w:rPr>
        <w:t xml:space="preserve">Acerca de Asahi Photoproducts </w:t>
      </w:r>
    </w:p>
    <w:p w:rsidR="00AD7F73" w:rsidRPr="00177789" w:rsidRDefault="00AD7F73" w:rsidP="00AD7F73">
      <w:pPr>
        <w:jc w:val="both"/>
        <w:rPr>
          <w:rFonts w:asciiTheme="majorHAnsi" w:hAnsiTheme="majorHAnsi"/>
        </w:rPr>
      </w:pPr>
      <w:r>
        <w:rPr>
          <w:rFonts w:asciiTheme="majorHAnsi" w:hAnsiTheme="majorHAnsi"/>
        </w:rPr>
        <w:t xml:space="preserve">Asahi Photoproducts, fundada en 1971 y perteneciente al grupo Asahi Kasei Corporation, tiene su sede en Bruselas (Bélgica) y es una empresa pionera en el desarrollo de planchas flexográficas de fotopolímeros. Mediante la creación de soluciones flexográficas de gran calidad y el empeño por no dejar nunca de innovar, la empresa apuesta por el desarrollo de la impresión teniendo en cuenta el medio ambiente. </w:t>
      </w:r>
    </w:p>
    <w:p w:rsidR="00AD7F73" w:rsidRPr="00177789" w:rsidRDefault="00AD7F73" w:rsidP="00AD7F73">
      <w:pPr>
        <w:jc w:val="both"/>
        <w:rPr>
          <w:rFonts w:asciiTheme="majorHAnsi" w:hAnsiTheme="majorHAnsi"/>
        </w:rPr>
      </w:pPr>
      <w:r>
        <w:rPr>
          <w:rFonts w:asciiTheme="majorHAnsi" w:hAnsiTheme="majorHAnsi"/>
        </w:rPr>
        <w:t xml:space="preserve">Siga a Asahi Photoproducts en </w:t>
      </w:r>
      <w:r>
        <w:rPr>
          <w:rFonts w:asciiTheme="majorHAnsi" w:hAnsiTheme="majorHAnsi" w:cs="Arial"/>
          <w:noProof/>
          <w:lang w:val="it-IT" w:eastAsia="it-IT" w:bidi="ar-SA"/>
        </w:rPr>
        <w:drawing>
          <wp:inline distT="0" distB="0" distL="0" distR="0" wp14:anchorId="71F6DFE6" wp14:editId="26F8748A">
            <wp:extent cx="123825" cy="123825"/>
            <wp:effectExtent l="0" t="0" r="9525" b="9525"/>
            <wp:docPr id="7" name="Picture 7" descr="EskoArtwork on Twitter">
              <a:hlinkClick xmlns:a="http://schemas.openxmlformats.org/drawingml/2006/main" r:id="rId8" tgtFrame="_blank" tooltip="&quot;Asahi Photoproducts en Twit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EskoArtwork on Twitter">
                      <a:hlinkClick r:id="rId9" tgtFrame="_blank" tooltip="&quot;MimakiEurope on Twitter&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heme="majorHAnsi" w:hAnsiTheme="majorHAnsi"/>
        </w:rPr>
        <w:t xml:space="preserve"> </w:t>
      </w:r>
      <w:r>
        <w:rPr>
          <w:rFonts w:asciiTheme="majorHAnsi" w:hAnsiTheme="majorHAnsi" w:cs="Arial"/>
          <w:noProof/>
          <w:lang w:val="it-IT" w:eastAsia="it-IT" w:bidi="ar-SA"/>
        </w:rPr>
        <w:drawing>
          <wp:inline distT="0" distB="0" distL="0" distR="0" wp14:anchorId="249BA0E2" wp14:editId="0177D446">
            <wp:extent cx="123825" cy="123825"/>
            <wp:effectExtent l="0" t="0" r="9525" b="9525"/>
            <wp:docPr id="9" name="Picture 9" descr="EskoArtwork on LinkedIn">
              <a:hlinkClick xmlns:a="http://schemas.openxmlformats.org/drawingml/2006/main" r:id="rId11" tgtFrame="_blank" tooltip="&quot;Asahi Photoproducts en Linked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EskoArtwork on LinkedIn">
                      <a:hlinkClick r:id="rId12" tgtFrame="_blank" tooltip="&quot;MimakiEurope on LinkedIn&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heme="majorHAnsi" w:hAnsiTheme="majorHAnsi"/>
        </w:rPr>
        <w:t xml:space="preserve"> </w:t>
      </w:r>
      <w:r>
        <w:rPr>
          <w:rFonts w:asciiTheme="majorHAnsi" w:hAnsiTheme="majorHAnsi" w:cs="Arial"/>
          <w:noProof/>
          <w:lang w:val="it-IT" w:eastAsia="it-IT" w:bidi="ar-SA"/>
        </w:rPr>
        <w:drawing>
          <wp:inline distT="0" distB="0" distL="0" distR="0" wp14:anchorId="6D17308F" wp14:editId="2DAEC175">
            <wp:extent cx="123825" cy="152400"/>
            <wp:effectExtent l="0" t="0" r="9525" b="0"/>
            <wp:docPr id="2" name="Picture 2" descr="EskoArtwork on YouTube">
              <a:hlinkClick xmlns:a="http://schemas.openxmlformats.org/drawingml/2006/main" r:id="rId14" tgtFrame="_blank" tooltip="&quot;Canal de de YouTube de Asahi Photoproduc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EskoArtwork on YouTube">
                      <a:hlinkClick r:id="rId15" tgtFrame="_blank" tooltip="&quot;MimakiEurope's YouTube Channel&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rFonts w:asciiTheme="majorHAnsi" w:hAnsiTheme="majorHAnsi"/>
        </w:rPr>
        <w:t>.</w:t>
      </w:r>
    </w:p>
    <w:p w:rsidR="00BC276D" w:rsidRDefault="00AD7F73" w:rsidP="00AD7F73">
      <w:pPr>
        <w:rPr>
          <w:rFonts w:asciiTheme="majorHAnsi" w:hAnsiTheme="majorHAnsi"/>
          <w:b/>
        </w:rPr>
      </w:pPr>
      <w:r>
        <w:rPr>
          <w:rFonts w:asciiTheme="majorHAnsi" w:hAnsiTheme="majorHAnsi"/>
        </w:rPr>
        <w:t xml:space="preserve">Visite </w:t>
      </w:r>
      <w:hyperlink r:id="rId17">
        <w:r>
          <w:rPr>
            <w:rStyle w:val="Hyperlink"/>
            <w:rFonts w:asciiTheme="majorHAnsi" w:hAnsiTheme="majorHAnsi"/>
          </w:rPr>
          <w:t>www.asahi-photoproducts.com</w:t>
        </w:r>
      </w:hyperlink>
      <w:r>
        <w:rPr>
          <w:rFonts w:asciiTheme="majorHAnsi" w:hAnsiTheme="majorHAnsi"/>
        </w:rPr>
        <w:t xml:space="preserve"> para obtener más información o póngase en contacto con: </w:t>
      </w:r>
      <w:r>
        <w:rPr>
          <w:rFonts w:asciiTheme="majorHAnsi" w:hAnsiTheme="majorHAnsi"/>
        </w:rPr>
        <w:br/>
      </w:r>
    </w:p>
    <w:p w:rsidR="00AD7F73" w:rsidRPr="00BC276D" w:rsidRDefault="00AD7F73" w:rsidP="00BC276D">
      <w:r>
        <w:rPr>
          <w:b/>
        </w:rPr>
        <w:t>Monika Dürr</w:t>
      </w:r>
      <w:r>
        <w:tab/>
      </w:r>
      <w:r>
        <w:tab/>
      </w:r>
      <w:r>
        <w:tab/>
      </w:r>
      <w:r>
        <w:tab/>
      </w:r>
      <w:r>
        <w:tab/>
      </w:r>
      <w:r>
        <w:tab/>
      </w:r>
      <w:r>
        <w:rPr>
          <w:b/>
        </w:rPr>
        <w:t>Dr. Dieter Niederstadt</w:t>
      </w:r>
      <w:r>
        <w:br/>
        <w:t>duomedia</w:t>
      </w:r>
      <w:r>
        <w:tab/>
      </w:r>
      <w:r>
        <w:tab/>
      </w:r>
      <w:r>
        <w:tab/>
      </w:r>
      <w:r>
        <w:tab/>
      </w:r>
      <w:r>
        <w:tab/>
      </w:r>
      <w:r>
        <w:tab/>
        <w:t>Asahi Photoproducts Europe n.v. /s.a.</w:t>
      </w:r>
      <w:r>
        <w:br/>
      </w:r>
      <w:hyperlink r:id="rId18" w:history="1">
        <w:r w:rsidRPr="00DE6F85">
          <w:rPr>
            <w:rStyle w:val="Hyperlink"/>
            <w:rFonts w:asciiTheme="majorHAnsi" w:hAnsiTheme="majorHAnsi"/>
          </w:rPr>
          <w:t>monika.d@duomedia.com</w:t>
        </w:r>
      </w:hyperlink>
      <w:r>
        <w:tab/>
      </w:r>
      <w:r>
        <w:tab/>
      </w:r>
      <w:r>
        <w:tab/>
      </w:r>
      <w:r>
        <w:tab/>
      </w:r>
      <w:hyperlink r:id="rId19">
        <w:r>
          <w:rPr>
            <w:rStyle w:val="Hyperlink"/>
            <w:rFonts w:asciiTheme="majorHAnsi" w:hAnsiTheme="majorHAnsi"/>
          </w:rPr>
          <w:t>dieter.niederstadt@asahi-photoproducts.com</w:t>
        </w:r>
      </w:hyperlink>
      <w:r>
        <w:t xml:space="preserve"> </w:t>
      </w:r>
      <w:r>
        <w:br/>
        <w:t>+49 (0)6104 944895</w:t>
      </w:r>
      <w:r>
        <w:tab/>
      </w:r>
      <w:r>
        <w:tab/>
      </w:r>
      <w:r>
        <w:tab/>
      </w:r>
      <w:r>
        <w:tab/>
      </w:r>
      <w:r>
        <w:tab/>
      </w:r>
      <w:hyperlink r:id="rId20">
        <w:r>
          <w:t>+49 (0)2301 946743</w:t>
        </w:r>
      </w:hyperlink>
    </w:p>
    <w:p w:rsidR="00AD7F73" w:rsidRPr="00BC276D" w:rsidRDefault="00AD7F73" w:rsidP="00AD7F73">
      <w:pPr>
        <w:spacing w:line="360" w:lineRule="auto"/>
        <w:jc w:val="center"/>
        <w:rPr>
          <w:rFonts w:ascii="Calibri" w:hAnsi="Calibri"/>
        </w:rPr>
      </w:pPr>
      <w:r>
        <w:rPr>
          <w:rFonts w:ascii="Calibri" w:hAnsi="Calibri"/>
          <w:noProof/>
          <w:lang w:val="it-IT" w:eastAsia="it-IT" w:bidi="ar-SA"/>
        </w:rPr>
        <w:drawing>
          <wp:anchor distT="0" distB="0" distL="114300" distR="114300" simplePos="0" relativeHeight="251659264" behindDoc="1" locked="0" layoutInCell="1" allowOverlap="1" wp14:anchorId="24406CEA" wp14:editId="569F0474">
            <wp:simplePos x="0" y="0"/>
            <wp:positionH relativeFrom="margin">
              <wp:posOffset>2414905</wp:posOffset>
            </wp:positionH>
            <wp:positionV relativeFrom="paragraph">
              <wp:posOffset>-2540</wp:posOffset>
            </wp:positionV>
            <wp:extent cx="932180" cy="932180"/>
            <wp:effectExtent l="0" t="0" r="1270" b="1270"/>
            <wp:wrapTight wrapText="bothSides">
              <wp:wrapPolygon edited="0">
                <wp:start x="0" y="0"/>
                <wp:lineTo x="0" y="21188"/>
                <wp:lineTo x="21188" y="21188"/>
                <wp:lineTo x="21188" y="0"/>
                <wp:lineTo x="0" y="0"/>
              </wp:wrapPolygon>
            </wp:wrapTight>
            <wp:docPr id="8" name="Picture 8" descr="P:\Clients 2016\Asahi Photoproducts\News Releases\UTECO press release and mini white paper\03. Final\Final Images\Pinning Technology for Clean_Transfer_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lients 2016\Asahi Photoproducts\News Releases\UTECO press release and mini white paper\03. Final\Final Images\Pinning Technology for Clean_Transfer_icon.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2180" cy="9321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D7F73" w:rsidRPr="00BC276D" w:rsidRDefault="00AD7F73" w:rsidP="00AD7F73"/>
    <w:p w:rsidR="00AD7F73" w:rsidRPr="00BC276D" w:rsidRDefault="00AD7F73" w:rsidP="00AD7F73">
      <w:pPr>
        <w:spacing w:line="360" w:lineRule="auto"/>
        <w:jc w:val="center"/>
        <w:rPr>
          <w:rFonts w:ascii="Calibri" w:hAnsi="Calibri"/>
        </w:rPr>
      </w:pPr>
    </w:p>
    <w:p w:rsidR="00CD1DEF" w:rsidRPr="00BC276D" w:rsidRDefault="00CD1DEF" w:rsidP="00AD7F73">
      <w:pPr>
        <w:jc w:val="both"/>
        <w:rPr>
          <w:rFonts w:ascii="Calibri" w:hAnsi="Calibri"/>
        </w:rPr>
      </w:pPr>
    </w:p>
    <w:sectPr w:rsidR="00CD1DEF" w:rsidRPr="00BC276D">
      <w:head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165" w:rsidRDefault="003E5165" w:rsidP="00CD1DEF">
      <w:pPr>
        <w:spacing w:after="0" w:line="240" w:lineRule="auto"/>
      </w:pPr>
      <w:r>
        <w:separator/>
      </w:r>
    </w:p>
  </w:endnote>
  <w:endnote w:type="continuationSeparator" w:id="0">
    <w:p w:rsidR="003E5165" w:rsidRDefault="003E5165" w:rsidP="00CD1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165" w:rsidRDefault="003E5165" w:rsidP="00CD1DEF">
      <w:pPr>
        <w:spacing w:after="0" w:line="240" w:lineRule="auto"/>
      </w:pPr>
      <w:r>
        <w:separator/>
      </w:r>
    </w:p>
  </w:footnote>
  <w:footnote w:type="continuationSeparator" w:id="0">
    <w:p w:rsidR="003E5165" w:rsidRDefault="003E5165" w:rsidP="00CD1D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DEF" w:rsidRDefault="00A359ED">
    <w:pPr>
      <w:pStyle w:val="Header"/>
    </w:pPr>
    <w:r>
      <w:rPr>
        <w:noProof/>
        <w:lang w:val="it-IT" w:eastAsia="it-IT" w:bidi="ar-SA"/>
      </w:rPr>
      <w:drawing>
        <wp:inline distT="0" distB="0" distL="0" distR="0" wp14:anchorId="1D5AE6CE" wp14:editId="435526DE">
          <wp:extent cx="809625" cy="9960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ahi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7084" cy="10051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1D7E"/>
    <w:multiLevelType w:val="hybridMultilevel"/>
    <w:tmpl w:val="4A6EB40C"/>
    <w:lvl w:ilvl="0" w:tplc="6428B042">
      <w:numFmt w:val="bullet"/>
      <w:lvlText w:val="•"/>
      <w:lvlJc w:val="left"/>
      <w:pPr>
        <w:ind w:left="1068" w:hanging="708"/>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06F8A"/>
    <w:multiLevelType w:val="hybridMultilevel"/>
    <w:tmpl w:val="83EA2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976E6E"/>
    <w:multiLevelType w:val="hybridMultilevel"/>
    <w:tmpl w:val="7142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124E8C"/>
    <w:multiLevelType w:val="hybridMultilevel"/>
    <w:tmpl w:val="2A5EC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577FBB"/>
    <w:multiLevelType w:val="hybridMultilevel"/>
    <w:tmpl w:val="1070D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23650A"/>
    <w:multiLevelType w:val="hybridMultilevel"/>
    <w:tmpl w:val="7C2C4A1A"/>
    <w:lvl w:ilvl="0" w:tplc="2BDCF46C">
      <w:numFmt w:val="bullet"/>
      <w:lvlText w:val="•"/>
      <w:lvlJc w:val="left"/>
      <w:pPr>
        <w:ind w:left="1065" w:hanging="705"/>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6242B2"/>
    <w:multiLevelType w:val="hybridMultilevel"/>
    <w:tmpl w:val="7A9E5CA8"/>
    <w:lvl w:ilvl="0" w:tplc="099AAE62">
      <w:numFmt w:val="bullet"/>
      <w:lvlText w:val="•"/>
      <w:lvlJc w:val="left"/>
      <w:pPr>
        <w:ind w:left="1065" w:hanging="705"/>
      </w:pPr>
      <w:rPr>
        <w:rFonts w:ascii="Calibri Light" w:eastAsia="Times New Roman"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470102"/>
    <w:multiLevelType w:val="hybridMultilevel"/>
    <w:tmpl w:val="D220C5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584B0F94"/>
    <w:multiLevelType w:val="hybridMultilevel"/>
    <w:tmpl w:val="C9A8E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9265064"/>
    <w:multiLevelType w:val="hybridMultilevel"/>
    <w:tmpl w:val="740A2F0A"/>
    <w:lvl w:ilvl="0" w:tplc="08130011">
      <w:start w:val="1"/>
      <w:numFmt w:val="decimal"/>
      <w:lvlText w:val="%1)"/>
      <w:lvlJc w:val="left"/>
      <w:pPr>
        <w:ind w:left="1068" w:hanging="360"/>
      </w:p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abstractNum w:abstractNumId="10" w15:restartNumberingAfterBreak="0">
    <w:nsid w:val="643E7756"/>
    <w:multiLevelType w:val="hybridMultilevel"/>
    <w:tmpl w:val="2C0632B0"/>
    <w:lvl w:ilvl="0" w:tplc="EE3AAB96">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763F267B"/>
    <w:multiLevelType w:val="hybridMultilevel"/>
    <w:tmpl w:val="FD845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9"/>
  </w:num>
  <w:num w:numId="4">
    <w:abstractNumId w:val="7"/>
  </w:num>
  <w:num w:numId="5">
    <w:abstractNumId w:val="8"/>
  </w:num>
  <w:num w:numId="6">
    <w:abstractNumId w:val="2"/>
  </w:num>
  <w:num w:numId="7">
    <w:abstractNumId w:val="1"/>
  </w:num>
  <w:num w:numId="8">
    <w:abstractNumId w:val="6"/>
  </w:num>
  <w:num w:numId="9">
    <w:abstractNumId w:val="4"/>
  </w:num>
  <w:num w:numId="10">
    <w:abstractNumId w:val="5"/>
  </w:num>
  <w:num w:numId="11">
    <w:abstractNumId w:val="3"/>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DEF"/>
    <w:rsid w:val="00000F4D"/>
    <w:rsid w:val="00001708"/>
    <w:rsid w:val="00003BDD"/>
    <w:rsid w:val="00022C51"/>
    <w:rsid w:val="000248B1"/>
    <w:rsid w:val="00036E52"/>
    <w:rsid w:val="000573F4"/>
    <w:rsid w:val="00076F07"/>
    <w:rsid w:val="00086A4F"/>
    <w:rsid w:val="00091744"/>
    <w:rsid w:val="000954C3"/>
    <w:rsid w:val="00096B49"/>
    <w:rsid w:val="00096FB6"/>
    <w:rsid w:val="000B493B"/>
    <w:rsid w:val="000C4567"/>
    <w:rsid w:val="000F5F7E"/>
    <w:rsid w:val="0011537D"/>
    <w:rsid w:val="001156EE"/>
    <w:rsid w:val="00126BD5"/>
    <w:rsid w:val="001330FE"/>
    <w:rsid w:val="00135A64"/>
    <w:rsid w:val="00135E68"/>
    <w:rsid w:val="0014789A"/>
    <w:rsid w:val="0016275D"/>
    <w:rsid w:val="001D7896"/>
    <w:rsid w:val="001F2D87"/>
    <w:rsid w:val="001F6D1C"/>
    <w:rsid w:val="002051B3"/>
    <w:rsid w:val="00223A17"/>
    <w:rsid w:val="0023423E"/>
    <w:rsid w:val="002352D6"/>
    <w:rsid w:val="002361D7"/>
    <w:rsid w:val="00256379"/>
    <w:rsid w:val="00260128"/>
    <w:rsid w:val="0026289B"/>
    <w:rsid w:val="00271CE2"/>
    <w:rsid w:val="00274081"/>
    <w:rsid w:val="00284875"/>
    <w:rsid w:val="00290AA7"/>
    <w:rsid w:val="00292870"/>
    <w:rsid w:val="002952AE"/>
    <w:rsid w:val="002B6BDD"/>
    <w:rsid w:val="002C1261"/>
    <w:rsid w:val="002C3733"/>
    <w:rsid w:val="002D669D"/>
    <w:rsid w:val="002E0F99"/>
    <w:rsid w:val="002F4944"/>
    <w:rsid w:val="003007F3"/>
    <w:rsid w:val="0031022D"/>
    <w:rsid w:val="003513B1"/>
    <w:rsid w:val="0036147F"/>
    <w:rsid w:val="003B6E49"/>
    <w:rsid w:val="003D08ED"/>
    <w:rsid w:val="003D763E"/>
    <w:rsid w:val="003E5165"/>
    <w:rsid w:val="003F6EE7"/>
    <w:rsid w:val="00414359"/>
    <w:rsid w:val="00441A14"/>
    <w:rsid w:val="00467494"/>
    <w:rsid w:val="00473B2E"/>
    <w:rsid w:val="004E251A"/>
    <w:rsid w:val="004F494F"/>
    <w:rsid w:val="00523318"/>
    <w:rsid w:val="005345A1"/>
    <w:rsid w:val="00543865"/>
    <w:rsid w:val="00585915"/>
    <w:rsid w:val="00594E56"/>
    <w:rsid w:val="005B133C"/>
    <w:rsid w:val="005B2B48"/>
    <w:rsid w:val="005B4E0A"/>
    <w:rsid w:val="005F10B0"/>
    <w:rsid w:val="006014CC"/>
    <w:rsid w:val="00602CC6"/>
    <w:rsid w:val="00625A0D"/>
    <w:rsid w:val="0066502B"/>
    <w:rsid w:val="00666656"/>
    <w:rsid w:val="006741F7"/>
    <w:rsid w:val="00684F22"/>
    <w:rsid w:val="006C1BD8"/>
    <w:rsid w:val="006F7EA9"/>
    <w:rsid w:val="00714F2F"/>
    <w:rsid w:val="00724593"/>
    <w:rsid w:val="007353E3"/>
    <w:rsid w:val="00737619"/>
    <w:rsid w:val="00784660"/>
    <w:rsid w:val="00787C85"/>
    <w:rsid w:val="007963D4"/>
    <w:rsid w:val="007B0BCC"/>
    <w:rsid w:val="007B3D3A"/>
    <w:rsid w:val="007C3B87"/>
    <w:rsid w:val="007D3E37"/>
    <w:rsid w:val="007E5D26"/>
    <w:rsid w:val="00814149"/>
    <w:rsid w:val="00822A25"/>
    <w:rsid w:val="00826247"/>
    <w:rsid w:val="008301F5"/>
    <w:rsid w:val="00841A35"/>
    <w:rsid w:val="00863005"/>
    <w:rsid w:val="008735DF"/>
    <w:rsid w:val="00877DEE"/>
    <w:rsid w:val="00885349"/>
    <w:rsid w:val="008B5889"/>
    <w:rsid w:val="008C366A"/>
    <w:rsid w:val="008D0478"/>
    <w:rsid w:val="00902ACB"/>
    <w:rsid w:val="00910C51"/>
    <w:rsid w:val="009543EB"/>
    <w:rsid w:val="00955EFF"/>
    <w:rsid w:val="00967774"/>
    <w:rsid w:val="00976440"/>
    <w:rsid w:val="009817AA"/>
    <w:rsid w:val="009911FB"/>
    <w:rsid w:val="009A1EB9"/>
    <w:rsid w:val="009A49E9"/>
    <w:rsid w:val="009B1926"/>
    <w:rsid w:val="009C7780"/>
    <w:rsid w:val="009F5AC7"/>
    <w:rsid w:val="00A359ED"/>
    <w:rsid w:val="00A40923"/>
    <w:rsid w:val="00A62679"/>
    <w:rsid w:val="00A85D7D"/>
    <w:rsid w:val="00AA342B"/>
    <w:rsid w:val="00AD1E75"/>
    <w:rsid w:val="00AD7F73"/>
    <w:rsid w:val="00AE60DE"/>
    <w:rsid w:val="00B02D2D"/>
    <w:rsid w:val="00B15DFD"/>
    <w:rsid w:val="00B2054E"/>
    <w:rsid w:val="00B2512A"/>
    <w:rsid w:val="00B57D03"/>
    <w:rsid w:val="00B819B9"/>
    <w:rsid w:val="00B854FE"/>
    <w:rsid w:val="00B876DF"/>
    <w:rsid w:val="00B87813"/>
    <w:rsid w:val="00BC276D"/>
    <w:rsid w:val="00BE2A2A"/>
    <w:rsid w:val="00BF3366"/>
    <w:rsid w:val="00BF5083"/>
    <w:rsid w:val="00C103BF"/>
    <w:rsid w:val="00C24719"/>
    <w:rsid w:val="00C25CE2"/>
    <w:rsid w:val="00C2791A"/>
    <w:rsid w:val="00C4165A"/>
    <w:rsid w:val="00C461EC"/>
    <w:rsid w:val="00C641EA"/>
    <w:rsid w:val="00C75345"/>
    <w:rsid w:val="00C9065C"/>
    <w:rsid w:val="00C93D13"/>
    <w:rsid w:val="00C97F8E"/>
    <w:rsid w:val="00CA29F1"/>
    <w:rsid w:val="00CC46D0"/>
    <w:rsid w:val="00CC6F61"/>
    <w:rsid w:val="00CD1DEF"/>
    <w:rsid w:val="00CD7940"/>
    <w:rsid w:val="00D05FE5"/>
    <w:rsid w:val="00D16F0D"/>
    <w:rsid w:val="00D24F8E"/>
    <w:rsid w:val="00D509C1"/>
    <w:rsid w:val="00D53278"/>
    <w:rsid w:val="00D55ABD"/>
    <w:rsid w:val="00D57F10"/>
    <w:rsid w:val="00D747AF"/>
    <w:rsid w:val="00D74910"/>
    <w:rsid w:val="00D80C5E"/>
    <w:rsid w:val="00D858EB"/>
    <w:rsid w:val="00D93F96"/>
    <w:rsid w:val="00DE6A89"/>
    <w:rsid w:val="00DE6F85"/>
    <w:rsid w:val="00E0204F"/>
    <w:rsid w:val="00E03A40"/>
    <w:rsid w:val="00E043CA"/>
    <w:rsid w:val="00E06147"/>
    <w:rsid w:val="00E238F4"/>
    <w:rsid w:val="00E25EC5"/>
    <w:rsid w:val="00E37BBA"/>
    <w:rsid w:val="00E4027D"/>
    <w:rsid w:val="00E53196"/>
    <w:rsid w:val="00E7056B"/>
    <w:rsid w:val="00E80974"/>
    <w:rsid w:val="00E96048"/>
    <w:rsid w:val="00EA15B7"/>
    <w:rsid w:val="00ED1FD8"/>
    <w:rsid w:val="00ED4C18"/>
    <w:rsid w:val="00F25239"/>
    <w:rsid w:val="00F50380"/>
    <w:rsid w:val="00F52E6D"/>
    <w:rsid w:val="00F651DC"/>
    <w:rsid w:val="00F8570E"/>
    <w:rsid w:val="00F857E2"/>
    <w:rsid w:val="00F939F8"/>
    <w:rsid w:val="00FA02E4"/>
    <w:rsid w:val="00FA3AE1"/>
    <w:rsid w:val="00FA73EA"/>
    <w:rsid w:val="00FC26C6"/>
    <w:rsid w:val="00FD56A1"/>
    <w:rsid w:val="00FE3217"/>
    <w:rsid w:val="00FE443F"/>
    <w:rsid w:val="00FE4E7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9F67BE6D-7A17-4131-99E6-35BC93860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s-ES" w:bidi="es-E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DE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1DEF"/>
    <w:rPr>
      <w:color w:val="0563C1" w:themeColor="hyperlink"/>
      <w:u w:val="single"/>
    </w:rPr>
  </w:style>
  <w:style w:type="paragraph" w:styleId="BodyText2">
    <w:name w:val="Body Text 2"/>
    <w:basedOn w:val="Normal"/>
    <w:link w:val="BodyText2Char"/>
    <w:rsid w:val="00CD1DEF"/>
    <w:pPr>
      <w:spacing w:after="0" w:line="240" w:lineRule="auto"/>
    </w:pPr>
    <w:rPr>
      <w:rFonts w:ascii="Arial" w:eastAsia="Times New Roman" w:hAnsi="Arial" w:cs="Times New Roman"/>
      <w:sz w:val="20"/>
      <w:szCs w:val="24"/>
    </w:rPr>
  </w:style>
  <w:style w:type="character" w:customStyle="1" w:styleId="BodyText2Char">
    <w:name w:val="Body Text 2 Char"/>
    <w:basedOn w:val="DefaultParagraphFont"/>
    <w:link w:val="BodyText2"/>
    <w:rsid w:val="00CD1DEF"/>
    <w:rPr>
      <w:rFonts w:ascii="Arial" w:eastAsia="Times New Roman" w:hAnsi="Arial" w:cs="Times New Roman"/>
      <w:sz w:val="20"/>
      <w:szCs w:val="24"/>
      <w:lang w:val="es-ES" w:eastAsia="es-ES"/>
    </w:rPr>
  </w:style>
  <w:style w:type="character" w:styleId="Strong">
    <w:name w:val="Strong"/>
    <w:basedOn w:val="DefaultParagraphFont"/>
    <w:uiPriority w:val="22"/>
    <w:qFormat/>
    <w:rsid w:val="00CD1DEF"/>
    <w:rPr>
      <w:b/>
      <w:bCs/>
    </w:rPr>
  </w:style>
  <w:style w:type="character" w:customStyle="1" w:styleId="text1">
    <w:name w:val="text1"/>
    <w:basedOn w:val="DefaultParagraphFont"/>
    <w:rsid w:val="00CD1DEF"/>
    <w:rPr>
      <w:rFonts w:ascii="Trebuchet MS" w:hAnsi="Trebuchet MS" w:hint="default"/>
      <w:color w:val="333333"/>
      <w:sz w:val="18"/>
      <w:szCs w:val="18"/>
    </w:rPr>
  </w:style>
  <w:style w:type="paragraph" w:styleId="NormalWeb">
    <w:name w:val="Normal (Web)"/>
    <w:basedOn w:val="Normal"/>
    <w:uiPriority w:val="99"/>
    <w:unhideWhenUsed/>
    <w:rsid w:val="00CD1DEF"/>
    <w:pPr>
      <w:spacing w:before="100" w:beforeAutospacing="1" w:after="100" w:afterAutospacing="1" w:line="240" w:lineRule="auto"/>
    </w:pPr>
    <w:rPr>
      <w:rFonts w:ascii="Times" w:hAnsi="Times" w:cs="Times New Roman"/>
      <w:sz w:val="20"/>
      <w:szCs w:val="20"/>
    </w:rPr>
  </w:style>
  <w:style w:type="character" w:styleId="CommentReference">
    <w:name w:val="annotation reference"/>
    <w:basedOn w:val="DefaultParagraphFont"/>
    <w:uiPriority w:val="99"/>
    <w:semiHidden/>
    <w:unhideWhenUsed/>
    <w:rsid w:val="00CD1DEF"/>
    <w:rPr>
      <w:sz w:val="16"/>
      <w:szCs w:val="16"/>
    </w:rPr>
  </w:style>
  <w:style w:type="paragraph" w:styleId="CommentText">
    <w:name w:val="annotation text"/>
    <w:basedOn w:val="Normal"/>
    <w:link w:val="CommentTextChar"/>
    <w:uiPriority w:val="99"/>
    <w:semiHidden/>
    <w:unhideWhenUsed/>
    <w:rsid w:val="00CD1DEF"/>
    <w:pPr>
      <w:spacing w:line="240" w:lineRule="auto"/>
    </w:pPr>
    <w:rPr>
      <w:sz w:val="20"/>
      <w:szCs w:val="20"/>
    </w:rPr>
  </w:style>
  <w:style w:type="character" w:customStyle="1" w:styleId="CommentTextChar">
    <w:name w:val="Comment Text Char"/>
    <w:basedOn w:val="DefaultParagraphFont"/>
    <w:link w:val="CommentText"/>
    <w:uiPriority w:val="99"/>
    <w:semiHidden/>
    <w:rsid w:val="00CD1DEF"/>
    <w:rPr>
      <w:sz w:val="20"/>
      <w:szCs w:val="20"/>
      <w:lang w:val="es-ES"/>
    </w:rPr>
  </w:style>
  <w:style w:type="character" w:customStyle="1" w:styleId="subtitle02">
    <w:name w:val="subtitle_02"/>
    <w:basedOn w:val="DefaultParagraphFont"/>
    <w:rsid w:val="00CD1DEF"/>
  </w:style>
  <w:style w:type="paragraph" w:styleId="Header">
    <w:name w:val="header"/>
    <w:basedOn w:val="Normal"/>
    <w:link w:val="HeaderChar"/>
    <w:uiPriority w:val="99"/>
    <w:unhideWhenUsed/>
    <w:rsid w:val="00CD1D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1DEF"/>
    <w:rPr>
      <w:lang w:val="es-ES"/>
    </w:rPr>
  </w:style>
  <w:style w:type="paragraph" w:styleId="Footer">
    <w:name w:val="footer"/>
    <w:basedOn w:val="Normal"/>
    <w:link w:val="FooterChar"/>
    <w:uiPriority w:val="99"/>
    <w:unhideWhenUsed/>
    <w:rsid w:val="00CD1D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D1DEF"/>
    <w:rPr>
      <w:lang w:val="es-ES"/>
    </w:rPr>
  </w:style>
  <w:style w:type="paragraph" w:styleId="ListParagraph">
    <w:name w:val="List Paragraph"/>
    <w:basedOn w:val="Normal"/>
    <w:uiPriority w:val="34"/>
    <w:qFormat/>
    <w:rsid w:val="003F6EE7"/>
    <w:pPr>
      <w:spacing w:after="0" w:line="240" w:lineRule="auto"/>
      <w:ind w:left="720"/>
    </w:pPr>
    <w:rPr>
      <w:rFonts w:ascii="Calibri" w:hAnsi="Calibri" w:cs="Times New Roman"/>
    </w:rPr>
  </w:style>
  <w:style w:type="character" w:styleId="FollowedHyperlink">
    <w:name w:val="FollowedHyperlink"/>
    <w:basedOn w:val="DefaultParagraphFont"/>
    <w:uiPriority w:val="99"/>
    <w:semiHidden/>
    <w:unhideWhenUsed/>
    <w:rsid w:val="00F25239"/>
    <w:rPr>
      <w:color w:val="954F72" w:themeColor="followedHyperlink"/>
      <w:u w:val="single"/>
    </w:rPr>
  </w:style>
  <w:style w:type="paragraph" w:styleId="BalloonText">
    <w:name w:val="Balloon Text"/>
    <w:basedOn w:val="Normal"/>
    <w:link w:val="BalloonTextChar"/>
    <w:uiPriority w:val="99"/>
    <w:semiHidden/>
    <w:unhideWhenUsed/>
    <w:rsid w:val="00FE4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43F"/>
    <w:rPr>
      <w:rFonts w:ascii="Tahoma" w:hAnsi="Tahoma" w:cs="Tahoma"/>
      <w:sz w:val="16"/>
      <w:szCs w:val="16"/>
      <w:lang w:val="es-ES"/>
    </w:rPr>
  </w:style>
  <w:style w:type="paragraph" w:styleId="CommentSubject">
    <w:name w:val="annotation subject"/>
    <w:basedOn w:val="CommentText"/>
    <w:next w:val="CommentText"/>
    <w:link w:val="CommentSubjectChar"/>
    <w:uiPriority w:val="99"/>
    <w:semiHidden/>
    <w:unhideWhenUsed/>
    <w:rsid w:val="00FE443F"/>
    <w:rPr>
      <w:b/>
      <w:bCs/>
    </w:rPr>
  </w:style>
  <w:style w:type="character" w:customStyle="1" w:styleId="CommentSubjectChar">
    <w:name w:val="Comment Subject Char"/>
    <w:basedOn w:val="CommentTextChar"/>
    <w:link w:val="CommentSubject"/>
    <w:uiPriority w:val="99"/>
    <w:semiHidden/>
    <w:rsid w:val="00FE443F"/>
    <w:rPr>
      <w:b/>
      <w:bCs/>
      <w:sz w:val="20"/>
      <w:szCs w:val="20"/>
      <w:lang w:val="es-ES"/>
    </w:rPr>
  </w:style>
  <w:style w:type="paragraph" w:styleId="PlainText">
    <w:name w:val="Plain Text"/>
    <w:basedOn w:val="Normal"/>
    <w:link w:val="PlainTextChar"/>
    <w:uiPriority w:val="99"/>
    <w:unhideWhenUsed/>
    <w:rsid w:val="008C366A"/>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8C366A"/>
    <w:rPr>
      <w:rFonts w:ascii="Calibri" w:hAnsi="Calibri" w:cs="Times New Roman"/>
    </w:rPr>
  </w:style>
  <w:style w:type="paragraph" w:styleId="Revision">
    <w:name w:val="Revision"/>
    <w:hidden/>
    <w:uiPriority w:val="99"/>
    <w:semiHidden/>
    <w:rsid w:val="007B3D3A"/>
    <w:pPr>
      <w:spacing w:after="0" w:line="240" w:lineRule="auto"/>
    </w:pPr>
  </w:style>
  <w:style w:type="character" w:customStyle="1" w:styleId="Erwhnung1">
    <w:name w:val="Erwähnung1"/>
    <w:basedOn w:val="DefaultParagraphFont"/>
    <w:uiPriority w:val="99"/>
    <w:semiHidden/>
    <w:unhideWhenUsed/>
    <w:rsid w:val="00B2512A"/>
    <w:rPr>
      <w:color w:val="2B579A"/>
      <w:shd w:val="clear" w:color="auto" w:fill="E6E6E6"/>
    </w:rPr>
  </w:style>
  <w:style w:type="paragraph" w:styleId="NoSpacing">
    <w:name w:val="No Spacing"/>
    <w:uiPriority w:val="1"/>
    <w:qFormat/>
    <w:rsid w:val="00BC276D"/>
    <w:pPr>
      <w:spacing w:after="0" w:line="240" w:lineRule="auto"/>
    </w:pPr>
  </w:style>
  <w:style w:type="character" w:customStyle="1" w:styleId="Erwhnung2">
    <w:name w:val="Erwähnung2"/>
    <w:basedOn w:val="DefaultParagraphFont"/>
    <w:uiPriority w:val="99"/>
    <w:semiHidden/>
    <w:unhideWhenUsed/>
    <w:rsid w:val="000B493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778524">
      <w:bodyDiv w:val="1"/>
      <w:marLeft w:val="0"/>
      <w:marRight w:val="0"/>
      <w:marTop w:val="0"/>
      <w:marBottom w:val="0"/>
      <w:divBdr>
        <w:top w:val="none" w:sz="0" w:space="0" w:color="auto"/>
        <w:left w:val="none" w:sz="0" w:space="0" w:color="auto"/>
        <w:bottom w:val="none" w:sz="0" w:space="0" w:color="auto"/>
        <w:right w:val="none" w:sz="0" w:space="0" w:color="auto"/>
      </w:divBdr>
    </w:div>
    <w:div w:id="498926846">
      <w:bodyDiv w:val="1"/>
      <w:marLeft w:val="0"/>
      <w:marRight w:val="0"/>
      <w:marTop w:val="0"/>
      <w:marBottom w:val="0"/>
      <w:divBdr>
        <w:top w:val="none" w:sz="0" w:space="0" w:color="auto"/>
        <w:left w:val="none" w:sz="0" w:space="0" w:color="auto"/>
        <w:bottom w:val="none" w:sz="0" w:space="0" w:color="auto"/>
        <w:right w:val="none" w:sz="0" w:space="0" w:color="auto"/>
      </w:divBdr>
    </w:div>
    <w:div w:id="1238436607">
      <w:bodyDiv w:val="1"/>
      <w:marLeft w:val="0"/>
      <w:marRight w:val="0"/>
      <w:marTop w:val="0"/>
      <w:marBottom w:val="0"/>
      <w:divBdr>
        <w:top w:val="none" w:sz="0" w:space="0" w:color="auto"/>
        <w:left w:val="none" w:sz="0" w:space="0" w:color="auto"/>
        <w:bottom w:val="none" w:sz="0" w:space="0" w:color="auto"/>
        <w:right w:val="none" w:sz="0" w:space="0" w:color="auto"/>
      </w:divBdr>
    </w:div>
    <w:div w:id="1461649650">
      <w:bodyDiv w:val="1"/>
      <w:marLeft w:val="0"/>
      <w:marRight w:val="0"/>
      <w:marTop w:val="0"/>
      <w:marBottom w:val="0"/>
      <w:divBdr>
        <w:top w:val="none" w:sz="0" w:space="0" w:color="auto"/>
        <w:left w:val="none" w:sz="0" w:space="0" w:color="auto"/>
        <w:bottom w:val="none" w:sz="0" w:space="0" w:color="auto"/>
        <w:right w:val="none" w:sz="0" w:space="0" w:color="auto"/>
      </w:divBdr>
    </w:div>
    <w:div w:id="1897087922">
      <w:bodyDiv w:val="1"/>
      <w:marLeft w:val="0"/>
      <w:marRight w:val="0"/>
      <w:marTop w:val="0"/>
      <w:marBottom w:val="0"/>
      <w:divBdr>
        <w:top w:val="none" w:sz="0" w:space="0" w:color="auto"/>
        <w:left w:val="none" w:sz="0" w:space="0" w:color="auto"/>
        <w:bottom w:val="none" w:sz="0" w:space="0" w:color="auto"/>
        <w:right w:val="none" w:sz="0" w:space="0" w:color="auto"/>
      </w:divBdr>
    </w:div>
    <w:div w:id="199251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asahiphoto" TargetMode="External"/><Relationship Id="rId13" Type="http://schemas.openxmlformats.org/officeDocument/2006/relationships/image" Target="media/image2.png"/><Relationship Id="rId18" Type="http://schemas.openxmlformats.org/officeDocument/2006/relationships/hyperlink" Target="mailto:monika.d@duomedia.com" TargetMode="External"/><Relationship Id="rId3" Type="http://schemas.openxmlformats.org/officeDocument/2006/relationships/settings" Target="settings.xml"/><Relationship Id="rId21" Type="http://schemas.openxmlformats.org/officeDocument/2006/relationships/image" Target="media/image4.jpeg"/><Relationship Id="rId7" Type="http://schemas.openxmlformats.org/officeDocument/2006/relationships/hyperlink" Target="http://www.asahi-photoproducts.com/" TargetMode="External"/><Relationship Id="rId12" Type="http://schemas.openxmlformats.org/officeDocument/2006/relationships/hyperlink" Target="https://www.linkedin.com/company/mimaki-europe-b.v." TargetMode="External"/><Relationship Id="rId17" Type="http://schemas.openxmlformats.org/officeDocument/2006/relationships/hyperlink" Target="http://www.asahi-photoproducts.com/"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asahi-photoproducts.com/sig/asahi.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company/378041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youtube.com/user/MimakiEurope"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dieter.niederstadt@asahi-photoproducts.com" TargetMode="External"/><Relationship Id="rId4" Type="http://schemas.openxmlformats.org/officeDocument/2006/relationships/webSettings" Target="webSettings.xml"/><Relationship Id="rId9" Type="http://schemas.openxmlformats.org/officeDocument/2006/relationships/hyperlink" Target="https://twitter.com/MimakiEurope" TargetMode="External"/><Relationship Id="rId14" Type="http://schemas.openxmlformats.org/officeDocument/2006/relationships/hyperlink" Target="https://www.youtube.com/channel/UC_-fQSWjcK2g2hJEPZHHNlw"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801</Words>
  <Characters>4570</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Golden Era Recognized with Award from Flexographic Technical Association of South Africa, using Asahi AFP-TOP Plates</vt:lpstr>
      <vt:lpstr>Golden Era Recognized with Award from Flexographic Technical Association of South Africa, using Asahi AFP-TOP Plates</vt:lpstr>
    </vt:vector>
  </TitlesOfParts>
  <Company>HB</Company>
  <LinksUpToDate>false</LinksUpToDate>
  <CharactersWithSpaces>5361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Gateway Packaging Company aumenta la eficacia general operativa en un 53 % gracias a las planchas lavables en agua AWP™ de Asahi Photoproducts</dc:title>
  <dc:creator>Asahi Photoproducts</dc:creator>
  <cp:keywords>Gateway Packaging, Asahi Photoproducts</cp:keywords>
  <cp:lastModifiedBy>Office</cp:lastModifiedBy>
  <cp:revision>6</cp:revision>
  <cp:lastPrinted>2015-12-14T13:33:00Z</cp:lastPrinted>
  <dcterms:created xsi:type="dcterms:W3CDTF">2017-11-27T17:17:00Z</dcterms:created>
  <dcterms:modified xsi:type="dcterms:W3CDTF">2017-12-13T16:27:00Z</dcterms:modified>
</cp:coreProperties>
</file>