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851DFA" w:rsidRDefault="001F5067" w:rsidP="00D6036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rPr>
      </w:pPr>
      <w:r w:rsidRPr="00851DFA">
        <w:rPr>
          <w:bCs/>
          <w:sz w:val="28"/>
          <w:szCs w:val="28"/>
        </w:rPr>
        <w:t>Pressemitteilung</w:t>
      </w:r>
    </w:p>
    <w:p w:rsidR="00BE5BF5" w:rsidRDefault="00D97B16" w:rsidP="00446402">
      <w:pPr>
        <w:spacing w:line="360" w:lineRule="auto"/>
        <w:rPr>
          <w:b/>
        </w:rPr>
      </w:pPr>
      <w:bookmarkStart w:id="0" w:name="_GoBack"/>
      <w:r>
        <w:rPr>
          <w:b/>
        </w:rPr>
        <w:t>h</w:t>
      </w:r>
      <w:r w:rsidR="005A3A62">
        <w:rPr>
          <w:b/>
        </w:rPr>
        <w:t>uber</w:t>
      </w:r>
      <w:r w:rsidR="005A3A62" w:rsidRPr="005A3A62">
        <w:t>group</w:t>
      </w:r>
      <w:r>
        <w:t xml:space="preserve"> </w:t>
      </w:r>
      <w:r w:rsidRPr="00D97B16">
        <w:rPr>
          <w:b/>
        </w:rPr>
        <w:t xml:space="preserve">Deutschland </w:t>
      </w:r>
      <w:r>
        <w:rPr>
          <w:b/>
        </w:rPr>
        <w:t>erhöht Energieeffizienz</w:t>
      </w:r>
    </w:p>
    <w:bookmarkEnd w:id="0"/>
    <w:p w:rsidR="00D60368" w:rsidRDefault="00D97B16" w:rsidP="00D97B16">
      <w:pPr>
        <w:spacing w:line="360" w:lineRule="auto"/>
        <w:rPr>
          <w:sz w:val="20"/>
          <w:szCs w:val="20"/>
        </w:rPr>
      </w:pPr>
      <w:r>
        <w:rPr>
          <w:sz w:val="20"/>
          <w:szCs w:val="20"/>
        </w:rPr>
        <w:t xml:space="preserve">Seit Ende Oktober 2015 ist der Druckfarbenhersteller nach dem Energiemanagementsystem ISO 50001 zertifiziert </w:t>
      </w:r>
    </w:p>
    <w:p w:rsidR="00D97B16" w:rsidRPr="00D97B16" w:rsidRDefault="00D97B16" w:rsidP="00D97B16">
      <w:pPr>
        <w:spacing w:line="360" w:lineRule="auto"/>
        <w:rPr>
          <w:sz w:val="20"/>
          <w:szCs w:val="20"/>
        </w:rPr>
      </w:pPr>
    </w:p>
    <w:p w:rsidR="00852B9B" w:rsidRDefault="00B214AC" w:rsidP="00852B9B">
      <w:pPr>
        <w:spacing w:after="240" w:line="360" w:lineRule="auto"/>
      </w:pPr>
      <w:r>
        <w:rPr>
          <w:b/>
          <w:sz w:val="20"/>
          <w:szCs w:val="20"/>
        </w:rPr>
        <w:t xml:space="preserve">Kirchheim bei </w:t>
      </w:r>
      <w:r w:rsidR="00BE5BF5">
        <w:rPr>
          <w:b/>
          <w:sz w:val="20"/>
          <w:szCs w:val="20"/>
        </w:rPr>
        <w:t>München</w:t>
      </w:r>
      <w:r w:rsidR="00D60368" w:rsidRPr="008232D7">
        <w:rPr>
          <w:b/>
          <w:sz w:val="20"/>
          <w:szCs w:val="20"/>
        </w:rPr>
        <w:t xml:space="preserve">, </w:t>
      </w:r>
      <w:r w:rsidR="00A670BA">
        <w:rPr>
          <w:b/>
          <w:sz w:val="20"/>
          <w:szCs w:val="20"/>
        </w:rPr>
        <w:t>29</w:t>
      </w:r>
      <w:r w:rsidR="00BE5BF5">
        <w:rPr>
          <w:b/>
          <w:sz w:val="20"/>
          <w:szCs w:val="20"/>
        </w:rPr>
        <w:t xml:space="preserve">. </w:t>
      </w:r>
      <w:r w:rsidR="00D97B16">
        <w:rPr>
          <w:b/>
          <w:sz w:val="20"/>
          <w:szCs w:val="20"/>
        </w:rPr>
        <w:t>März</w:t>
      </w:r>
      <w:r w:rsidR="00642E23">
        <w:rPr>
          <w:b/>
          <w:sz w:val="20"/>
          <w:szCs w:val="20"/>
        </w:rPr>
        <w:t xml:space="preserve"> 201</w:t>
      </w:r>
      <w:r w:rsidR="00D97B16">
        <w:rPr>
          <w:b/>
          <w:sz w:val="20"/>
          <w:szCs w:val="20"/>
        </w:rPr>
        <w:t>6</w:t>
      </w:r>
      <w:r w:rsidR="00D60368">
        <w:rPr>
          <w:sz w:val="20"/>
          <w:szCs w:val="20"/>
        </w:rPr>
        <w:t xml:space="preserve"> </w:t>
      </w:r>
      <w:r w:rsidR="00CC52B3">
        <w:rPr>
          <w:sz w:val="20"/>
          <w:szCs w:val="20"/>
        </w:rPr>
        <w:t>–</w:t>
      </w:r>
      <w:r w:rsidR="00D60368">
        <w:rPr>
          <w:sz w:val="20"/>
          <w:szCs w:val="20"/>
        </w:rPr>
        <w:t xml:space="preserve"> </w:t>
      </w:r>
      <w:r w:rsidR="00D97B16">
        <w:rPr>
          <w:sz w:val="20"/>
          <w:szCs w:val="20"/>
        </w:rPr>
        <w:t xml:space="preserve">Um die Energieeffizienz kontinuierlich zu steigern, begann der Druckfarbenhersteller </w:t>
      </w:r>
      <w:r w:rsidR="00D97B16" w:rsidRPr="005F6662">
        <w:rPr>
          <w:b/>
          <w:sz w:val="20"/>
          <w:szCs w:val="20"/>
        </w:rPr>
        <w:t>huber</w:t>
      </w:r>
      <w:r w:rsidR="00D97B16">
        <w:rPr>
          <w:sz w:val="20"/>
          <w:szCs w:val="20"/>
        </w:rPr>
        <w:t xml:space="preserve">group Deutschland im Jahr 2013, systematisch die Energieflüsse und die Energieverbräuche </w:t>
      </w:r>
      <w:r w:rsidR="00D716A7">
        <w:rPr>
          <w:sz w:val="20"/>
          <w:szCs w:val="20"/>
        </w:rPr>
        <w:t>an den Standorten München, Celle und Berlin</w:t>
      </w:r>
      <w:r w:rsidR="00FE6677">
        <w:rPr>
          <w:sz w:val="20"/>
          <w:szCs w:val="20"/>
        </w:rPr>
        <w:t xml:space="preserve"> verbraucherspezifisch zu ermitteln.</w:t>
      </w:r>
      <w:r w:rsidR="00D97B16">
        <w:rPr>
          <w:sz w:val="20"/>
          <w:szCs w:val="20"/>
        </w:rPr>
        <w:t xml:space="preserve"> </w:t>
      </w:r>
      <w:r w:rsidR="00D716A7">
        <w:rPr>
          <w:sz w:val="20"/>
          <w:szCs w:val="20"/>
        </w:rPr>
        <w:t>Alle Anlagen und Prozesse, die Energie verbrauchen, wurden einbezogen</w:t>
      </w:r>
      <w:r w:rsidR="00852B9B">
        <w:rPr>
          <w:sz w:val="20"/>
          <w:szCs w:val="20"/>
        </w:rPr>
        <w:t xml:space="preserve"> und alle Energieträger ermittelt, die</w:t>
      </w:r>
      <w:r w:rsidR="00FE6677">
        <w:rPr>
          <w:sz w:val="20"/>
          <w:szCs w:val="20"/>
        </w:rPr>
        <w:t xml:space="preserve"> </w:t>
      </w:r>
      <w:r w:rsidR="002F3A06">
        <w:rPr>
          <w:sz w:val="20"/>
          <w:szCs w:val="20"/>
        </w:rPr>
        <w:t>genutzt</w:t>
      </w:r>
      <w:r w:rsidR="00852B9B">
        <w:rPr>
          <w:sz w:val="20"/>
          <w:szCs w:val="20"/>
        </w:rPr>
        <w:t xml:space="preserve"> werden</w:t>
      </w:r>
      <w:r w:rsidR="00D716A7">
        <w:rPr>
          <w:sz w:val="20"/>
          <w:szCs w:val="20"/>
        </w:rPr>
        <w:t xml:space="preserve">. </w:t>
      </w:r>
      <w:r w:rsidR="00454F52">
        <w:rPr>
          <w:sz w:val="20"/>
          <w:szCs w:val="20"/>
        </w:rPr>
        <w:t xml:space="preserve">In Folge konnte das Energieteam verschiedene Möglichkeiten ausarbeiten, die zur Optimierung der energiebezogenen Leistung beitragen. </w:t>
      </w:r>
      <w:r w:rsidR="00852B9B">
        <w:rPr>
          <w:sz w:val="20"/>
          <w:szCs w:val="20"/>
        </w:rPr>
        <w:t>Ende Oktober 2015 bestätigte der TÜV Süd dem Unternehmen das erfolgreich bestandene Erstzertifizierungsaudit zum Energiemanagementsystem ISO 50001.</w:t>
      </w:r>
      <w:r w:rsidR="00852B9B" w:rsidRPr="000F7472">
        <w:t xml:space="preserve"> </w:t>
      </w:r>
    </w:p>
    <w:p w:rsidR="00852B9B" w:rsidRDefault="000F7472" w:rsidP="00852B9B">
      <w:pPr>
        <w:spacing w:after="240" w:line="360" w:lineRule="auto"/>
        <w:rPr>
          <w:sz w:val="20"/>
          <w:szCs w:val="20"/>
        </w:rPr>
      </w:pPr>
      <w:r>
        <w:rPr>
          <w:sz w:val="20"/>
          <w:szCs w:val="20"/>
        </w:rPr>
        <w:t>„</w:t>
      </w:r>
      <w:r w:rsidR="008F296B">
        <w:rPr>
          <w:sz w:val="20"/>
          <w:szCs w:val="20"/>
        </w:rPr>
        <w:t xml:space="preserve">Der sorgsame Umgang mit Energie </w:t>
      </w:r>
      <w:r w:rsidR="00BA6C8E">
        <w:rPr>
          <w:sz w:val="20"/>
          <w:szCs w:val="20"/>
        </w:rPr>
        <w:t xml:space="preserve">ist </w:t>
      </w:r>
      <w:r w:rsidR="008F296B">
        <w:rPr>
          <w:sz w:val="20"/>
          <w:szCs w:val="20"/>
        </w:rPr>
        <w:t>ein grundlegender Aspekt unserer Unternehmensphilosophie“, erläutert</w:t>
      </w:r>
      <w:r w:rsidRPr="000F7472">
        <w:rPr>
          <w:sz w:val="20"/>
          <w:szCs w:val="20"/>
        </w:rPr>
        <w:t xml:space="preserve"> </w:t>
      </w:r>
      <w:r w:rsidR="00454F52">
        <w:rPr>
          <w:sz w:val="20"/>
          <w:szCs w:val="20"/>
        </w:rPr>
        <w:t>Energie-Managementbeauftragte</w:t>
      </w:r>
      <w:r w:rsidR="00BB1A83">
        <w:rPr>
          <w:sz w:val="20"/>
          <w:szCs w:val="20"/>
        </w:rPr>
        <w:t xml:space="preserve"> </w:t>
      </w:r>
      <w:r w:rsidR="00454F52">
        <w:rPr>
          <w:sz w:val="20"/>
          <w:szCs w:val="20"/>
        </w:rPr>
        <w:t>Susanne Schawohl</w:t>
      </w:r>
      <w:r w:rsidR="00852B9B">
        <w:rPr>
          <w:sz w:val="20"/>
          <w:szCs w:val="20"/>
        </w:rPr>
        <w:t xml:space="preserve"> die Entscheidung</w:t>
      </w:r>
      <w:r w:rsidR="008F296B">
        <w:rPr>
          <w:sz w:val="20"/>
          <w:szCs w:val="20"/>
        </w:rPr>
        <w:t>.</w:t>
      </w:r>
      <w:r w:rsidR="00852B9B">
        <w:rPr>
          <w:sz w:val="20"/>
          <w:szCs w:val="20"/>
        </w:rPr>
        <w:t xml:space="preserve"> „</w:t>
      </w:r>
      <w:r w:rsidR="00852B9B" w:rsidRPr="000F7472">
        <w:rPr>
          <w:sz w:val="20"/>
          <w:szCs w:val="20"/>
        </w:rPr>
        <w:t>Ein nicht zu vernachlässigender Vorteil</w:t>
      </w:r>
      <w:r w:rsidR="00852B9B">
        <w:rPr>
          <w:sz w:val="20"/>
          <w:szCs w:val="20"/>
        </w:rPr>
        <w:t xml:space="preserve"> </w:t>
      </w:r>
      <w:r w:rsidR="00852B9B" w:rsidRPr="000F7472">
        <w:rPr>
          <w:sz w:val="20"/>
          <w:szCs w:val="20"/>
        </w:rPr>
        <w:t xml:space="preserve">der Zertifizierung </w:t>
      </w:r>
      <w:r w:rsidR="00454F52">
        <w:rPr>
          <w:sz w:val="20"/>
          <w:szCs w:val="20"/>
        </w:rPr>
        <w:t>ist</w:t>
      </w:r>
      <w:r w:rsidR="00852B9B" w:rsidRPr="000F7472">
        <w:rPr>
          <w:sz w:val="20"/>
          <w:szCs w:val="20"/>
        </w:rPr>
        <w:t xml:space="preserve"> natürlich die</w:t>
      </w:r>
      <w:r w:rsidR="00852B9B">
        <w:rPr>
          <w:sz w:val="20"/>
          <w:szCs w:val="20"/>
        </w:rPr>
        <w:t xml:space="preserve"> sofort erkennbare Einsparung im  Energieverbrauch und die damit einhergehenden Kostenentlastungen“, ergänzt sie. „</w:t>
      </w:r>
      <w:r w:rsidR="00852B9B" w:rsidRPr="000F7472">
        <w:rPr>
          <w:sz w:val="20"/>
          <w:szCs w:val="20"/>
        </w:rPr>
        <w:t>Darüber hinaus zeigt es</w:t>
      </w:r>
      <w:r w:rsidR="00852B9B">
        <w:rPr>
          <w:sz w:val="20"/>
          <w:szCs w:val="20"/>
        </w:rPr>
        <w:t xml:space="preserve"> </w:t>
      </w:r>
      <w:r w:rsidR="002F3A06">
        <w:rPr>
          <w:sz w:val="20"/>
          <w:szCs w:val="20"/>
        </w:rPr>
        <w:t xml:space="preserve">all </w:t>
      </w:r>
      <w:r w:rsidR="00852B9B" w:rsidRPr="000F7472">
        <w:rPr>
          <w:sz w:val="20"/>
          <w:szCs w:val="20"/>
        </w:rPr>
        <w:t xml:space="preserve">unseren </w:t>
      </w:r>
      <w:r w:rsidR="002F3A06">
        <w:rPr>
          <w:sz w:val="20"/>
          <w:szCs w:val="20"/>
        </w:rPr>
        <w:t>Geschäftspartnern</w:t>
      </w:r>
      <w:r w:rsidR="00852B9B" w:rsidRPr="000F7472">
        <w:rPr>
          <w:sz w:val="20"/>
          <w:szCs w:val="20"/>
        </w:rPr>
        <w:t>, dass wir aktiv dabei</w:t>
      </w:r>
      <w:r w:rsidR="00852B9B">
        <w:rPr>
          <w:sz w:val="20"/>
          <w:szCs w:val="20"/>
        </w:rPr>
        <w:t xml:space="preserve"> </w:t>
      </w:r>
      <w:r w:rsidR="00852B9B" w:rsidRPr="000F7472">
        <w:rPr>
          <w:sz w:val="20"/>
          <w:szCs w:val="20"/>
        </w:rPr>
        <w:t>sind</w:t>
      </w:r>
      <w:r w:rsidR="00A670BA">
        <w:rPr>
          <w:sz w:val="20"/>
          <w:szCs w:val="20"/>
        </w:rPr>
        <w:t>,</w:t>
      </w:r>
      <w:r w:rsidR="002F3A06">
        <w:rPr>
          <w:sz w:val="20"/>
          <w:szCs w:val="20"/>
        </w:rPr>
        <w:t xml:space="preserve"> </w:t>
      </w:r>
      <w:r w:rsidR="00A670BA">
        <w:rPr>
          <w:sz w:val="20"/>
          <w:szCs w:val="20"/>
        </w:rPr>
        <w:t>Schritt für Schritt</w:t>
      </w:r>
      <w:r w:rsidR="00A670BA" w:rsidRPr="000F7472">
        <w:rPr>
          <w:sz w:val="20"/>
          <w:szCs w:val="20"/>
        </w:rPr>
        <w:t xml:space="preserve"> </w:t>
      </w:r>
      <w:r w:rsidR="002F3A06">
        <w:rPr>
          <w:sz w:val="20"/>
          <w:szCs w:val="20"/>
        </w:rPr>
        <w:t xml:space="preserve">unseren Einfluss auf die Umwelt </w:t>
      </w:r>
      <w:r w:rsidR="00852B9B" w:rsidRPr="000F7472">
        <w:rPr>
          <w:sz w:val="20"/>
          <w:szCs w:val="20"/>
        </w:rPr>
        <w:t>zu verbessern und sorgsam mit unseren</w:t>
      </w:r>
      <w:r w:rsidR="00852B9B">
        <w:rPr>
          <w:sz w:val="20"/>
          <w:szCs w:val="20"/>
        </w:rPr>
        <w:t xml:space="preserve"> </w:t>
      </w:r>
      <w:r w:rsidR="00852B9B" w:rsidRPr="000F7472">
        <w:rPr>
          <w:sz w:val="20"/>
          <w:szCs w:val="20"/>
        </w:rPr>
        <w:t>Ressourcen umgehen.</w:t>
      </w:r>
      <w:r w:rsidR="00852B9B">
        <w:rPr>
          <w:sz w:val="20"/>
          <w:szCs w:val="20"/>
        </w:rPr>
        <w:t>“</w:t>
      </w:r>
    </w:p>
    <w:p w:rsidR="00861765" w:rsidRPr="00490866" w:rsidRDefault="008F296B" w:rsidP="00B214AC">
      <w:pPr>
        <w:spacing w:after="240" w:line="360" w:lineRule="auto"/>
        <w:rPr>
          <w:sz w:val="20"/>
          <w:szCs w:val="20"/>
        </w:rPr>
      </w:pPr>
      <w:r>
        <w:rPr>
          <w:sz w:val="20"/>
          <w:szCs w:val="20"/>
        </w:rPr>
        <w:t xml:space="preserve">Da zeitgleich </w:t>
      </w:r>
      <w:r w:rsidR="00454F52">
        <w:rPr>
          <w:sz w:val="20"/>
          <w:szCs w:val="20"/>
        </w:rPr>
        <w:t xml:space="preserve">wegen Produktionsverlagerungen </w:t>
      </w:r>
      <w:r>
        <w:rPr>
          <w:sz w:val="20"/>
          <w:szCs w:val="20"/>
        </w:rPr>
        <w:t>umfangreiche Umbau</w:t>
      </w:r>
      <w:r w:rsidR="002A718F">
        <w:rPr>
          <w:sz w:val="20"/>
          <w:szCs w:val="20"/>
        </w:rPr>
        <w:t>arbeiten</w:t>
      </w:r>
      <w:r>
        <w:rPr>
          <w:sz w:val="20"/>
          <w:szCs w:val="20"/>
        </w:rPr>
        <w:t xml:space="preserve"> </w:t>
      </w:r>
      <w:r w:rsidR="00BA6C8E">
        <w:rPr>
          <w:sz w:val="20"/>
          <w:szCs w:val="20"/>
        </w:rPr>
        <w:t xml:space="preserve">in den Werken </w:t>
      </w:r>
      <w:r>
        <w:rPr>
          <w:sz w:val="20"/>
          <w:szCs w:val="20"/>
        </w:rPr>
        <w:t xml:space="preserve">Celle </w:t>
      </w:r>
      <w:r w:rsidR="00BA6C8E">
        <w:rPr>
          <w:sz w:val="20"/>
          <w:szCs w:val="20"/>
        </w:rPr>
        <w:t xml:space="preserve">und </w:t>
      </w:r>
      <w:r>
        <w:rPr>
          <w:sz w:val="20"/>
          <w:szCs w:val="20"/>
        </w:rPr>
        <w:t xml:space="preserve">München in Gange waren, konnte </w:t>
      </w:r>
      <w:r w:rsidR="00454F52">
        <w:rPr>
          <w:sz w:val="20"/>
          <w:szCs w:val="20"/>
        </w:rPr>
        <w:t xml:space="preserve">zu Beginn </w:t>
      </w:r>
      <w:r>
        <w:rPr>
          <w:sz w:val="20"/>
          <w:szCs w:val="20"/>
        </w:rPr>
        <w:t xml:space="preserve">der </w:t>
      </w:r>
      <w:r w:rsidR="00861765">
        <w:rPr>
          <w:sz w:val="20"/>
          <w:szCs w:val="20"/>
        </w:rPr>
        <w:t>Strom</w:t>
      </w:r>
      <w:r>
        <w:rPr>
          <w:sz w:val="20"/>
          <w:szCs w:val="20"/>
        </w:rPr>
        <w:t xml:space="preserve">verbrauch einzelner Maschinen </w:t>
      </w:r>
      <w:r w:rsidR="00A670BA">
        <w:rPr>
          <w:sz w:val="20"/>
          <w:szCs w:val="20"/>
        </w:rPr>
        <w:t>zum T</w:t>
      </w:r>
      <w:r w:rsidR="002F3A06">
        <w:rPr>
          <w:sz w:val="20"/>
          <w:szCs w:val="20"/>
        </w:rPr>
        <w:t xml:space="preserve">eil nur auf Basis des bisherigen Nutzungsverhaltens berechnet </w:t>
      </w:r>
      <w:r>
        <w:rPr>
          <w:sz w:val="20"/>
          <w:szCs w:val="20"/>
        </w:rPr>
        <w:t>werden.</w:t>
      </w:r>
      <w:r w:rsidR="00427471">
        <w:rPr>
          <w:sz w:val="20"/>
          <w:szCs w:val="20"/>
        </w:rPr>
        <w:t xml:space="preserve"> Die </w:t>
      </w:r>
      <w:r w:rsidR="002F3A06">
        <w:rPr>
          <w:sz w:val="20"/>
          <w:szCs w:val="20"/>
        </w:rPr>
        <w:t xml:space="preserve">Daten zu den </w:t>
      </w:r>
      <w:r w:rsidR="00427471">
        <w:rPr>
          <w:sz w:val="20"/>
          <w:szCs w:val="20"/>
        </w:rPr>
        <w:t xml:space="preserve">Gas- und </w:t>
      </w:r>
      <w:proofErr w:type="spellStart"/>
      <w:r w:rsidR="00427471">
        <w:rPr>
          <w:sz w:val="20"/>
          <w:szCs w:val="20"/>
        </w:rPr>
        <w:t>Geothermieverbräuche</w:t>
      </w:r>
      <w:r w:rsidR="002F3A06">
        <w:rPr>
          <w:sz w:val="20"/>
          <w:szCs w:val="20"/>
        </w:rPr>
        <w:t>n</w:t>
      </w:r>
      <w:proofErr w:type="spellEnd"/>
      <w:r w:rsidR="00427471">
        <w:rPr>
          <w:sz w:val="20"/>
          <w:szCs w:val="20"/>
        </w:rPr>
        <w:t xml:space="preserve"> </w:t>
      </w:r>
      <w:r w:rsidR="002F3A06">
        <w:rPr>
          <w:sz w:val="20"/>
          <w:szCs w:val="20"/>
        </w:rPr>
        <w:t>lagen</w:t>
      </w:r>
      <w:r w:rsidR="00427471" w:rsidRPr="00490866">
        <w:rPr>
          <w:sz w:val="20"/>
          <w:szCs w:val="20"/>
        </w:rPr>
        <w:t xml:space="preserve"> </w:t>
      </w:r>
      <w:r w:rsidR="002F3A06">
        <w:rPr>
          <w:sz w:val="20"/>
          <w:szCs w:val="20"/>
        </w:rPr>
        <w:t xml:space="preserve">dagegen </w:t>
      </w:r>
      <w:r w:rsidR="00427471" w:rsidRPr="00490866">
        <w:rPr>
          <w:sz w:val="20"/>
          <w:szCs w:val="20"/>
        </w:rPr>
        <w:t xml:space="preserve">vollständig vor. </w:t>
      </w:r>
      <w:r w:rsidR="008B33C3">
        <w:rPr>
          <w:sz w:val="20"/>
          <w:szCs w:val="20"/>
        </w:rPr>
        <w:t>Das Team bestimmte die</w:t>
      </w:r>
      <w:r w:rsidR="00A670BA">
        <w:rPr>
          <w:sz w:val="20"/>
          <w:szCs w:val="20"/>
        </w:rPr>
        <w:t xml:space="preserve"> Maßnahmen, </w:t>
      </w:r>
      <w:r w:rsidR="008B33C3">
        <w:rPr>
          <w:sz w:val="20"/>
          <w:szCs w:val="20"/>
        </w:rPr>
        <w:t>mit denen besonders schnell und effektiv eine Verbrauchseinsparung erzielt werden kann, und begann sofort mit der</w:t>
      </w:r>
      <w:r w:rsidR="002A718F">
        <w:rPr>
          <w:sz w:val="20"/>
          <w:szCs w:val="20"/>
        </w:rPr>
        <w:t>en</w:t>
      </w:r>
      <w:r w:rsidR="008B33C3">
        <w:rPr>
          <w:sz w:val="20"/>
          <w:szCs w:val="20"/>
        </w:rPr>
        <w:t xml:space="preserve"> Umsetzung. </w:t>
      </w:r>
      <w:r w:rsidR="00FE6677" w:rsidRPr="00FE6677">
        <w:rPr>
          <w:sz w:val="20"/>
          <w:szCs w:val="20"/>
        </w:rPr>
        <w:t xml:space="preserve">Die ersten </w:t>
      </w:r>
      <w:r w:rsidR="002A718F">
        <w:rPr>
          <w:sz w:val="20"/>
          <w:szCs w:val="20"/>
        </w:rPr>
        <w:t>Aktivitäten</w:t>
      </w:r>
      <w:r w:rsidR="00FE6677" w:rsidRPr="00FE6677">
        <w:rPr>
          <w:sz w:val="20"/>
          <w:szCs w:val="20"/>
        </w:rPr>
        <w:t xml:space="preserve"> sind </w:t>
      </w:r>
      <w:r w:rsidR="008B33C3">
        <w:rPr>
          <w:sz w:val="20"/>
          <w:szCs w:val="20"/>
        </w:rPr>
        <w:t>bereits</w:t>
      </w:r>
      <w:r w:rsidR="00FE6677" w:rsidRPr="00FE6677">
        <w:rPr>
          <w:sz w:val="20"/>
          <w:szCs w:val="20"/>
        </w:rPr>
        <w:t xml:space="preserve"> abgeschlossen und </w:t>
      </w:r>
      <w:r w:rsidR="008B33C3">
        <w:rPr>
          <w:sz w:val="20"/>
          <w:szCs w:val="20"/>
        </w:rPr>
        <w:t>zeigen</w:t>
      </w:r>
      <w:r w:rsidR="00FE6677" w:rsidRPr="00FE6677">
        <w:rPr>
          <w:sz w:val="20"/>
          <w:szCs w:val="20"/>
        </w:rPr>
        <w:t xml:space="preserve"> </w:t>
      </w:r>
      <w:r w:rsidR="008B33C3">
        <w:rPr>
          <w:sz w:val="20"/>
          <w:szCs w:val="20"/>
        </w:rPr>
        <w:t>messbaren Erfolg</w:t>
      </w:r>
      <w:r w:rsidR="00FE6677" w:rsidRPr="00FE6677">
        <w:rPr>
          <w:sz w:val="20"/>
          <w:szCs w:val="20"/>
        </w:rPr>
        <w:t>.</w:t>
      </w:r>
    </w:p>
    <w:p w:rsidR="00B87AB3" w:rsidRDefault="00490866" w:rsidP="00B214AC">
      <w:pPr>
        <w:spacing w:after="240" w:line="360" w:lineRule="auto"/>
        <w:rPr>
          <w:sz w:val="20"/>
          <w:szCs w:val="20"/>
        </w:rPr>
      </w:pPr>
      <w:r w:rsidRPr="00490866">
        <w:rPr>
          <w:sz w:val="20"/>
          <w:szCs w:val="20"/>
        </w:rPr>
        <w:t xml:space="preserve">Dank des nun etablierten Energiemanagementsystems ist </w:t>
      </w:r>
      <w:r w:rsidR="00C13922">
        <w:rPr>
          <w:sz w:val="20"/>
          <w:szCs w:val="20"/>
        </w:rPr>
        <w:t xml:space="preserve">auch </w:t>
      </w:r>
      <w:r w:rsidRPr="00490866">
        <w:rPr>
          <w:sz w:val="20"/>
          <w:szCs w:val="20"/>
        </w:rPr>
        <w:t xml:space="preserve">der </w:t>
      </w:r>
      <w:r w:rsidR="00C13922">
        <w:rPr>
          <w:sz w:val="20"/>
          <w:szCs w:val="20"/>
        </w:rPr>
        <w:t xml:space="preserve">weitere </w:t>
      </w:r>
      <w:r w:rsidRPr="00490866">
        <w:rPr>
          <w:sz w:val="20"/>
          <w:szCs w:val="20"/>
        </w:rPr>
        <w:t xml:space="preserve">Prozess der ständigen </w:t>
      </w:r>
      <w:r w:rsidR="00FE22F0">
        <w:rPr>
          <w:sz w:val="20"/>
          <w:szCs w:val="20"/>
        </w:rPr>
        <w:t xml:space="preserve">Überprüfung und </w:t>
      </w:r>
      <w:r w:rsidRPr="00490866">
        <w:rPr>
          <w:sz w:val="20"/>
          <w:szCs w:val="20"/>
        </w:rPr>
        <w:t xml:space="preserve">Verbesserung garantiert. </w:t>
      </w:r>
      <w:r>
        <w:rPr>
          <w:sz w:val="20"/>
          <w:szCs w:val="20"/>
        </w:rPr>
        <w:t>Sowohl zah</w:t>
      </w:r>
      <w:r w:rsidR="00861765" w:rsidRPr="00490866">
        <w:rPr>
          <w:sz w:val="20"/>
          <w:szCs w:val="20"/>
        </w:rPr>
        <w:t>lreiche</w:t>
      </w:r>
      <w:r w:rsidR="00454F52" w:rsidRPr="00490866">
        <w:rPr>
          <w:sz w:val="20"/>
          <w:szCs w:val="20"/>
        </w:rPr>
        <w:t xml:space="preserve"> technische Maßnahmen </w:t>
      </w:r>
      <w:r>
        <w:rPr>
          <w:sz w:val="20"/>
          <w:szCs w:val="20"/>
        </w:rPr>
        <w:t xml:space="preserve">als auch </w:t>
      </w:r>
      <w:r w:rsidR="00454F52" w:rsidRPr="00490866">
        <w:rPr>
          <w:sz w:val="20"/>
          <w:szCs w:val="20"/>
        </w:rPr>
        <w:t>organisatorische Ansätze</w:t>
      </w:r>
      <w:r>
        <w:rPr>
          <w:sz w:val="20"/>
          <w:szCs w:val="20"/>
        </w:rPr>
        <w:t xml:space="preserve"> </w:t>
      </w:r>
      <w:r w:rsidR="00FE22F0">
        <w:rPr>
          <w:sz w:val="20"/>
          <w:szCs w:val="20"/>
        </w:rPr>
        <w:t>tragen</w:t>
      </w:r>
      <w:r w:rsidR="002A718F">
        <w:rPr>
          <w:sz w:val="20"/>
          <w:szCs w:val="20"/>
        </w:rPr>
        <w:t xml:space="preserve"> dazu bei, </w:t>
      </w:r>
      <w:r w:rsidR="00111074">
        <w:rPr>
          <w:sz w:val="20"/>
          <w:szCs w:val="20"/>
        </w:rPr>
        <w:t xml:space="preserve">die Potenziale zu erkennen und </w:t>
      </w:r>
      <w:r w:rsidR="002A718F">
        <w:rPr>
          <w:sz w:val="20"/>
          <w:szCs w:val="20"/>
        </w:rPr>
        <w:t xml:space="preserve">den Energieverbrauch spürbar zu reduzieren. </w:t>
      </w:r>
      <w:r w:rsidR="00B87AB3" w:rsidRPr="00490866">
        <w:rPr>
          <w:sz w:val="20"/>
          <w:szCs w:val="20"/>
        </w:rPr>
        <w:t>Jüngstes Projekt ist die erneuerte Heizungs- und Belüftungsanlage für d</w:t>
      </w:r>
      <w:r w:rsidR="00861765" w:rsidRPr="00490866">
        <w:rPr>
          <w:sz w:val="20"/>
          <w:szCs w:val="20"/>
        </w:rPr>
        <w:t>i</w:t>
      </w:r>
      <w:r w:rsidR="00B87AB3" w:rsidRPr="00490866">
        <w:rPr>
          <w:sz w:val="20"/>
          <w:szCs w:val="20"/>
        </w:rPr>
        <w:t>e Produktion von UV-Farben in München, die Anfang März</w:t>
      </w:r>
      <w:r w:rsidR="007A6D2D">
        <w:rPr>
          <w:sz w:val="20"/>
          <w:szCs w:val="20"/>
        </w:rPr>
        <w:t xml:space="preserve"> 2016</w:t>
      </w:r>
      <w:r w:rsidR="00B87AB3" w:rsidRPr="00490866">
        <w:rPr>
          <w:sz w:val="20"/>
          <w:szCs w:val="20"/>
        </w:rPr>
        <w:t xml:space="preserve"> in Betrieb ging.</w:t>
      </w:r>
      <w:r w:rsidR="00B87AB3">
        <w:rPr>
          <w:sz w:val="20"/>
          <w:szCs w:val="20"/>
        </w:rPr>
        <w:t xml:space="preserve"> Die</w:t>
      </w:r>
      <w:r w:rsidR="00C13922">
        <w:rPr>
          <w:sz w:val="20"/>
          <w:szCs w:val="20"/>
        </w:rPr>
        <w:t xml:space="preserve"> moderne, energieeffiziente Steuerung und das integrierte Wärmetauschsystem sparen große</w:t>
      </w:r>
      <w:r w:rsidR="00B87AB3">
        <w:rPr>
          <w:sz w:val="20"/>
          <w:szCs w:val="20"/>
        </w:rPr>
        <w:t xml:space="preserve"> Menge</w:t>
      </w:r>
      <w:r w:rsidR="00C13922">
        <w:rPr>
          <w:sz w:val="20"/>
          <w:szCs w:val="20"/>
        </w:rPr>
        <w:t>n</w:t>
      </w:r>
      <w:r w:rsidR="00B87AB3">
        <w:rPr>
          <w:sz w:val="20"/>
          <w:szCs w:val="20"/>
        </w:rPr>
        <w:t xml:space="preserve"> an Heizenergie ein.</w:t>
      </w:r>
    </w:p>
    <w:p w:rsidR="00CC52B3" w:rsidRPr="00C05099" w:rsidRDefault="00CC52B3" w:rsidP="00D60368">
      <w:pPr>
        <w:pBdr>
          <w:bottom w:val="single" w:sz="6" w:space="1" w:color="auto"/>
        </w:pBdr>
        <w:spacing w:line="276" w:lineRule="auto"/>
        <w:rPr>
          <w:sz w:val="20"/>
          <w:szCs w:val="20"/>
        </w:rPr>
      </w:pPr>
    </w:p>
    <w:p w:rsidR="00D60368" w:rsidRPr="00C05099" w:rsidRDefault="00D60368" w:rsidP="00D60368">
      <w:pPr>
        <w:spacing w:line="276" w:lineRule="auto"/>
        <w:rPr>
          <w:sz w:val="20"/>
          <w:szCs w:val="20"/>
        </w:rPr>
      </w:pPr>
    </w:p>
    <w:p w:rsidR="0002597A" w:rsidRDefault="0002597A">
      <w:pPr>
        <w:suppressAutoHyphens w:val="0"/>
        <w:rPr>
          <w:sz w:val="20"/>
          <w:szCs w:val="20"/>
        </w:rPr>
      </w:pPr>
      <w:r>
        <w:rPr>
          <w:sz w:val="20"/>
          <w:szCs w:val="20"/>
        </w:rPr>
        <w:br w:type="page"/>
      </w:r>
    </w:p>
    <w:p w:rsidR="00D60368" w:rsidRPr="00C05099" w:rsidRDefault="00D60368" w:rsidP="00D60368">
      <w:pPr>
        <w:spacing w:line="276" w:lineRule="auto"/>
        <w:rPr>
          <w:sz w:val="20"/>
          <w:szCs w:val="20"/>
        </w:rPr>
      </w:pPr>
      <w:r w:rsidRPr="00C05099">
        <w:rPr>
          <w:sz w:val="20"/>
          <w:szCs w:val="20"/>
        </w:rPr>
        <w:t xml:space="preserve">Über die </w:t>
      </w:r>
      <w:proofErr w:type="spellStart"/>
      <w:r w:rsidRPr="00C05099">
        <w:rPr>
          <w:b/>
          <w:sz w:val="20"/>
          <w:szCs w:val="20"/>
        </w:rPr>
        <w:t>huber</w:t>
      </w:r>
      <w:r w:rsidRPr="00C05099">
        <w:rPr>
          <w:sz w:val="20"/>
          <w:szCs w:val="20"/>
        </w:rPr>
        <w:t>group</w:t>
      </w:r>
      <w:proofErr w:type="spellEnd"/>
      <w:r w:rsidRPr="00C05099">
        <w:rPr>
          <w:sz w:val="20"/>
          <w:szCs w:val="20"/>
        </w:rPr>
        <w:t xml:space="preserve">: </w:t>
      </w:r>
    </w:p>
    <w:p w:rsidR="00D60368" w:rsidRPr="00C05099" w:rsidRDefault="00D60368" w:rsidP="00D60368">
      <w:pPr>
        <w:spacing w:line="276" w:lineRule="auto"/>
        <w:rPr>
          <w:sz w:val="20"/>
          <w:szCs w:val="20"/>
        </w:rPr>
      </w:pPr>
    </w:p>
    <w:p w:rsidR="00BE5BF5" w:rsidRPr="00C05099" w:rsidRDefault="00BE5BF5" w:rsidP="00BE5BF5">
      <w:pPr>
        <w:spacing w:line="276" w:lineRule="auto"/>
        <w:rPr>
          <w:sz w:val="20"/>
          <w:szCs w:val="20"/>
        </w:rPr>
      </w:pPr>
      <w:r>
        <w:rPr>
          <w:sz w:val="20"/>
          <w:szCs w:val="20"/>
        </w:rPr>
        <w:t xml:space="preserve">Die </w:t>
      </w:r>
      <w:r>
        <w:rPr>
          <w:b/>
          <w:bCs/>
          <w:sz w:val="20"/>
          <w:szCs w:val="20"/>
        </w:rPr>
        <w:t>huber</w:t>
      </w:r>
      <w:r>
        <w:rPr>
          <w:sz w:val="20"/>
          <w:szCs w:val="20"/>
        </w:rPr>
        <w:t>group ist einer der weltweit führenden Spezialisten für Druckfarben, Lacke und Druckhilfsmittel, mit derzeit 40 Unternehmen und 130 Standorten. Das erfolgreiche Familienunternehmen verfügt über 250 Jahre Erfahrung in der Druckfarbenbranche und fertigt mit dem Anspruch der Qualitätsführerschaft Produkte für den Verpackungsdruck, Zeitungsdruck und für Akzidenzen. Im Jahr 201</w:t>
      </w:r>
      <w:r w:rsidR="008173FC">
        <w:rPr>
          <w:sz w:val="20"/>
          <w:szCs w:val="20"/>
        </w:rPr>
        <w:t>5</w:t>
      </w:r>
      <w:r>
        <w:rPr>
          <w:sz w:val="20"/>
          <w:szCs w:val="20"/>
        </w:rPr>
        <w:t xml:space="preserve"> erwirtschaftete die Gruppe mit ihren 3500 Mitarbeitern einen Jahresumsatz von ca. 8</w:t>
      </w:r>
      <w:r w:rsidR="008173FC">
        <w:rPr>
          <w:sz w:val="20"/>
          <w:szCs w:val="20"/>
        </w:rPr>
        <w:t>20</w:t>
      </w:r>
      <w:r>
        <w:rPr>
          <w:sz w:val="20"/>
          <w:szCs w:val="20"/>
        </w:rPr>
        <w:t xml:space="preserve"> Millionen Euro.</w:t>
      </w:r>
      <w:r w:rsidRPr="00C05099">
        <w:rPr>
          <w:sz w:val="20"/>
          <w:szCs w:val="20"/>
        </w:rPr>
        <w:t xml:space="preserve"> </w:t>
      </w:r>
    </w:p>
    <w:p w:rsidR="00D60368" w:rsidRPr="00C05099" w:rsidRDefault="00D60368" w:rsidP="00D60368">
      <w:pPr>
        <w:spacing w:line="276" w:lineRule="auto"/>
        <w:rPr>
          <w:sz w:val="20"/>
          <w:szCs w:val="20"/>
        </w:rPr>
      </w:pPr>
    </w:p>
    <w:p w:rsidR="00D60368" w:rsidRPr="00C05099" w:rsidRDefault="00D60368" w:rsidP="00D60368">
      <w:pPr>
        <w:spacing w:line="276" w:lineRule="auto"/>
        <w:rPr>
          <w:sz w:val="20"/>
          <w:szCs w:val="20"/>
        </w:rPr>
      </w:pPr>
      <w:r w:rsidRPr="00C05099">
        <w:rPr>
          <w:sz w:val="20"/>
          <w:szCs w:val="20"/>
        </w:rPr>
        <w:t xml:space="preserve">Weitere Informationen zum Unternehmen finden Sie im Internet unter </w:t>
      </w:r>
      <w:hyperlink r:id="rId8" w:history="1">
        <w:r w:rsidRPr="00C05099">
          <w:rPr>
            <w:rStyle w:val="Hyperlink"/>
            <w:sz w:val="20"/>
            <w:szCs w:val="20"/>
          </w:rPr>
          <w:t>www.hub</w:t>
        </w:r>
        <w:r w:rsidRPr="00C05099">
          <w:rPr>
            <w:rStyle w:val="Hyperlink"/>
            <w:sz w:val="20"/>
            <w:szCs w:val="20"/>
          </w:rPr>
          <w:t>e</w:t>
        </w:r>
        <w:r w:rsidRPr="00C05099">
          <w:rPr>
            <w:rStyle w:val="Hyperlink"/>
            <w:sz w:val="20"/>
            <w:szCs w:val="20"/>
          </w:rPr>
          <w:t>rgroup.com</w:t>
        </w:r>
      </w:hyperlink>
    </w:p>
    <w:p w:rsidR="00D60368" w:rsidRPr="00C05099" w:rsidRDefault="00D60368" w:rsidP="00D60368">
      <w:pPr>
        <w:spacing w:line="276" w:lineRule="auto"/>
        <w:rPr>
          <w:sz w:val="20"/>
          <w:szCs w:val="20"/>
        </w:rPr>
      </w:pPr>
    </w:p>
    <w:p w:rsidR="00D60368" w:rsidRPr="00C05099" w:rsidRDefault="00D60368" w:rsidP="00D60368">
      <w:pPr>
        <w:suppressAutoHyphens w:val="0"/>
        <w:spacing w:line="276" w:lineRule="auto"/>
        <w:rPr>
          <w:sz w:val="20"/>
          <w:szCs w:val="20"/>
        </w:rPr>
      </w:pPr>
      <w:r w:rsidRPr="00C05099">
        <w:rPr>
          <w:sz w:val="20"/>
          <w:szCs w:val="20"/>
        </w:rPr>
        <w:t>Pressekontakte:</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PR-Agentur:</w:t>
      </w:r>
    </w:p>
    <w:p w:rsidR="00D60368" w:rsidRPr="00C05099" w:rsidRDefault="00D60368" w:rsidP="00D60368">
      <w:pPr>
        <w:suppressAutoHyphens w:val="0"/>
        <w:spacing w:line="276" w:lineRule="auto"/>
        <w:rPr>
          <w:sz w:val="20"/>
          <w:szCs w:val="20"/>
        </w:rPr>
      </w:pPr>
      <w:r w:rsidRPr="00C05099">
        <w:rPr>
          <w:sz w:val="20"/>
          <w:szCs w:val="20"/>
        </w:rPr>
        <w:t xml:space="preserve">MHM Holding GmbH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proofErr w:type="spellStart"/>
      <w:r w:rsidRPr="00C05099">
        <w:rPr>
          <w:sz w:val="20"/>
          <w:szCs w:val="20"/>
        </w:rPr>
        <w:t>duomedia</w:t>
      </w:r>
      <w:proofErr w:type="spellEnd"/>
    </w:p>
    <w:p w:rsidR="00D60368" w:rsidRPr="00C05099" w:rsidRDefault="00D60368" w:rsidP="00D60368">
      <w:pPr>
        <w:suppressAutoHyphens w:val="0"/>
        <w:spacing w:line="276" w:lineRule="auto"/>
        <w:rPr>
          <w:sz w:val="20"/>
          <w:szCs w:val="20"/>
        </w:rPr>
      </w:pPr>
      <w:r w:rsidRPr="00C05099">
        <w:rPr>
          <w:sz w:val="20"/>
          <w:szCs w:val="20"/>
        </w:rPr>
        <w:t xml:space="preserve">Robert </w:t>
      </w:r>
      <w:proofErr w:type="spellStart"/>
      <w:r w:rsidRPr="00C05099">
        <w:rPr>
          <w:sz w:val="20"/>
          <w:szCs w:val="20"/>
        </w:rPr>
        <w:t>Dörffel</w:t>
      </w:r>
      <w:proofErr w:type="spellEnd"/>
      <w:r w:rsidRPr="00C05099">
        <w:rPr>
          <w:sz w:val="20"/>
          <w:szCs w:val="20"/>
        </w:rPr>
        <w:t xml:space="preserve">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Monika Dürr</w:t>
      </w:r>
    </w:p>
    <w:p w:rsidR="001F5067" w:rsidRPr="00D471ED" w:rsidRDefault="00D60368" w:rsidP="00D60368">
      <w:pPr>
        <w:suppressAutoHyphens w:val="0"/>
        <w:spacing w:line="276" w:lineRule="auto"/>
        <w:rPr>
          <w:rFonts w:eastAsia="Times New Roman"/>
          <w:sz w:val="20"/>
          <w:szCs w:val="20"/>
          <w:lang w:eastAsia="de-DE"/>
        </w:rPr>
      </w:pPr>
      <w:r w:rsidRPr="00C05099">
        <w:rPr>
          <w:sz w:val="20"/>
          <w:szCs w:val="20"/>
        </w:rPr>
        <w:t xml:space="preserve">Email: </w:t>
      </w:r>
      <w:hyperlink r:id="rId9" w:history="1">
        <w:r w:rsidRPr="0002597A">
          <w:rPr>
            <w:rStyle w:val="Hyperlink"/>
            <w:sz w:val="20"/>
            <w:szCs w:val="20"/>
          </w:rPr>
          <w:t>robert.doerffel@huberg</w:t>
        </w:r>
        <w:r w:rsidRPr="0002597A">
          <w:rPr>
            <w:rStyle w:val="Hyperlink"/>
            <w:sz w:val="20"/>
            <w:szCs w:val="20"/>
          </w:rPr>
          <w:t>r</w:t>
        </w:r>
        <w:r w:rsidRPr="0002597A">
          <w:rPr>
            <w:rStyle w:val="Hyperlink"/>
            <w:sz w:val="20"/>
            <w:szCs w:val="20"/>
          </w:rPr>
          <w:t>oup.com</w:t>
        </w:r>
      </w:hyperlink>
      <w:r w:rsidRPr="00C05099">
        <w:rPr>
          <w:color w:val="0000FF"/>
          <w:sz w:val="20"/>
          <w:szCs w:val="20"/>
        </w:rPr>
        <w:tab/>
      </w:r>
      <w:r w:rsidRPr="00C05099">
        <w:rPr>
          <w:color w:val="0000FF"/>
          <w:sz w:val="20"/>
          <w:szCs w:val="20"/>
        </w:rPr>
        <w:tab/>
      </w:r>
      <w:r w:rsidRPr="00C05099">
        <w:rPr>
          <w:color w:val="0000FF"/>
          <w:sz w:val="20"/>
          <w:szCs w:val="20"/>
        </w:rPr>
        <w:tab/>
      </w:r>
      <w:r w:rsidRPr="00C05099">
        <w:rPr>
          <w:color w:val="0000FF"/>
          <w:sz w:val="20"/>
          <w:szCs w:val="20"/>
        </w:rPr>
        <w:tab/>
      </w:r>
      <w:hyperlink r:id="rId10" w:history="1">
        <w:r w:rsidRPr="0002597A">
          <w:rPr>
            <w:rStyle w:val="Hyperlink"/>
            <w:sz w:val="20"/>
            <w:szCs w:val="20"/>
          </w:rPr>
          <w:t>monika.d@du</w:t>
        </w:r>
        <w:r w:rsidRPr="0002597A">
          <w:rPr>
            <w:rStyle w:val="Hyperlink"/>
            <w:sz w:val="20"/>
            <w:szCs w:val="20"/>
          </w:rPr>
          <w:t>o</w:t>
        </w:r>
        <w:r w:rsidRPr="0002597A">
          <w:rPr>
            <w:rStyle w:val="Hyperlink"/>
            <w:sz w:val="20"/>
            <w:szCs w:val="20"/>
          </w:rPr>
          <w:t>media.com</w:t>
        </w:r>
      </w:hyperlink>
    </w:p>
    <w:sectPr w:rsidR="001F5067" w:rsidRPr="00D471ED" w:rsidSect="00D441FD">
      <w:headerReference w:type="first" r:id="rId11"/>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56" w:rsidRDefault="00805956" w:rsidP="00D441FD">
      <w:r>
        <w:separator/>
      </w:r>
    </w:p>
  </w:endnote>
  <w:endnote w:type="continuationSeparator" w:id="0">
    <w:p w:rsidR="00805956" w:rsidRDefault="00805956"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56" w:rsidRDefault="00805956" w:rsidP="00D441FD">
      <w:r>
        <w:separator/>
      </w:r>
    </w:p>
  </w:footnote>
  <w:footnote w:type="continuationSeparator" w:id="0">
    <w:p w:rsidR="00805956" w:rsidRDefault="00805956"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FD" w:rsidRDefault="004E1466">
    <w:pPr>
      <w:pStyle w:val="Header"/>
    </w:pPr>
    <w:r>
      <w:rPr>
        <w:noProof/>
        <w:lang w:val="nl-BE" w:eastAsia="nl-BE"/>
      </w:rPr>
      <w:drawing>
        <wp:anchor distT="0" distB="0" distL="114300" distR="114300" simplePos="0" relativeHeight="251657728" behindDoc="0" locked="0" layoutInCell="1" allowOverlap="1">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02"/>
    <w:rsid w:val="0002597A"/>
    <w:rsid w:val="0003479C"/>
    <w:rsid w:val="00063800"/>
    <w:rsid w:val="0008768C"/>
    <w:rsid w:val="0009205F"/>
    <w:rsid w:val="000B47D0"/>
    <w:rsid w:val="000D4256"/>
    <w:rsid w:val="000F7472"/>
    <w:rsid w:val="00100ACD"/>
    <w:rsid w:val="00105054"/>
    <w:rsid w:val="00106E00"/>
    <w:rsid w:val="00111074"/>
    <w:rsid w:val="001303B9"/>
    <w:rsid w:val="001A2193"/>
    <w:rsid w:val="001F5067"/>
    <w:rsid w:val="00202D20"/>
    <w:rsid w:val="00246331"/>
    <w:rsid w:val="00291E0C"/>
    <w:rsid w:val="002A718F"/>
    <w:rsid w:val="002D1D9D"/>
    <w:rsid w:val="002E06DF"/>
    <w:rsid w:val="002E0FA3"/>
    <w:rsid w:val="002F3A06"/>
    <w:rsid w:val="002F58D2"/>
    <w:rsid w:val="003059BD"/>
    <w:rsid w:val="00310AC2"/>
    <w:rsid w:val="003115AE"/>
    <w:rsid w:val="00326346"/>
    <w:rsid w:val="00336753"/>
    <w:rsid w:val="00362157"/>
    <w:rsid w:val="00364ABB"/>
    <w:rsid w:val="00366A6F"/>
    <w:rsid w:val="003B34CB"/>
    <w:rsid w:val="003F2D87"/>
    <w:rsid w:val="00427471"/>
    <w:rsid w:val="00446402"/>
    <w:rsid w:val="00454F52"/>
    <w:rsid w:val="004762B5"/>
    <w:rsid w:val="004800A8"/>
    <w:rsid w:val="00490866"/>
    <w:rsid w:val="004E1466"/>
    <w:rsid w:val="004E3AE0"/>
    <w:rsid w:val="005012EC"/>
    <w:rsid w:val="00524DE3"/>
    <w:rsid w:val="00554533"/>
    <w:rsid w:val="005A3A62"/>
    <w:rsid w:val="005B13FB"/>
    <w:rsid w:val="005F6662"/>
    <w:rsid w:val="0061146D"/>
    <w:rsid w:val="0062639D"/>
    <w:rsid w:val="006335A3"/>
    <w:rsid w:val="0063645D"/>
    <w:rsid w:val="00642E23"/>
    <w:rsid w:val="0065083C"/>
    <w:rsid w:val="00654218"/>
    <w:rsid w:val="006650EB"/>
    <w:rsid w:val="00681946"/>
    <w:rsid w:val="006A17A7"/>
    <w:rsid w:val="00700F7A"/>
    <w:rsid w:val="00723B41"/>
    <w:rsid w:val="00747867"/>
    <w:rsid w:val="00757268"/>
    <w:rsid w:val="00766E72"/>
    <w:rsid w:val="007713AA"/>
    <w:rsid w:val="007A6D2D"/>
    <w:rsid w:val="007F6756"/>
    <w:rsid w:val="00805956"/>
    <w:rsid w:val="008173FC"/>
    <w:rsid w:val="00850785"/>
    <w:rsid w:val="00851DFA"/>
    <w:rsid w:val="00852B9B"/>
    <w:rsid w:val="00861765"/>
    <w:rsid w:val="008A63D5"/>
    <w:rsid w:val="008B33C3"/>
    <w:rsid w:val="008C2283"/>
    <w:rsid w:val="008F296B"/>
    <w:rsid w:val="00900112"/>
    <w:rsid w:val="0090178D"/>
    <w:rsid w:val="00930581"/>
    <w:rsid w:val="00962B96"/>
    <w:rsid w:val="009A0534"/>
    <w:rsid w:val="00A339F6"/>
    <w:rsid w:val="00A45D16"/>
    <w:rsid w:val="00A54AF7"/>
    <w:rsid w:val="00A54E07"/>
    <w:rsid w:val="00A64111"/>
    <w:rsid w:val="00A670BA"/>
    <w:rsid w:val="00AA5BF0"/>
    <w:rsid w:val="00AB2DB5"/>
    <w:rsid w:val="00AE5E3D"/>
    <w:rsid w:val="00B214AC"/>
    <w:rsid w:val="00B40A09"/>
    <w:rsid w:val="00B43197"/>
    <w:rsid w:val="00B87AB3"/>
    <w:rsid w:val="00BA6C8E"/>
    <w:rsid w:val="00BB1A83"/>
    <w:rsid w:val="00BB78EA"/>
    <w:rsid w:val="00BC5B19"/>
    <w:rsid w:val="00BE5BF5"/>
    <w:rsid w:val="00C13922"/>
    <w:rsid w:val="00C30262"/>
    <w:rsid w:val="00C534E6"/>
    <w:rsid w:val="00C9413B"/>
    <w:rsid w:val="00CC52B3"/>
    <w:rsid w:val="00CF5B60"/>
    <w:rsid w:val="00D10C83"/>
    <w:rsid w:val="00D441FD"/>
    <w:rsid w:val="00D471ED"/>
    <w:rsid w:val="00D57F57"/>
    <w:rsid w:val="00D60368"/>
    <w:rsid w:val="00D716A7"/>
    <w:rsid w:val="00D97B16"/>
    <w:rsid w:val="00DC709D"/>
    <w:rsid w:val="00DD5613"/>
    <w:rsid w:val="00DE0998"/>
    <w:rsid w:val="00DF007F"/>
    <w:rsid w:val="00E741F3"/>
    <w:rsid w:val="00ED0663"/>
    <w:rsid w:val="00EF57FB"/>
    <w:rsid w:val="00F3631E"/>
    <w:rsid w:val="00F70073"/>
    <w:rsid w:val="00FC3BE5"/>
    <w:rsid w:val="00FD13BA"/>
    <w:rsid w:val="00FE22F0"/>
    <w:rsid w:val="00FE6677"/>
    <w:rsid w:val="00FF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9D696C6-09C0-4C1F-AB23-6A79989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val="en-GB" w:eastAsia="en-US"/>
    </w:rPr>
  </w:style>
  <w:style w:type="paragraph" w:customStyle="1" w:styleId="nospacing10">
    <w:name w:val="no spacing1"/>
    <w:basedOn w:val="Normal"/>
    <w:rsid w:val="00B43197"/>
    <w:pPr>
      <w:suppressAutoHyphens w:val="0"/>
    </w:pPr>
    <w:rPr>
      <w:rFonts w:ascii="Verdana" w:hAnsi="Verdana" w:cs="Times New Roman"/>
      <w:sz w:val="20"/>
      <w:szCs w:val="18"/>
      <w:lang w:val="en-GB"/>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lang w:val="en-US"/>
    </w:rPr>
  </w:style>
  <w:style w:type="paragraph" w:styleId="Header">
    <w:name w:val="header"/>
    <w:basedOn w:val="Normal"/>
    <w:link w:val="HeaderChar"/>
    <w:uiPriority w:val="99"/>
    <w:semiHidden/>
    <w:unhideWhenUsed/>
    <w:rsid w:val="00D441FD"/>
    <w:pPr>
      <w:tabs>
        <w:tab w:val="center" w:pos="4536"/>
        <w:tab w:val="right" w:pos="9072"/>
      </w:tabs>
    </w:pPr>
    <w:rPr>
      <w:rFonts w:cs="Times New Roman"/>
    </w:rPr>
  </w:style>
  <w:style w:type="character" w:customStyle="1" w:styleId="HeaderChar">
    <w:name w:val="Header Char"/>
    <w:link w:val="Header"/>
    <w:uiPriority w:val="99"/>
    <w:semiHidden/>
    <w:rsid w:val="00D441FD"/>
    <w:rPr>
      <w:rFonts w:ascii="Arial" w:eastAsia="MS Mincho" w:hAnsi="Arial" w:cs="Arial"/>
      <w:sz w:val="24"/>
      <w:szCs w:val="24"/>
      <w:lang w:eastAsia="en-US"/>
    </w:rPr>
  </w:style>
  <w:style w:type="paragraph" w:styleId="Footer">
    <w:name w:val="footer"/>
    <w:basedOn w:val="Normal"/>
    <w:link w:val="FooterChar"/>
    <w:uiPriority w:val="99"/>
    <w:semiHidden/>
    <w:unhideWhenUsed/>
    <w:rsid w:val="00D441FD"/>
    <w:pPr>
      <w:tabs>
        <w:tab w:val="center" w:pos="4536"/>
        <w:tab w:val="right" w:pos="9072"/>
      </w:tabs>
    </w:pPr>
    <w:rPr>
      <w:rFonts w:cs="Times New Roman"/>
    </w:rPr>
  </w:style>
  <w:style w:type="character" w:customStyle="1" w:styleId="FooterChar">
    <w:name w:val="Footer Char"/>
    <w:link w:val="Footer"/>
    <w:uiPriority w:val="99"/>
    <w:semiHidden/>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 w:type="character" w:styleId="CommentReference">
    <w:name w:val="annotation reference"/>
    <w:basedOn w:val="DefaultParagraphFont"/>
    <w:uiPriority w:val="99"/>
    <w:semiHidden/>
    <w:unhideWhenUsed/>
    <w:rsid w:val="00100ACD"/>
    <w:rPr>
      <w:sz w:val="16"/>
      <w:szCs w:val="16"/>
    </w:rPr>
  </w:style>
  <w:style w:type="paragraph" w:styleId="CommentText">
    <w:name w:val="annotation text"/>
    <w:basedOn w:val="Normal"/>
    <w:link w:val="CommentTextChar"/>
    <w:uiPriority w:val="99"/>
    <w:semiHidden/>
    <w:unhideWhenUsed/>
    <w:rsid w:val="00100ACD"/>
    <w:rPr>
      <w:sz w:val="20"/>
      <w:szCs w:val="20"/>
    </w:rPr>
  </w:style>
  <w:style w:type="character" w:customStyle="1" w:styleId="CommentTextChar">
    <w:name w:val="Comment Text Char"/>
    <w:basedOn w:val="DefaultParagraphFont"/>
    <w:link w:val="CommentText"/>
    <w:uiPriority w:val="99"/>
    <w:semiHidden/>
    <w:rsid w:val="00100ACD"/>
    <w:rPr>
      <w:rFonts w:ascii="Arial" w:eastAsia="MS Mincho" w:hAnsi="Arial" w:cs="Arial"/>
      <w:lang w:eastAsia="en-US"/>
    </w:rPr>
  </w:style>
  <w:style w:type="paragraph" w:styleId="CommentSubject">
    <w:name w:val="annotation subject"/>
    <w:basedOn w:val="CommentText"/>
    <w:next w:val="CommentText"/>
    <w:link w:val="CommentSubjectChar"/>
    <w:uiPriority w:val="99"/>
    <w:semiHidden/>
    <w:unhideWhenUsed/>
    <w:rsid w:val="00100ACD"/>
    <w:rPr>
      <w:b/>
      <w:bCs/>
    </w:rPr>
  </w:style>
  <w:style w:type="character" w:customStyle="1" w:styleId="CommentSubjectChar">
    <w:name w:val="Comment Subject Char"/>
    <w:basedOn w:val="CommentTextChar"/>
    <w:link w:val="CommentSubject"/>
    <w:uiPriority w:val="99"/>
    <w:semiHidden/>
    <w:rsid w:val="00100ACD"/>
    <w:rPr>
      <w:rFonts w:ascii="Arial" w:eastAsia="MS Mincho" w:hAnsi="Arial" w:cs="Arial"/>
      <w:b/>
      <w:bCs/>
      <w:lang w:eastAsia="en-US"/>
    </w:rPr>
  </w:style>
  <w:style w:type="character" w:styleId="FollowedHyperlink">
    <w:name w:val="FollowedHyperlink"/>
    <w:basedOn w:val="DefaultParagraphFont"/>
    <w:uiPriority w:val="99"/>
    <w:semiHidden/>
    <w:unhideWhenUsed/>
    <w:rsid w:val="000259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ber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mailto:robert.doerffel@hube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ABCD3B-C4DB-433A-A233-DF5C7781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2946</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Hubergroup</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Deutschland erhöht Energieeffizienz</dc:title>
  <dc:creator>hubergroup</dc:creator>
  <cp:keywords>Energiemanagement, hubergroup</cp:keywords>
  <cp:lastModifiedBy>anneleen.c</cp:lastModifiedBy>
  <cp:revision>4</cp:revision>
  <dcterms:created xsi:type="dcterms:W3CDTF">2016-03-21T09:10:00Z</dcterms:created>
  <dcterms:modified xsi:type="dcterms:W3CDTF">2016-03-25T13:17:00Z</dcterms:modified>
</cp:coreProperties>
</file>