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067" w:rsidRPr="00851DFA" w:rsidRDefault="001F5067" w:rsidP="00D60368">
      <w:pPr>
        <w:pStyle w:val="Heading1"/>
        <w:widowControl w:val="0"/>
        <w:tabs>
          <w:tab w:val="left" w:pos="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after="480"/>
        <w:rPr>
          <w:bCs/>
          <w:sz w:val="28"/>
          <w:szCs w:val="28"/>
        </w:rPr>
      </w:pPr>
      <w:r w:rsidRPr="00851DFA">
        <w:rPr>
          <w:bCs/>
          <w:sz w:val="28"/>
          <w:szCs w:val="28"/>
        </w:rPr>
        <w:t>Pressemitteilung</w:t>
      </w:r>
    </w:p>
    <w:p w:rsidR="00D86B84" w:rsidRDefault="006009A9" w:rsidP="00D86B84">
      <w:pPr>
        <w:spacing w:line="360" w:lineRule="auto"/>
        <w:rPr>
          <w:b/>
        </w:rPr>
      </w:pPr>
      <w:bookmarkStart w:id="0" w:name="_GoBack"/>
      <w:r>
        <w:rPr>
          <w:b/>
        </w:rPr>
        <w:t>huber</w:t>
      </w:r>
      <w:r w:rsidRPr="006009A9">
        <w:t>group</w:t>
      </w:r>
      <w:r w:rsidR="00B2185D">
        <w:rPr>
          <w:b/>
        </w:rPr>
        <w:t xml:space="preserve"> </w:t>
      </w:r>
      <w:proofErr w:type="gramStart"/>
      <w:r w:rsidR="00764410">
        <w:rPr>
          <w:b/>
        </w:rPr>
        <w:t>stellt</w:t>
      </w:r>
      <w:proofErr w:type="gramEnd"/>
      <w:r w:rsidR="00764410">
        <w:rPr>
          <w:b/>
        </w:rPr>
        <w:t xml:space="preserve"> alle </w:t>
      </w:r>
      <w:r w:rsidR="00BF191E">
        <w:rPr>
          <w:b/>
        </w:rPr>
        <w:t>Bogenoffset-</w:t>
      </w:r>
      <w:r w:rsidR="00470165" w:rsidRPr="00470165">
        <w:rPr>
          <w:b/>
        </w:rPr>
        <w:t>Druckfarbe</w:t>
      </w:r>
      <w:r w:rsidR="00764410">
        <w:rPr>
          <w:b/>
        </w:rPr>
        <w:t xml:space="preserve">n auf </w:t>
      </w:r>
      <w:proofErr w:type="spellStart"/>
      <w:r w:rsidR="00764410">
        <w:rPr>
          <w:b/>
        </w:rPr>
        <w:t>cobaltfreie</w:t>
      </w:r>
      <w:proofErr w:type="spellEnd"/>
      <w:r w:rsidR="00764410">
        <w:rPr>
          <w:b/>
        </w:rPr>
        <w:t xml:space="preserve"> Rezepturen um</w:t>
      </w:r>
    </w:p>
    <w:bookmarkEnd w:id="0"/>
    <w:p w:rsidR="00D86B84" w:rsidRPr="00C05099" w:rsidRDefault="00D86B84" w:rsidP="00D60368">
      <w:pPr>
        <w:spacing w:line="276" w:lineRule="auto"/>
        <w:rPr>
          <w:b/>
          <w:sz w:val="22"/>
          <w:szCs w:val="22"/>
        </w:rPr>
      </w:pPr>
    </w:p>
    <w:p w:rsidR="005E02B5" w:rsidRDefault="00470165" w:rsidP="00470165">
      <w:pPr>
        <w:tabs>
          <w:tab w:val="left" w:pos="6379"/>
        </w:tabs>
        <w:spacing w:after="240"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Kirchheim </w:t>
      </w:r>
      <w:r w:rsidR="00BF191E">
        <w:rPr>
          <w:b/>
          <w:sz w:val="20"/>
          <w:szCs w:val="20"/>
        </w:rPr>
        <w:t xml:space="preserve">bei München, </w:t>
      </w:r>
      <w:r w:rsidR="00520002">
        <w:rPr>
          <w:b/>
          <w:sz w:val="20"/>
          <w:szCs w:val="20"/>
        </w:rPr>
        <w:t>6</w:t>
      </w:r>
      <w:r w:rsidR="00764410">
        <w:rPr>
          <w:b/>
          <w:sz w:val="20"/>
          <w:szCs w:val="20"/>
        </w:rPr>
        <w:t>. Juni</w:t>
      </w:r>
      <w:r w:rsidR="00BF191E">
        <w:rPr>
          <w:b/>
          <w:sz w:val="20"/>
          <w:szCs w:val="20"/>
        </w:rPr>
        <w:t xml:space="preserve"> </w:t>
      </w:r>
      <w:r w:rsidR="00D60368" w:rsidRPr="008232D7">
        <w:rPr>
          <w:b/>
          <w:sz w:val="20"/>
          <w:szCs w:val="20"/>
        </w:rPr>
        <w:t>201</w:t>
      </w:r>
      <w:r w:rsidR="00FB1785">
        <w:rPr>
          <w:b/>
          <w:sz w:val="20"/>
          <w:szCs w:val="20"/>
        </w:rPr>
        <w:t>7</w:t>
      </w:r>
      <w:r w:rsidR="00D60368">
        <w:rPr>
          <w:sz w:val="20"/>
          <w:szCs w:val="20"/>
        </w:rPr>
        <w:t xml:space="preserve"> </w:t>
      </w:r>
      <w:r w:rsidR="00CC52B3">
        <w:rPr>
          <w:sz w:val="20"/>
          <w:szCs w:val="20"/>
        </w:rPr>
        <w:t>–</w:t>
      </w:r>
      <w:r w:rsidR="00BF191E">
        <w:rPr>
          <w:sz w:val="20"/>
          <w:szCs w:val="20"/>
        </w:rPr>
        <w:t xml:space="preserve"> </w:t>
      </w:r>
      <w:r w:rsidR="00764410">
        <w:rPr>
          <w:sz w:val="20"/>
          <w:szCs w:val="20"/>
        </w:rPr>
        <w:t xml:space="preserve">Die Nachfrage nach </w:t>
      </w:r>
      <w:r w:rsidR="004956D6">
        <w:rPr>
          <w:sz w:val="20"/>
          <w:szCs w:val="20"/>
        </w:rPr>
        <w:t>ökologisch optimierten</w:t>
      </w:r>
      <w:r w:rsidR="00764410">
        <w:rPr>
          <w:sz w:val="20"/>
          <w:szCs w:val="20"/>
        </w:rPr>
        <w:t xml:space="preserve"> Produkten wächst weltweit. Markenartikelhersteller reagieren darauf und intensivieren ihre Anstrengungen, nicht nur die Produkte selbst, sondern auch deren </w:t>
      </w:r>
      <w:r w:rsidR="005E02B5">
        <w:rPr>
          <w:sz w:val="20"/>
          <w:szCs w:val="20"/>
        </w:rPr>
        <w:t xml:space="preserve">Verpackungen und andere Druckerzeugnisse unter nachhaltigen Gesichtspunkten zu produzieren. Zunehmend werden diese Druckerzeugnisse mit einem der von staatlichen oder nicht staatlichen Organisationen vergebenen Umweltzeichen versehen, um </w:t>
      </w:r>
      <w:r w:rsidR="006E4524">
        <w:rPr>
          <w:sz w:val="20"/>
          <w:szCs w:val="20"/>
        </w:rPr>
        <w:t>den Erfolg des</w:t>
      </w:r>
      <w:r w:rsidR="005E02B5">
        <w:rPr>
          <w:sz w:val="20"/>
          <w:szCs w:val="20"/>
        </w:rPr>
        <w:t xml:space="preserve"> Schutz</w:t>
      </w:r>
      <w:r w:rsidR="006E4524">
        <w:rPr>
          <w:sz w:val="20"/>
          <w:szCs w:val="20"/>
        </w:rPr>
        <w:t>es</w:t>
      </w:r>
      <w:r w:rsidR="005E02B5">
        <w:rPr>
          <w:sz w:val="20"/>
          <w:szCs w:val="20"/>
        </w:rPr>
        <w:t xml:space="preserve"> von Umwelt und Ressourcen zu dokumentieren. </w:t>
      </w:r>
    </w:p>
    <w:p w:rsidR="00CD66C7" w:rsidRDefault="00CD66C7" w:rsidP="00470165">
      <w:pPr>
        <w:tabs>
          <w:tab w:val="left" w:pos="6379"/>
        </w:tabs>
        <w:spacing w:after="240" w:line="360" w:lineRule="auto"/>
        <w:rPr>
          <w:sz w:val="20"/>
          <w:szCs w:val="20"/>
        </w:rPr>
      </w:pPr>
      <w:r>
        <w:rPr>
          <w:sz w:val="20"/>
          <w:szCs w:val="20"/>
        </w:rPr>
        <w:t>Ma</w:t>
      </w:r>
      <w:r w:rsidR="005E02B5">
        <w:rPr>
          <w:sz w:val="20"/>
          <w:szCs w:val="20"/>
        </w:rPr>
        <w:t>n</w:t>
      </w:r>
      <w:r>
        <w:rPr>
          <w:sz w:val="20"/>
          <w:szCs w:val="20"/>
        </w:rPr>
        <w:t>c</w:t>
      </w:r>
      <w:r w:rsidR="005E02B5">
        <w:rPr>
          <w:sz w:val="20"/>
          <w:szCs w:val="20"/>
        </w:rPr>
        <w:t xml:space="preserve">he dieser Umweltzeichen fordern den Verzicht </w:t>
      </w:r>
      <w:r w:rsidR="000101D7">
        <w:rPr>
          <w:sz w:val="20"/>
          <w:szCs w:val="20"/>
        </w:rPr>
        <w:t xml:space="preserve">auf die Verwendung </w:t>
      </w:r>
      <w:r w:rsidR="005E02B5">
        <w:rPr>
          <w:sz w:val="20"/>
          <w:szCs w:val="20"/>
        </w:rPr>
        <w:t>bestimmter Substanzen</w:t>
      </w:r>
      <w:r>
        <w:rPr>
          <w:sz w:val="20"/>
          <w:szCs w:val="20"/>
        </w:rPr>
        <w:t xml:space="preserve"> im </w:t>
      </w:r>
      <w:r w:rsidR="006E4524">
        <w:rPr>
          <w:sz w:val="20"/>
          <w:szCs w:val="20"/>
        </w:rPr>
        <w:t>Herstellungs</w:t>
      </w:r>
      <w:r>
        <w:rPr>
          <w:sz w:val="20"/>
          <w:szCs w:val="20"/>
        </w:rPr>
        <w:t xml:space="preserve">prozess. So werden </w:t>
      </w:r>
      <w:proofErr w:type="spellStart"/>
      <w:r w:rsidR="000101D7">
        <w:rPr>
          <w:sz w:val="20"/>
          <w:szCs w:val="20"/>
        </w:rPr>
        <w:t>Cobaltverbindungen</w:t>
      </w:r>
      <w:proofErr w:type="spellEnd"/>
      <w:r>
        <w:rPr>
          <w:sz w:val="20"/>
          <w:szCs w:val="20"/>
        </w:rPr>
        <w:t xml:space="preserve">, die als Katalysatoren die oxidative Trocknung in Druckfarben unterstützen, in den Vergabekriterien grundsätzlich kritisch betrachtet. </w:t>
      </w:r>
    </w:p>
    <w:p w:rsidR="00A42F72" w:rsidRDefault="0083696F" w:rsidP="00470165">
      <w:pPr>
        <w:tabs>
          <w:tab w:val="left" w:pos="6379"/>
        </w:tabs>
        <w:spacing w:after="240" w:line="360" w:lineRule="auto"/>
        <w:rPr>
          <w:sz w:val="20"/>
          <w:szCs w:val="20"/>
        </w:rPr>
      </w:pPr>
      <w:r>
        <w:rPr>
          <w:sz w:val="20"/>
          <w:szCs w:val="20"/>
        </w:rPr>
        <w:t>Aus diesem Grund hat der Farbhersteller</w:t>
      </w:r>
      <w:r w:rsidR="00CD66C7">
        <w:rPr>
          <w:sz w:val="20"/>
          <w:szCs w:val="20"/>
        </w:rPr>
        <w:t xml:space="preserve"> </w:t>
      </w:r>
      <w:proofErr w:type="spellStart"/>
      <w:r w:rsidR="00CD66C7" w:rsidRPr="007B5739">
        <w:rPr>
          <w:b/>
          <w:sz w:val="20"/>
          <w:szCs w:val="20"/>
        </w:rPr>
        <w:t>huber</w:t>
      </w:r>
      <w:r w:rsidR="00CD66C7">
        <w:rPr>
          <w:sz w:val="20"/>
          <w:szCs w:val="20"/>
        </w:rPr>
        <w:t>group</w:t>
      </w:r>
      <w:proofErr w:type="spellEnd"/>
      <w:r w:rsidR="00CD66C7">
        <w:rPr>
          <w:sz w:val="20"/>
          <w:szCs w:val="20"/>
        </w:rPr>
        <w:t xml:space="preserve"> frühzeitig </w:t>
      </w:r>
      <w:r w:rsidR="00160361">
        <w:rPr>
          <w:sz w:val="20"/>
          <w:szCs w:val="20"/>
        </w:rPr>
        <w:t xml:space="preserve">ein </w:t>
      </w:r>
      <w:proofErr w:type="spellStart"/>
      <w:r w:rsidR="00160361">
        <w:rPr>
          <w:sz w:val="20"/>
          <w:szCs w:val="20"/>
        </w:rPr>
        <w:t>c</w:t>
      </w:r>
      <w:r w:rsidR="00CD66C7">
        <w:rPr>
          <w:sz w:val="20"/>
          <w:szCs w:val="20"/>
        </w:rPr>
        <w:t>obaltfreies</w:t>
      </w:r>
      <w:proofErr w:type="spellEnd"/>
      <w:r w:rsidR="00CD66C7">
        <w:rPr>
          <w:sz w:val="20"/>
          <w:szCs w:val="20"/>
        </w:rPr>
        <w:t xml:space="preserve"> Trocknersystem für die oxidativ trocknenden Bogenoffsetfarben entwickelt und viele Druckfarben </w:t>
      </w:r>
      <w:r w:rsidR="00314E07">
        <w:rPr>
          <w:sz w:val="20"/>
          <w:szCs w:val="20"/>
        </w:rPr>
        <w:t xml:space="preserve">alternativ </w:t>
      </w:r>
      <w:r w:rsidR="00CD66C7">
        <w:rPr>
          <w:sz w:val="20"/>
          <w:szCs w:val="20"/>
        </w:rPr>
        <w:t xml:space="preserve">in </w:t>
      </w:r>
      <w:proofErr w:type="spellStart"/>
      <w:r w:rsidR="00CD66C7">
        <w:rPr>
          <w:sz w:val="20"/>
          <w:szCs w:val="20"/>
        </w:rPr>
        <w:t>cobaltfreier</w:t>
      </w:r>
      <w:proofErr w:type="spellEnd"/>
      <w:r w:rsidR="00CD66C7">
        <w:rPr>
          <w:sz w:val="20"/>
          <w:szCs w:val="20"/>
        </w:rPr>
        <w:t xml:space="preserve"> Einstellung angeboten. </w:t>
      </w:r>
      <w:r w:rsidR="00BB1951">
        <w:rPr>
          <w:sz w:val="20"/>
          <w:szCs w:val="20"/>
        </w:rPr>
        <w:t>Eigenschaftsprofil</w:t>
      </w:r>
      <w:r w:rsidR="002B56D8">
        <w:rPr>
          <w:sz w:val="20"/>
          <w:szCs w:val="20"/>
        </w:rPr>
        <w:t xml:space="preserve">, Farbabstände und Verdruckbarkeit </w:t>
      </w:r>
      <w:r w:rsidR="00CD66C7">
        <w:rPr>
          <w:sz w:val="20"/>
          <w:szCs w:val="20"/>
        </w:rPr>
        <w:t xml:space="preserve">dieser Druckfarben </w:t>
      </w:r>
      <w:r w:rsidR="00314E07">
        <w:rPr>
          <w:sz w:val="20"/>
          <w:szCs w:val="20"/>
        </w:rPr>
        <w:t>sind unverändert</w:t>
      </w:r>
      <w:r w:rsidR="002B56D8">
        <w:rPr>
          <w:sz w:val="20"/>
          <w:szCs w:val="20"/>
        </w:rPr>
        <w:t xml:space="preserve">. Das Trocknungsverhalten hat sich durch das neuartige Trocknersystem sogar verbessert: Die gewohnte Trocknungsgeschwindigkeit weist nun, </w:t>
      </w:r>
      <w:r w:rsidR="00050DAD">
        <w:rPr>
          <w:sz w:val="20"/>
          <w:szCs w:val="20"/>
        </w:rPr>
        <w:t>dank</w:t>
      </w:r>
      <w:r w:rsidR="002B56D8">
        <w:rPr>
          <w:sz w:val="20"/>
          <w:szCs w:val="20"/>
        </w:rPr>
        <w:t xml:space="preserve"> einer deutlich geringeren Temperaturentwicklung im Stapel während der oxidativen Trocknungsphase, eine deutliche Optimierung hinsichtlich der Trocknungskinetik auf; d.h. das Scheuer- und </w:t>
      </w:r>
      <w:proofErr w:type="spellStart"/>
      <w:r w:rsidR="002B56D8">
        <w:rPr>
          <w:sz w:val="20"/>
          <w:szCs w:val="20"/>
        </w:rPr>
        <w:t>Karbonierverhalten</w:t>
      </w:r>
      <w:proofErr w:type="spellEnd"/>
      <w:r w:rsidR="002B56D8">
        <w:rPr>
          <w:sz w:val="20"/>
          <w:szCs w:val="20"/>
        </w:rPr>
        <w:t xml:space="preserve"> </w:t>
      </w:r>
      <w:r w:rsidR="00167530">
        <w:rPr>
          <w:sz w:val="20"/>
          <w:szCs w:val="20"/>
        </w:rPr>
        <w:t>haben profitiert</w:t>
      </w:r>
      <w:r w:rsidR="002B56D8">
        <w:rPr>
          <w:sz w:val="20"/>
          <w:szCs w:val="20"/>
        </w:rPr>
        <w:t>.</w:t>
      </w:r>
      <w:r w:rsidR="00FD2FB7">
        <w:rPr>
          <w:sz w:val="20"/>
          <w:szCs w:val="20"/>
        </w:rPr>
        <w:t xml:space="preserve"> Mehr als drei</w:t>
      </w:r>
      <w:r w:rsidR="00167530">
        <w:rPr>
          <w:sz w:val="20"/>
          <w:szCs w:val="20"/>
        </w:rPr>
        <w:t xml:space="preserve"> Jahre ist die neue Technologie bereits im Einsatz und jede einzelne Anwendung hat das Ergebnis bestätigt.</w:t>
      </w:r>
    </w:p>
    <w:p w:rsidR="007E0692" w:rsidRDefault="00FD2FB7" w:rsidP="00470165">
      <w:pPr>
        <w:tabs>
          <w:tab w:val="left" w:pos="6379"/>
        </w:tabs>
        <w:spacing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Aufgrund dieser positiven Resultate wird die </w:t>
      </w:r>
      <w:r w:rsidR="00A42F72">
        <w:rPr>
          <w:sz w:val="20"/>
          <w:szCs w:val="20"/>
        </w:rPr>
        <w:t>parallele Herstellung</w:t>
      </w:r>
      <w:r>
        <w:rPr>
          <w:sz w:val="20"/>
          <w:szCs w:val="20"/>
        </w:rPr>
        <w:t xml:space="preserve"> der beiden Trocknersysteme eingestellt</w:t>
      </w:r>
      <w:r w:rsidR="00A42F72">
        <w:rPr>
          <w:sz w:val="20"/>
          <w:szCs w:val="20"/>
        </w:rPr>
        <w:t xml:space="preserve">, so dass ab sofort </w:t>
      </w:r>
      <w:r w:rsidR="00AA646A">
        <w:rPr>
          <w:sz w:val="20"/>
          <w:szCs w:val="20"/>
        </w:rPr>
        <w:t xml:space="preserve">alle Bogenoffset-Druckfarben der </w:t>
      </w:r>
      <w:r w:rsidR="00AA646A" w:rsidRPr="00B03654">
        <w:rPr>
          <w:b/>
          <w:sz w:val="20"/>
          <w:szCs w:val="20"/>
        </w:rPr>
        <w:t>huber</w:t>
      </w:r>
      <w:r w:rsidR="00AA646A">
        <w:rPr>
          <w:sz w:val="20"/>
          <w:szCs w:val="20"/>
        </w:rPr>
        <w:t xml:space="preserve">group nur noch in der </w:t>
      </w:r>
      <w:proofErr w:type="spellStart"/>
      <w:r w:rsidR="00AA646A">
        <w:rPr>
          <w:sz w:val="20"/>
          <w:szCs w:val="20"/>
        </w:rPr>
        <w:t>cobal</w:t>
      </w:r>
      <w:r w:rsidR="00A42F72">
        <w:rPr>
          <w:sz w:val="20"/>
          <w:szCs w:val="20"/>
        </w:rPr>
        <w:t>tfreien</w:t>
      </w:r>
      <w:proofErr w:type="spellEnd"/>
      <w:r w:rsidR="00A42F72">
        <w:rPr>
          <w:sz w:val="20"/>
          <w:szCs w:val="20"/>
        </w:rPr>
        <w:t xml:space="preserve"> Einstellung erhältlich sein werden. Damit kommt der Druckfarbenhersteller seiner Verantwortung</w:t>
      </w:r>
      <w:r w:rsidR="00D06C1B">
        <w:rPr>
          <w:sz w:val="20"/>
          <w:szCs w:val="20"/>
        </w:rPr>
        <w:t xml:space="preserve"> nach, die nachhaltige Entwicklung bei Druckprodukten zu stärken und eine Zertifizierung von Druckerzeugnissen mit einem Umweltzeichen zu ermöglichen.</w:t>
      </w:r>
    </w:p>
    <w:p w:rsidR="003246AE" w:rsidRDefault="003246AE" w:rsidP="00470165">
      <w:pPr>
        <w:tabs>
          <w:tab w:val="left" w:pos="6379"/>
        </w:tabs>
        <w:spacing w:after="240" w:line="360" w:lineRule="auto"/>
        <w:rPr>
          <w:sz w:val="20"/>
          <w:szCs w:val="20"/>
        </w:rPr>
      </w:pPr>
    </w:p>
    <w:p w:rsidR="00470165" w:rsidRDefault="007755F0" w:rsidP="00470165">
      <w:pPr>
        <w:tabs>
          <w:tab w:val="left" w:pos="6379"/>
        </w:tabs>
        <w:spacing w:after="240" w:line="360" w:lineRule="auto"/>
        <w:rPr>
          <w:sz w:val="20"/>
          <w:szCs w:val="20"/>
        </w:rPr>
      </w:pPr>
      <w:r>
        <w:rPr>
          <w:sz w:val="20"/>
          <w:szCs w:val="20"/>
        </w:rPr>
        <w:t>Bildunterschrift</w:t>
      </w:r>
      <w:r w:rsidR="00470165" w:rsidRPr="00470165">
        <w:rPr>
          <w:sz w:val="20"/>
          <w:szCs w:val="20"/>
        </w:rPr>
        <w:t>:</w:t>
      </w:r>
      <w:r w:rsidR="003246AE">
        <w:rPr>
          <w:sz w:val="20"/>
          <w:szCs w:val="20"/>
        </w:rPr>
        <w:t xml:space="preserve"> </w:t>
      </w:r>
      <w:proofErr w:type="spellStart"/>
      <w:r w:rsidR="003246AE">
        <w:rPr>
          <w:sz w:val="20"/>
          <w:szCs w:val="20"/>
        </w:rPr>
        <w:t>Cobaltfrei</w:t>
      </w:r>
      <w:proofErr w:type="spellEnd"/>
      <w:r w:rsidR="003246AE">
        <w:rPr>
          <w:sz w:val="20"/>
          <w:szCs w:val="20"/>
        </w:rPr>
        <w:t xml:space="preserve"> rezeptierte </w:t>
      </w:r>
      <w:r w:rsidR="003246AE" w:rsidRPr="003246AE">
        <w:rPr>
          <w:sz w:val="20"/>
          <w:szCs w:val="20"/>
        </w:rPr>
        <w:t>Druckfarben</w:t>
      </w:r>
      <w:r w:rsidR="003246AE">
        <w:rPr>
          <w:sz w:val="20"/>
          <w:szCs w:val="20"/>
        </w:rPr>
        <w:t xml:space="preserve"> </w:t>
      </w:r>
      <w:r w:rsidR="003246AE" w:rsidRPr="003246AE">
        <w:rPr>
          <w:sz w:val="20"/>
          <w:szCs w:val="20"/>
        </w:rPr>
        <w:t>ermöglichen</w:t>
      </w:r>
      <w:r w:rsidR="003246AE">
        <w:rPr>
          <w:sz w:val="20"/>
          <w:szCs w:val="20"/>
        </w:rPr>
        <w:t xml:space="preserve"> die </w:t>
      </w:r>
      <w:r w:rsidR="003246AE" w:rsidRPr="003246AE">
        <w:rPr>
          <w:sz w:val="20"/>
          <w:szCs w:val="20"/>
        </w:rPr>
        <w:t>Zertifizierung</w:t>
      </w:r>
      <w:r w:rsidR="003246AE">
        <w:rPr>
          <w:sz w:val="20"/>
          <w:szCs w:val="20"/>
        </w:rPr>
        <w:t xml:space="preserve"> des Druckprodukts mit </w:t>
      </w:r>
      <w:r w:rsidR="003246AE" w:rsidRPr="003246AE">
        <w:rPr>
          <w:sz w:val="20"/>
          <w:szCs w:val="20"/>
        </w:rPr>
        <w:t>Umweltlabels</w:t>
      </w:r>
    </w:p>
    <w:p w:rsidR="00D60368" w:rsidRPr="00C05099" w:rsidRDefault="00D60368" w:rsidP="00D60368">
      <w:pPr>
        <w:spacing w:line="276" w:lineRule="auto"/>
        <w:rPr>
          <w:sz w:val="20"/>
          <w:szCs w:val="20"/>
        </w:rPr>
      </w:pPr>
      <w:r w:rsidRPr="00C05099">
        <w:rPr>
          <w:sz w:val="20"/>
          <w:szCs w:val="20"/>
        </w:rPr>
        <w:t xml:space="preserve">Über die </w:t>
      </w:r>
      <w:r w:rsidRPr="00C05099">
        <w:rPr>
          <w:b/>
          <w:sz w:val="20"/>
          <w:szCs w:val="20"/>
        </w:rPr>
        <w:t>huber</w:t>
      </w:r>
      <w:r w:rsidRPr="00C05099">
        <w:rPr>
          <w:sz w:val="20"/>
          <w:szCs w:val="20"/>
        </w:rPr>
        <w:t xml:space="preserve">group: </w:t>
      </w:r>
    </w:p>
    <w:p w:rsidR="00D60368" w:rsidRPr="00C05099" w:rsidRDefault="00D60368" w:rsidP="00D60368">
      <w:pPr>
        <w:spacing w:line="276" w:lineRule="auto"/>
        <w:rPr>
          <w:sz w:val="20"/>
          <w:szCs w:val="20"/>
        </w:rPr>
      </w:pPr>
    </w:p>
    <w:p w:rsidR="006752B7" w:rsidRPr="0029738E" w:rsidRDefault="00F558CD" w:rsidP="006752B7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r>
        <w:rPr>
          <w:b/>
          <w:bCs/>
          <w:sz w:val="20"/>
          <w:szCs w:val="20"/>
        </w:rPr>
        <w:t>huber</w:t>
      </w:r>
      <w:r>
        <w:rPr>
          <w:sz w:val="20"/>
          <w:szCs w:val="20"/>
        </w:rPr>
        <w:t xml:space="preserve">group ist einer der weltweit führenden Spezialisten für Druckfarben, Lacke und Druckhilfsmittel, mit derzeit 40 Unternehmen und 130 Standorten. Das erfolgreiche Familienunternehmen verfügt über </w:t>
      </w:r>
      <w:r w:rsidR="00827F15">
        <w:rPr>
          <w:sz w:val="20"/>
          <w:szCs w:val="20"/>
        </w:rPr>
        <w:t xml:space="preserve">mehr als </w:t>
      </w:r>
      <w:r>
        <w:rPr>
          <w:sz w:val="20"/>
          <w:szCs w:val="20"/>
        </w:rPr>
        <w:t xml:space="preserve">250 Jahre Erfahrung in der Druckfarbenbranche und fertigt mit dem Anspruch der Qualitätsführerschaft Produkte für den Verpackungsdruck, Zeitungsdruck </w:t>
      </w:r>
      <w:r>
        <w:rPr>
          <w:sz w:val="20"/>
          <w:szCs w:val="20"/>
        </w:rPr>
        <w:lastRenderedPageBreak/>
        <w:t>und für Akzidenzen. Im Jahr 201</w:t>
      </w:r>
      <w:r w:rsidR="00827F15">
        <w:rPr>
          <w:sz w:val="20"/>
          <w:szCs w:val="20"/>
        </w:rPr>
        <w:t>6</w:t>
      </w:r>
      <w:r w:rsidR="008875F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erwirtschaftete die Gruppe mit ihren </w:t>
      </w:r>
      <w:r w:rsidR="0029738E">
        <w:rPr>
          <w:sz w:val="20"/>
          <w:szCs w:val="20"/>
        </w:rPr>
        <w:t xml:space="preserve">mehr als </w:t>
      </w:r>
      <w:r>
        <w:rPr>
          <w:sz w:val="20"/>
          <w:szCs w:val="20"/>
        </w:rPr>
        <w:t>3</w:t>
      </w:r>
      <w:r w:rsidR="0029738E">
        <w:rPr>
          <w:sz w:val="20"/>
          <w:szCs w:val="20"/>
        </w:rPr>
        <w:t>5</w:t>
      </w:r>
      <w:r>
        <w:rPr>
          <w:sz w:val="20"/>
          <w:szCs w:val="20"/>
        </w:rPr>
        <w:t xml:space="preserve">00 Mitarbeitern einen Jahresumsatz von </w:t>
      </w:r>
      <w:r w:rsidRPr="0029738E">
        <w:rPr>
          <w:sz w:val="20"/>
          <w:szCs w:val="20"/>
        </w:rPr>
        <w:t>ca. 8</w:t>
      </w:r>
      <w:r w:rsidR="008875F5" w:rsidRPr="0029738E">
        <w:rPr>
          <w:sz w:val="20"/>
          <w:szCs w:val="20"/>
        </w:rPr>
        <w:t>20</w:t>
      </w:r>
      <w:r w:rsidRPr="0029738E">
        <w:rPr>
          <w:sz w:val="20"/>
          <w:szCs w:val="20"/>
        </w:rPr>
        <w:t xml:space="preserve"> Millionen Euro. </w:t>
      </w:r>
    </w:p>
    <w:p w:rsidR="00D60368" w:rsidRPr="00C05099" w:rsidRDefault="00D60368" w:rsidP="00D60368">
      <w:pPr>
        <w:spacing w:line="276" w:lineRule="auto"/>
        <w:rPr>
          <w:sz w:val="20"/>
          <w:szCs w:val="20"/>
        </w:rPr>
      </w:pPr>
    </w:p>
    <w:p w:rsidR="00D60368" w:rsidRPr="00C05099" w:rsidRDefault="00D60368" w:rsidP="00D60368">
      <w:pPr>
        <w:spacing w:line="276" w:lineRule="auto"/>
        <w:rPr>
          <w:sz w:val="20"/>
          <w:szCs w:val="20"/>
        </w:rPr>
      </w:pPr>
      <w:r w:rsidRPr="00C05099">
        <w:rPr>
          <w:sz w:val="20"/>
          <w:szCs w:val="20"/>
        </w:rPr>
        <w:t xml:space="preserve">Weitere Informationen zum Unternehmen finden Sie im Internet unter </w:t>
      </w:r>
      <w:hyperlink r:id="rId7" w:history="1">
        <w:r w:rsidRPr="00C05099">
          <w:rPr>
            <w:rStyle w:val="Hyperlink"/>
            <w:sz w:val="20"/>
            <w:szCs w:val="20"/>
          </w:rPr>
          <w:t>www.hubergroup.com</w:t>
        </w:r>
      </w:hyperlink>
    </w:p>
    <w:p w:rsidR="00D60368" w:rsidRPr="00C05099" w:rsidRDefault="00D60368" w:rsidP="00D60368">
      <w:pPr>
        <w:spacing w:line="276" w:lineRule="auto"/>
        <w:rPr>
          <w:sz w:val="20"/>
          <w:szCs w:val="20"/>
        </w:rPr>
      </w:pPr>
    </w:p>
    <w:p w:rsidR="00D60368" w:rsidRPr="00C05099" w:rsidRDefault="00D60368" w:rsidP="00D60368">
      <w:pPr>
        <w:suppressAutoHyphens w:val="0"/>
        <w:spacing w:line="276" w:lineRule="auto"/>
        <w:rPr>
          <w:sz w:val="20"/>
          <w:szCs w:val="20"/>
        </w:rPr>
      </w:pPr>
      <w:r w:rsidRPr="00C05099">
        <w:rPr>
          <w:sz w:val="20"/>
          <w:szCs w:val="20"/>
        </w:rPr>
        <w:t>Pressekontakte:</w:t>
      </w:r>
      <w:r w:rsidRPr="00C05099">
        <w:rPr>
          <w:sz w:val="20"/>
          <w:szCs w:val="20"/>
        </w:rPr>
        <w:tab/>
      </w:r>
      <w:r w:rsidRPr="00C05099">
        <w:rPr>
          <w:sz w:val="20"/>
          <w:szCs w:val="20"/>
        </w:rPr>
        <w:tab/>
      </w:r>
      <w:r w:rsidRPr="00C05099">
        <w:rPr>
          <w:sz w:val="20"/>
          <w:szCs w:val="20"/>
        </w:rPr>
        <w:tab/>
      </w:r>
      <w:r w:rsidRPr="00C05099">
        <w:rPr>
          <w:sz w:val="20"/>
          <w:szCs w:val="20"/>
        </w:rPr>
        <w:tab/>
      </w:r>
      <w:r w:rsidRPr="00C05099">
        <w:rPr>
          <w:sz w:val="20"/>
          <w:szCs w:val="20"/>
        </w:rPr>
        <w:tab/>
      </w:r>
      <w:r w:rsidRPr="00C05099">
        <w:rPr>
          <w:sz w:val="20"/>
          <w:szCs w:val="20"/>
        </w:rPr>
        <w:tab/>
        <w:t>PR-Agentur:</w:t>
      </w:r>
    </w:p>
    <w:p w:rsidR="00D60368" w:rsidRPr="00C05099" w:rsidRDefault="00D60368" w:rsidP="00D60368">
      <w:pPr>
        <w:suppressAutoHyphens w:val="0"/>
        <w:spacing w:line="276" w:lineRule="auto"/>
        <w:rPr>
          <w:sz w:val="20"/>
          <w:szCs w:val="20"/>
        </w:rPr>
      </w:pPr>
      <w:r w:rsidRPr="00C05099">
        <w:rPr>
          <w:sz w:val="20"/>
          <w:szCs w:val="20"/>
        </w:rPr>
        <w:t xml:space="preserve">MHM Holding GmbH </w:t>
      </w:r>
      <w:r w:rsidRPr="00C05099">
        <w:rPr>
          <w:sz w:val="20"/>
          <w:szCs w:val="20"/>
        </w:rPr>
        <w:tab/>
      </w:r>
      <w:r w:rsidRPr="00C05099">
        <w:rPr>
          <w:sz w:val="20"/>
          <w:szCs w:val="20"/>
        </w:rPr>
        <w:tab/>
      </w:r>
      <w:r w:rsidRPr="00C05099">
        <w:rPr>
          <w:sz w:val="20"/>
          <w:szCs w:val="20"/>
        </w:rPr>
        <w:tab/>
      </w:r>
      <w:r w:rsidRPr="00C05099">
        <w:rPr>
          <w:sz w:val="20"/>
          <w:szCs w:val="20"/>
        </w:rPr>
        <w:tab/>
      </w:r>
      <w:r w:rsidRPr="00C05099">
        <w:rPr>
          <w:sz w:val="20"/>
          <w:szCs w:val="20"/>
        </w:rPr>
        <w:tab/>
      </w:r>
      <w:r w:rsidRPr="00C05099">
        <w:rPr>
          <w:sz w:val="20"/>
          <w:szCs w:val="20"/>
        </w:rPr>
        <w:tab/>
        <w:t>duomedia</w:t>
      </w:r>
    </w:p>
    <w:p w:rsidR="00D60368" w:rsidRPr="00C05099" w:rsidRDefault="00D60368" w:rsidP="00D60368">
      <w:pPr>
        <w:suppressAutoHyphens w:val="0"/>
        <w:spacing w:line="276" w:lineRule="auto"/>
        <w:rPr>
          <w:sz w:val="20"/>
          <w:szCs w:val="20"/>
        </w:rPr>
      </w:pPr>
      <w:r w:rsidRPr="00C05099">
        <w:rPr>
          <w:sz w:val="20"/>
          <w:szCs w:val="20"/>
        </w:rPr>
        <w:t xml:space="preserve">Robert </w:t>
      </w:r>
      <w:proofErr w:type="spellStart"/>
      <w:r w:rsidRPr="00C05099">
        <w:rPr>
          <w:sz w:val="20"/>
          <w:szCs w:val="20"/>
        </w:rPr>
        <w:t>D</w:t>
      </w:r>
      <w:r w:rsidR="007010E7">
        <w:rPr>
          <w:sz w:val="20"/>
          <w:szCs w:val="20"/>
        </w:rPr>
        <w:t>ö</w:t>
      </w:r>
      <w:r w:rsidRPr="00C05099">
        <w:rPr>
          <w:sz w:val="20"/>
          <w:szCs w:val="20"/>
        </w:rPr>
        <w:t>rffel</w:t>
      </w:r>
      <w:proofErr w:type="spellEnd"/>
      <w:r w:rsidRPr="00C05099">
        <w:rPr>
          <w:sz w:val="20"/>
          <w:szCs w:val="20"/>
        </w:rPr>
        <w:t xml:space="preserve"> </w:t>
      </w:r>
      <w:r w:rsidRPr="00C05099">
        <w:rPr>
          <w:sz w:val="20"/>
          <w:szCs w:val="20"/>
        </w:rPr>
        <w:tab/>
      </w:r>
      <w:r w:rsidRPr="00C05099">
        <w:rPr>
          <w:sz w:val="20"/>
          <w:szCs w:val="20"/>
        </w:rPr>
        <w:tab/>
      </w:r>
      <w:r w:rsidRPr="00C05099">
        <w:rPr>
          <w:sz w:val="20"/>
          <w:szCs w:val="20"/>
        </w:rPr>
        <w:tab/>
      </w:r>
      <w:r w:rsidRPr="00C05099">
        <w:rPr>
          <w:sz w:val="20"/>
          <w:szCs w:val="20"/>
        </w:rPr>
        <w:tab/>
      </w:r>
      <w:r w:rsidRPr="00C05099">
        <w:rPr>
          <w:sz w:val="20"/>
          <w:szCs w:val="20"/>
        </w:rPr>
        <w:tab/>
      </w:r>
      <w:r w:rsidRPr="00C05099">
        <w:rPr>
          <w:sz w:val="20"/>
          <w:szCs w:val="20"/>
        </w:rPr>
        <w:tab/>
      </w:r>
      <w:r w:rsidRPr="00C05099">
        <w:rPr>
          <w:sz w:val="20"/>
          <w:szCs w:val="20"/>
        </w:rPr>
        <w:tab/>
        <w:t>Monika D</w:t>
      </w:r>
      <w:r w:rsidR="007010E7">
        <w:rPr>
          <w:sz w:val="20"/>
          <w:szCs w:val="20"/>
        </w:rPr>
        <w:t>ü</w:t>
      </w:r>
      <w:r w:rsidRPr="00C05099">
        <w:rPr>
          <w:sz w:val="20"/>
          <w:szCs w:val="20"/>
        </w:rPr>
        <w:t>rr</w:t>
      </w:r>
    </w:p>
    <w:p w:rsidR="001F5067" w:rsidRPr="00D471ED" w:rsidRDefault="00D60368" w:rsidP="00D60368">
      <w:pPr>
        <w:suppressAutoHyphens w:val="0"/>
        <w:spacing w:line="276" w:lineRule="auto"/>
        <w:rPr>
          <w:rFonts w:eastAsia="Times New Roman"/>
          <w:sz w:val="20"/>
          <w:szCs w:val="20"/>
          <w:lang w:eastAsia="de-DE"/>
        </w:rPr>
      </w:pPr>
      <w:r w:rsidRPr="00C05099">
        <w:rPr>
          <w:sz w:val="20"/>
          <w:szCs w:val="20"/>
        </w:rPr>
        <w:t xml:space="preserve">Email: </w:t>
      </w:r>
      <w:hyperlink r:id="rId8" w:history="1">
        <w:r w:rsidRPr="005C3D4A">
          <w:rPr>
            <w:rStyle w:val="Hyperlink"/>
            <w:sz w:val="20"/>
            <w:szCs w:val="20"/>
          </w:rPr>
          <w:t>robert.doerffel@hubergroup.com</w:t>
        </w:r>
      </w:hyperlink>
      <w:r w:rsidRPr="00C05099">
        <w:rPr>
          <w:color w:val="0000FF"/>
          <w:sz w:val="20"/>
          <w:szCs w:val="20"/>
        </w:rPr>
        <w:tab/>
      </w:r>
      <w:r w:rsidRPr="00C05099">
        <w:rPr>
          <w:color w:val="0000FF"/>
          <w:sz w:val="20"/>
          <w:szCs w:val="20"/>
        </w:rPr>
        <w:tab/>
      </w:r>
      <w:r w:rsidRPr="00C05099">
        <w:rPr>
          <w:color w:val="0000FF"/>
          <w:sz w:val="20"/>
          <w:szCs w:val="20"/>
        </w:rPr>
        <w:tab/>
      </w:r>
      <w:r w:rsidRPr="00C05099">
        <w:rPr>
          <w:color w:val="0000FF"/>
          <w:sz w:val="20"/>
          <w:szCs w:val="20"/>
        </w:rPr>
        <w:tab/>
      </w:r>
      <w:hyperlink r:id="rId9" w:history="1">
        <w:r w:rsidRPr="005C3D4A">
          <w:rPr>
            <w:rStyle w:val="Hyperlink"/>
            <w:sz w:val="20"/>
            <w:szCs w:val="20"/>
          </w:rPr>
          <w:t>monika.d@duomedia.com</w:t>
        </w:r>
      </w:hyperlink>
    </w:p>
    <w:sectPr w:rsidR="001F5067" w:rsidRPr="00D471ED" w:rsidSect="00D441FD">
      <w:headerReference w:type="first" r:id="rId10"/>
      <w:pgSz w:w="11900" w:h="16840" w:code="9"/>
      <w:pgMar w:top="166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E52" w:rsidRDefault="00C30E52" w:rsidP="00D441FD">
      <w:r>
        <w:separator/>
      </w:r>
    </w:p>
  </w:endnote>
  <w:endnote w:type="continuationSeparator" w:id="0">
    <w:p w:rsidR="00C30E52" w:rsidRDefault="00C30E52" w:rsidP="00D4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E52" w:rsidRDefault="00C30E52" w:rsidP="00D441FD">
      <w:r>
        <w:separator/>
      </w:r>
    </w:p>
  </w:footnote>
  <w:footnote w:type="continuationSeparator" w:id="0">
    <w:p w:rsidR="00C30E52" w:rsidRDefault="00C30E52" w:rsidP="00D44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A73" w:rsidRDefault="002F2A73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57728" behindDoc="0" locked="0" layoutInCell="1" allowOverlap="1" wp14:anchorId="09357EEF" wp14:editId="6453546A">
          <wp:simplePos x="0" y="0"/>
          <wp:positionH relativeFrom="column">
            <wp:posOffset>4484370</wp:posOffset>
          </wp:positionH>
          <wp:positionV relativeFrom="paragraph">
            <wp:posOffset>-100965</wp:posOffset>
          </wp:positionV>
          <wp:extent cx="1295400" cy="615950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CEE5C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30"/>
    <w:rsid w:val="000101D7"/>
    <w:rsid w:val="000307B9"/>
    <w:rsid w:val="0003479C"/>
    <w:rsid w:val="00050549"/>
    <w:rsid w:val="00050CBB"/>
    <w:rsid w:val="00050DAD"/>
    <w:rsid w:val="00063800"/>
    <w:rsid w:val="0008768C"/>
    <w:rsid w:val="0009205F"/>
    <w:rsid w:val="000F0676"/>
    <w:rsid w:val="00105054"/>
    <w:rsid w:val="00106E00"/>
    <w:rsid w:val="001303B9"/>
    <w:rsid w:val="00143334"/>
    <w:rsid w:val="0015292D"/>
    <w:rsid w:val="00160361"/>
    <w:rsid w:val="0016639D"/>
    <w:rsid w:val="00167530"/>
    <w:rsid w:val="0019032F"/>
    <w:rsid w:val="00196E20"/>
    <w:rsid w:val="001A2193"/>
    <w:rsid w:val="001B1C1F"/>
    <w:rsid w:val="001B7327"/>
    <w:rsid w:val="001E0361"/>
    <w:rsid w:val="001F0DD7"/>
    <w:rsid w:val="001F5067"/>
    <w:rsid w:val="00202D20"/>
    <w:rsid w:val="002155A5"/>
    <w:rsid w:val="00246331"/>
    <w:rsid w:val="00283B5B"/>
    <w:rsid w:val="0029738E"/>
    <w:rsid w:val="002A4933"/>
    <w:rsid w:val="002B56D8"/>
    <w:rsid w:val="002D1D9D"/>
    <w:rsid w:val="002D2F23"/>
    <w:rsid w:val="002E06DF"/>
    <w:rsid w:val="002E0FA3"/>
    <w:rsid w:val="002F2A73"/>
    <w:rsid w:val="002F58D2"/>
    <w:rsid w:val="003059BD"/>
    <w:rsid w:val="00310AC2"/>
    <w:rsid w:val="003115AE"/>
    <w:rsid w:val="00314E07"/>
    <w:rsid w:val="0032414D"/>
    <w:rsid w:val="003246AE"/>
    <w:rsid w:val="00326346"/>
    <w:rsid w:val="0033100A"/>
    <w:rsid w:val="00362157"/>
    <w:rsid w:val="0036732C"/>
    <w:rsid w:val="003B34CB"/>
    <w:rsid w:val="003D5758"/>
    <w:rsid w:val="003F2D87"/>
    <w:rsid w:val="0040306A"/>
    <w:rsid w:val="00416ECA"/>
    <w:rsid w:val="00470165"/>
    <w:rsid w:val="004762B5"/>
    <w:rsid w:val="004800A8"/>
    <w:rsid w:val="004956D6"/>
    <w:rsid w:val="004E1466"/>
    <w:rsid w:val="004E3AE0"/>
    <w:rsid w:val="005012EC"/>
    <w:rsid w:val="00520002"/>
    <w:rsid w:val="00524DE3"/>
    <w:rsid w:val="0054459C"/>
    <w:rsid w:val="00554533"/>
    <w:rsid w:val="00570392"/>
    <w:rsid w:val="005C3D4A"/>
    <w:rsid w:val="005E02B5"/>
    <w:rsid w:val="006009A9"/>
    <w:rsid w:val="00642F18"/>
    <w:rsid w:val="0065083C"/>
    <w:rsid w:val="0065104F"/>
    <w:rsid w:val="00654218"/>
    <w:rsid w:val="00663469"/>
    <w:rsid w:val="00666D04"/>
    <w:rsid w:val="006752B7"/>
    <w:rsid w:val="00681946"/>
    <w:rsid w:val="006A17A7"/>
    <w:rsid w:val="006E4524"/>
    <w:rsid w:val="006F4B1C"/>
    <w:rsid w:val="006F7FF3"/>
    <w:rsid w:val="007010E7"/>
    <w:rsid w:val="00712152"/>
    <w:rsid w:val="00720CC9"/>
    <w:rsid w:val="00723B41"/>
    <w:rsid w:val="00731432"/>
    <w:rsid w:val="00747867"/>
    <w:rsid w:val="00761EB8"/>
    <w:rsid w:val="00764410"/>
    <w:rsid w:val="00766E72"/>
    <w:rsid w:val="007713AA"/>
    <w:rsid w:val="007755F0"/>
    <w:rsid w:val="007B5739"/>
    <w:rsid w:val="007C08A7"/>
    <w:rsid w:val="007E0692"/>
    <w:rsid w:val="007F1241"/>
    <w:rsid w:val="007F37F9"/>
    <w:rsid w:val="007F6756"/>
    <w:rsid w:val="0080001C"/>
    <w:rsid w:val="00800682"/>
    <w:rsid w:val="008052B2"/>
    <w:rsid w:val="00821D5E"/>
    <w:rsid w:val="00821F04"/>
    <w:rsid w:val="00827F15"/>
    <w:rsid w:val="0083696F"/>
    <w:rsid w:val="00850785"/>
    <w:rsid w:val="00851DFA"/>
    <w:rsid w:val="00875FF5"/>
    <w:rsid w:val="00883D4C"/>
    <w:rsid w:val="008875F5"/>
    <w:rsid w:val="008A63D5"/>
    <w:rsid w:val="008C2283"/>
    <w:rsid w:val="00900112"/>
    <w:rsid w:val="0090178D"/>
    <w:rsid w:val="00911544"/>
    <w:rsid w:val="00930581"/>
    <w:rsid w:val="00962B96"/>
    <w:rsid w:val="00974B31"/>
    <w:rsid w:val="009A78BA"/>
    <w:rsid w:val="009B3519"/>
    <w:rsid w:val="009B4561"/>
    <w:rsid w:val="009B63C1"/>
    <w:rsid w:val="009E5E64"/>
    <w:rsid w:val="009F41EB"/>
    <w:rsid w:val="00A23897"/>
    <w:rsid w:val="00A339F6"/>
    <w:rsid w:val="00A42F72"/>
    <w:rsid w:val="00A45D16"/>
    <w:rsid w:val="00A54AF7"/>
    <w:rsid w:val="00A54E07"/>
    <w:rsid w:val="00A60D52"/>
    <w:rsid w:val="00A64111"/>
    <w:rsid w:val="00A86E7B"/>
    <w:rsid w:val="00AA5BF0"/>
    <w:rsid w:val="00AA646A"/>
    <w:rsid w:val="00AB2DB5"/>
    <w:rsid w:val="00AC2BB9"/>
    <w:rsid w:val="00AE5E3D"/>
    <w:rsid w:val="00B03654"/>
    <w:rsid w:val="00B1184F"/>
    <w:rsid w:val="00B13EE2"/>
    <w:rsid w:val="00B2185D"/>
    <w:rsid w:val="00B40A09"/>
    <w:rsid w:val="00B43197"/>
    <w:rsid w:val="00B51F27"/>
    <w:rsid w:val="00B64B6D"/>
    <w:rsid w:val="00BB1430"/>
    <w:rsid w:val="00BB1951"/>
    <w:rsid w:val="00BB78EA"/>
    <w:rsid w:val="00BC5B19"/>
    <w:rsid w:val="00BF191E"/>
    <w:rsid w:val="00C30E52"/>
    <w:rsid w:val="00C5084C"/>
    <w:rsid w:val="00C534E6"/>
    <w:rsid w:val="00C60BC8"/>
    <w:rsid w:val="00C627FC"/>
    <w:rsid w:val="00C64FF4"/>
    <w:rsid w:val="00C82677"/>
    <w:rsid w:val="00C83B95"/>
    <w:rsid w:val="00CA5FAA"/>
    <w:rsid w:val="00CA7959"/>
    <w:rsid w:val="00CC2054"/>
    <w:rsid w:val="00CC52B3"/>
    <w:rsid w:val="00CD66C7"/>
    <w:rsid w:val="00CF5B60"/>
    <w:rsid w:val="00D06C1B"/>
    <w:rsid w:val="00D070E3"/>
    <w:rsid w:val="00D2312C"/>
    <w:rsid w:val="00D2329A"/>
    <w:rsid w:val="00D40448"/>
    <w:rsid w:val="00D441FD"/>
    <w:rsid w:val="00D471ED"/>
    <w:rsid w:val="00D528AF"/>
    <w:rsid w:val="00D57F57"/>
    <w:rsid w:val="00D60368"/>
    <w:rsid w:val="00D74199"/>
    <w:rsid w:val="00D82E6B"/>
    <w:rsid w:val="00D86B84"/>
    <w:rsid w:val="00D9456A"/>
    <w:rsid w:val="00DC058E"/>
    <w:rsid w:val="00DC709D"/>
    <w:rsid w:val="00DE0998"/>
    <w:rsid w:val="00DE3CE4"/>
    <w:rsid w:val="00DF5B53"/>
    <w:rsid w:val="00E53B75"/>
    <w:rsid w:val="00E74C9A"/>
    <w:rsid w:val="00EC092E"/>
    <w:rsid w:val="00EC5328"/>
    <w:rsid w:val="00EE1902"/>
    <w:rsid w:val="00F3631E"/>
    <w:rsid w:val="00F421E2"/>
    <w:rsid w:val="00F47C7A"/>
    <w:rsid w:val="00F558CD"/>
    <w:rsid w:val="00F70073"/>
    <w:rsid w:val="00FB1785"/>
    <w:rsid w:val="00FC3BE5"/>
    <w:rsid w:val="00FD13BA"/>
    <w:rsid w:val="00FD2FB7"/>
    <w:rsid w:val="00FD6A10"/>
    <w:rsid w:val="00FD7347"/>
    <w:rsid w:val="00FE0B52"/>
    <w:rsid w:val="00FE73F7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241AFB98-0894-4772-A0BB-6C834A04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Cambria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197"/>
    <w:pPr>
      <w:suppressAutoHyphens/>
    </w:pPr>
    <w:rPr>
      <w:rFonts w:ascii="Arial" w:eastAsia="MS Mincho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197"/>
    <w:pPr>
      <w:keepNext/>
      <w:numPr>
        <w:numId w:val="1"/>
      </w:numPr>
      <w:outlineLvl w:val="0"/>
    </w:pPr>
    <w:rPr>
      <w:rFonts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B43197"/>
    <w:rPr>
      <w:rFonts w:ascii="Arial" w:eastAsia="MS Mincho" w:hAnsi="Arial"/>
      <w:b/>
      <w:lang w:eastAsia="en-US"/>
    </w:rPr>
  </w:style>
  <w:style w:type="paragraph" w:customStyle="1" w:styleId="NoSpacing1">
    <w:name w:val="No Spacing1"/>
    <w:qFormat/>
    <w:rsid w:val="00B43197"/>
    <w:rPr>
      <w:rFonts w:ascii="Calibri" w:hAnsi="Calibri" w:cs="Times New Roman"/>
      <w:sz w:val="22"/>
      <w:szCs w:val="22"/>
      <w:lang w:val="en-GB" w:eastAsia="en-US"/>
    </w:rPr>
  </w:style>
  <w:style w:type="paragraph" w:customStyle="1" w:styleId="nospacing10">
    <w:name w:val="no spacing1"/>
    <w:basedOn w:val="Normal"/>
    <w:rsid w:val="00B43197"/>
    <w:pPr>
      <w:suppressAutoHyphens w:val="0"/>
    </w:pPr>
    <w:rPr>
      <w:rFonts w:ascii="Verdana" w:hAnsi="Verdana" w:cs="Times New Roman"/>
      <w:sz w:val="20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F57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D57F57"/>
    <w:rPr>
      <w:rFonts w:ascii="Tahoma" w:eastAsia="MS Mincho" w:hAnsi="Tahoma"/>
      <w:sz w:val="16"/>
      <w:lang w:eastAsia="en-US"/>
    </w:rPr>
  </w:style>
  <w:style w:type="paragraph" w:customStyle="1" w:styleId="Default">
    <w:name w:val="Default"/>
    <w:rsid w:val="00D57F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41F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D441FD"/>
    <w:rPr>
      <w:rFonts w:ascii="Arial" w:eastAsia="MS Mincho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41F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D441FD"/>
    <w:rPr>
      <w:rFonts w:ascii="Arial" w:eastAsia="MS Mincho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603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08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8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8A7"/>
    <w:rPr>
      <w:rFonts w:ascii="Arial" w:eastAsia="MS Mincho" w:hAnsi="Arial" w:cs="Arial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8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8A7"/>
    <w:rPr>
      <w:rFonts w:ascii="Arial" w:eastAsia="MS Mincho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doerffel@huber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uber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nika.d@duome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hubergroup entwickelt Bogenoffset-Druckfarbe für den hochvolumigen Druck von Lebensmittelverpackungen</vt:lpstr>
      <vt:lpstr>hubergroup entwickelt Bogenoffset-Druckfarbe für den hochvolumigen Druck von Lebensmittelverpackungen</vt:lpstr>
    </vt:vector>
  </TitlesOfParts>
  <Company>Hubergroup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hubergroup stellt alle Bogenoffset-Druckfarben auf cobaltfreie Rezepturen um</dc:title>
  <dc:creator>hubergroup</dc:creator>
  <cp:keywords>hubergroup</cp:keywords>
  <cp:lastModifiedBy>Esko Artwork</cp:lastModifiedBy>
  <cp:revision>12</cp:revision>
  <dcterms:created xsi:type="dcterms:W3CDTF">2017-05-19T07:54:00Z</dcterms:created>
  <dcterms:modified xsi:type="dcterms:W3CDTF">2017-06-01T15:31:00Z</dcterms:modified>
</cp:coreProperties>
</file>