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9D" w:rsidRDefault="0045209D" w:rsidP="000D103B">
      <w:pPr>
        <w:rPr>
          <w:sz w:val="32"/>
          <w:szCs w:val="32"/>
        </w:rPr>
      </w:pPr>
      <w:bookmarkStart w:id="0" w:name="OLE_LINK1"/>
      <w:bookmarkStart w:id="1" w:name="OLE_LINK2"/>
    </w:p>
    <w:p w:rsidR="00C21459" w:rsidRPr="000D103B" w:rsidRDefault="00166293" w:rsidP="0045209D">
      <w:pPr>
        <w:jc w:val="center"/>
        <w:rPr>
          <w:b/>
          <w:sz w:val="32"/>
          <w:szCs w:val="32"/>
        </w:rPr>
      </w:pPr>
      <w:proofErr w:type="spellStart"/>
      <w:r>
        <w:rPr>
          <w:b/>
          <w:sz w:val="32"/>
        </w:rPr>
        <w:t>Ricoh</w:t>
      </w:r>
      <w:proofErr w:type="spellEnd"/>
      <w:r>
        <w:rPr>
          <w:b/>
          <w:sz w:val="32"/>
        </w:rPr>
        <w:t xml:space="preserve"> y </w:t>
      </w:r>
      <w:proofErr w:type="spellStart"/>
      <w:r>
        <w:rPr>
          <w:b/>
          <w:sz w:val="32"/>
        </w:rPr>
        <w:t>Methis</w:t>
      </w:r>
      <w:proofErr w:type="spellEnd"/>
      <w:r>
        <w:rPr>
          <w:b/>
          <w:sz w:val="32"/>
        </w:rPr>
        <w:t xml:space="preserve"> Software ofrecen una solución para la limpieza de datos global, rápida y flexible </w:t>
      </w:r>
    </w:p>
    <w:bookmarkEnd w:id="0"/>
    <w:bookmarkEnd w:id="1"/>
    <w:p w:rsidR="00C21459" w:rsidRPr="005D1661" w:rsidRDefault="00C21459" w:rsidP="0045209D"/>
    <w:p w:rsidR="00BA2576" w:rsidRDefault="002918BA" w:rsidP="00BA2576">
      <w:hyperlink r:id="rId8" w:history="1">
        <w:proofErr w:type="spellStart"/>
        <w:r w:rsidR="00DE4085" w:rsidRPr="002918BA">
          <w:rPr>
            <w:rStyle w:val="Hyperlink"/>
            <w:rFonts w:cs="Arial"/>
          </w:rPr>
          <w:t>Ricoh</w:t>
        </w:r>
        <w:proofErr w:type="spellEnd"/>
        <w:r w:rsidR="00DE4085" w:rsidRPr="002918BA">
          <w:rPr>
            <w:rStyle w:val="Hyperlink"/>
            <w:rFonts w:cs="Arial"/>
          </w:rPr>
          <w:t xml:space="preserve"> Europe</w:t>
        </w:r>
      </w:hyperlink>
      <w:r w:rsidR="00DE4085">
        <w:rPr>
          <w:b/>
        </w:rPr>
        <w:t>, 7</w:t>
      </w:r>
      <w:r w:rsidR="00C21459">
        <w:rPr>
          <w:b/>
        </w:rPr>
        <w:t xml:space="preserve"> de marzo de 2016</w:t>
      </w:r>
      <w:r w:rsidR="00C21459">
        <w:t xml:space="preserve"> </w:t>
      </w:r>
      <w:r w:rsidR="00C21459">
        <w:rPr>
          <w:b/>
        </w:rPr>
        <w:t xml:space="preserve">– </w:t>
      </w:r>
      <w:bookmarkStart w:id="2" w:name="_GoBack"/>
      <w:bookmarkEnd w:id="2"/>
      <w:proofErr w:type="spellStart"/>
      <w:r w:rsidR="00C21459" w:rsidRPr="002918BA">
        <w:rPr>
          <w:rFonts w:cs="Times New Roman"/>
        </w:rPr>
        <w:t>Ricoh</w:t>
      </w:r>
      <w:proofErr w:type="spellEnd"/>
      <w:r w:rsidR="00C21459">
        <w:t xml:space="preserve"> aúna fuerzas con </w:t>
      </w:r>
      <w:proofErr w:type="spellStart"/>
      <w:r w:rsidR="00C21459">
        <w:t>Methis</w:t>
      </w:r>
      <w:proofErr w:type="spellEnd"/>
      <w:r w:rsidR="00C21459">
        <w:t xml:space="preserve"> Software, empresa colaboradora de su programa de desarrolladores, para ofrecer /</w:t>
      </w:r>
      <w:proofErr w:type="spellStart"/>
      <w:r w:rsidR="00C21459">
        <w:t>data.mill</w:t>
      </w:r>
      <w:proofErr w:type="spellEnd"/>
      <w:r w:rsidR="00C21459">
        <w:t xml:space="preserve">, una solución que analiza y corrige automáticamente datos inexactos de forma rápida, sencilla y asequible, de manera global. La colaboración responde a la necesidad de limpiar los datos de clientes, un factor fundamental para crear campañas personalizadas de medios digitales e impresos que resulten rentables y atractivas. </w:t>
      </w:r>
    </w:p>
    <w:p w:rsidR="007C0957" w:rsidRDefault="007C0957" w:rsidP="00BA2576"/>
    <w:p w:rsidR="007C0957" w:rsidRPr="000D103B" w:rsidRDefault="007C0957" w:rsidP="00BA2576">
      <w:r>
        <w:t xml:space="preserve">“Todos hemos recibido alguna vez publicidad directa con nuestros datos erróneos, y eso solo nos anima a tirar el correo directamente a la papelera”, afirma </w:t>
      </w:r>
      <w:proofErr w:type="spellStart"/>
      <w:r>
        <w:t>Benoit</w:t>
      </w:r>
      <w:proofErr w:type="spellEnd"/>
      <w:r>
        <w:t xml:space="preserve"> </w:t>
      </w:r>
      <w:proofErr w:type="spellStart"/>
      <w:r>
        <w:t>Chatelard</w:t>
      </w:r>
      <w:proofErr w:type="spellEnd"/>
      <w:r>
        <w:t xml:space="preserve">, </w:t>
      </w:r>
      <w:r>
        <w:rPr>
          <w:rStyle w:val="st"/>
        </w:rPr>
        <w:t xml:space="preserve">vicepresidente de </w:t>
      </w:r>
      <w:proofErr w:type="spellStart"/>
      <w:r>
        <w:rPr>
          <w:rStyle w:val="st"/>
        </w:rPr>
        <w:t>Production</w:t>
      </w:r>
      <w:proofErr w:type="spellEnd"/>
      <w:r>
        <w:rPr>
          <w:rStyle w:val="st"/>
        </w:rPr>
        <w:t xml:space="preserve"> </w:t>
      </w:r>
      <w:proofErr w:type="spellStart"/>
      <w:r>
        <w:rPr>
          <w:rStyle w:val="st"/>
        </w:rPr>
        <w:t>Printing</w:t>
      </w:r>
      <w:proofErr w:type="spellEnd"/>
      <w:r>
        <w:rPr>
          <w:rStyle w:val="st"/>
        </w:rPr>
        <w:t xml:space="preserve">, </w:t>
      </w:r>
      <w:proofErr w:type="spellStart"/>
      <w:r>
        <w:rPr>
          <w:rStyle w:val="Emphasis"/>
          <w:i w:val="0"/>
        </w:rPr>
        <w:t>Ricoh</w:t>
      </w:r>
      <w:proofErr w:type="spellEnd"/>
      <w:r>
        <w:rPr>
          <w:rStyle w:val="st"/>
          <w:i/>
        </w:rPr>
        <w:t xml:space="preserve"> </w:t>
      </w:r>
      <w:r>
        <w:rPr>
          <w:rStyle w:val="st"/>
        </w:rPr>
        <w:t>Europe</w:t>
      </w:r>
      <w:r>
        <w:t>. “Anteriormente, garantizar la creación de conjuntos de datos con los datos actualizados habría supuesto horas de correcciones manuales, y eso habría afectado negativamente a los plazos de los proyectos y a su rentabilidad.</w:t>
      </w:r>
    </w:p>
    <w:p w:rsidR="00395313" w:rsidRPr="00413893" w:rsidRDefault="00395313" w:rsidP="00BA2576"/>
    <w:p w:rsidR="00395313" w:rsidRPr="000D103B" w:rsidRDefault="00395313" w:rsidP="00BA2576">
      <w:r>
        <w:t xml:space="preserve">“Gracias a la solución creada conjuntamente con el especialista en gestión de direcciones y limpieza de datos </w:t>
      </w:r>
      <w:proofErr w:type="spellStart"/>
      <w:r>
        <w:t>Methis</w:t>
      </w:r>
      <w:proofErr w:type="spellEnd"/>
      <w:r>
        <w:t xml:space="preserve"> Software”, agrega </w:t>
      </w:r>
      <w:proofErr w:type="spellStart"/>
      <w:r>
        <w:t>Chatelard</w:t>
      </w:r>
      <w:proofErr w:type="spellEnd"/>
      <w:r>
        <w:t>, “ahora resulta más rápido y sencillo crear comunicaciones personalizadas utilizando datos que se someten automáticamente a una doble comprobación, referencia cruzada y que son mejorados para obtener la máxima precisión en el formato correcto. Además, /</w:t>
      </w:r>
      <w:proofErr w:type="spellStart"/>
      <w:r>
        <w:t>data.mill</w:t>
      </w:r>
      <w:proofErr w:type="spellEnd"/>
      <w:r>
        <w:t xml:space="preserve"> se integra con las soluciones CRM existentes para lograr un flujo de trabajo más eficiente con los datos variables. La API para limpieza de datos se puede agregar también a formularios web, para evitar que se introduzcan datos erróneos en la base de datos”.</w:t>
      </w:r>
    </w:p>
    <w:p w:rsidR="00395313" w:rsidRPr="00413893" w:rsidRDefault="00395313" w:rsidP="00BA2576"/>
    <w:p w:rsidR="00395313" w:rsidRPr="000D103B" w:rsidRDefault="00395313" w:rsidP="00BA2576">
      <w:r>
        <w:t xml:space="preserve">Esta solución avanzada y fácil de usar se entrega como </w:t>
      </w:r>
      <w:proofErr w:type="spellStart"/>
      <w:r>
        <w:t>plug</w:t>
      </w:r>
      <w:proofErr w:type="spellEnd"/>
      <w:r>
        <w:t xml:space="preserve">-in gratuito de Microsoft Excel y permite corregir automáticamente datos como nombres, direcciones y números de teléfono. Entre otras cosas, permite aplicar el género correcto a cada registro en numerosas regiones. Actualmente </w:t>
      </w:r>
      <w:proofErr w:type="spellStart"/>
      <w:r>
        <w:t>Ricoh</w:t>
      </w:r>
      <w:proofErr w:type="spellEnd"/>
      <w:r>
        <w:t xml:space="preserve"> ofrece seis paquetes de créditos distintos para pagar el coste de las funciones de limpieza.</w:t>
      </w:r>
    </w:p>
    <w:p w:rsidR="00FC3E31" w:rsidRPr="00413893" w:rsidRDefault="00FC3E31" w:rsidP="00BA2576"/>
    <w:p w:rsidR="00FC3E31" w:rsidRPr="000D103B" w:rsidRDefault="00FC3E31" w:rsidP="00BA2576">
      <w:r>
        <w:t>“Basándose en múltiples bases de datos, /</w:t>
      </w:r>
      <w:proofErr w:type="spellStart"/>
      <w:r>
        <w:t>data.mill</w:t>
      </w:r>
      <w:proofErr w:type="spellEnd"/>
      <w:r>
        <w:t xml:space="preserve"> es capaz de corregir imprecisiones, eliminar errores tipográficos e incluso puede proporcionar datos de </w:t>
      </w:r>
      <w:proofErr w:type="spellStart"/>
      <w:r>
        <w:t>geomarketing</w:t>
      </w:r>
      <w:proofErr w:type="spellEnd"/>
      <w:r>
        <w:t xml:space="preserve">”, explica </w:t>
      </w:r>
      <w:proofErr w:type="spellStart"/>
      <w:r>
        <w:t>Chatelard</w:t>
      </w:r>
      <w:proofErr w:type="spellEnd"/>
      <w:r>
        <w:t xml:space="preserve">. “Se aplican los saludos correctos y se utiliza texto estándar para eliminar mayúsculas erróneas. El sistema revisa los números IBAN y BIC, valida las direcciones de </w:t>
      </w:r>
      <w:r>
        <w:lastRenderedPageBreak/>
        <w:t xml:space="preserve">correo electrónico y puede identificar los números de teléfono como fijo o móvil, además de determinar si un determinado número de móvil sigue en uso”. </w:t>
      </w:r>
    </w:p>
    <w:p w:rsidR="007F45D7" w:rsidRPr="000D103B" w:rsidRDefault="007F45D7" w:rsidP="007F45D7"/>
    <w:p w:rsidR="00B81735" w:rsidRPr="000D103B" w:rsidRDefault="00B81735" w:rsidP="00B81735">
      <w:r>
        <w:t>La preparación y el uso de datos limpios adquirirá cada vez mayor relevancia y, en este sentido, /</w:t>
      </w:r>
      <w:proofErr w:type="spellStart"/>
      <w:r>
        <w:t>data.mill</w:t>
      </w:r>
      <w:proofErr w:type="spellEnd"/>
      <w:r>
        <w:t xml:space="preserve"> puede reducir el tiempo dedicado a la limpieza de los datos hasta un 95 %, además de reducir la probabilidad de errores. Debido a la gran cantidad de datos disponibles en línea, no todos correctos, es relativamente fácil adquirir y utilizar datos incorrectos. Pero gracias a la integración de /</w:t>
      </w:r>
      <w:proofErr w:type="spellStart"/>
      <w:r>
        <w:t>data.mill</w:t>
      </w:r>
      <w:proofErr w:type="spellEnd"/>
      <w:r>
        <w:t xml:space="preserve"> en formularios web, es posible evitar que se incorporen datos erróneos. Una revisión periódica de los datos existentes también garantiza que las bases de datos se mantengan actualizadas cuando una persona se traslada o sus datos cambian. </w:t>
      </w:r>
    </w:p>
    <w:p w:rsidR="00B81735" w:rsidRDefault="00B81735" w:rsidP="00B81735"/>
    <w:p w:rsidR="00B81735" w:rsidRPr="000D103B" w:rsidRDefault="00B81735" w:rsidP="00B81735">
      <w:pPr>
        <w:rPr>
          <w:color w:val="FF0000"/>
        </w:rPr>
      </w:pPr>
      <w:r>
        <w:t xml:space="preserve">Rentable y fácil de usar, esta solución basada en la nube con servidores en Austria y Alemania cumple la legislación sobre privacidad de los datos, por lo que las empresas que deseen crear comunicaciones personalizadas tienen una cosa menos de que preocuparse. </w:t>
      </w:r>
    </w:p>
    <w:p w:rsidR="00B81735" w:rsidRDefault="00B81735" w:rsidP="00B81735"/>
    <w:p w:rsidR="0028254E" w:rsidRPr="00E416D9" w:rsidRDefault="007F45D7" w:rsidP="00395313">
      <w:r>
        <w:t>Otra ventaja clave de /</w:t>
      </w:r>
      <w:proofErr w:type="spellStart"/>
      <w:r>
        <w:t>data.mill</w:t>
      </w:r>
      <w:proofErr w:type="spellEnd"/>
      <w:r>
        <w:t xml:space="preserve"> son sus planes de precios flexibles. Los clientes pueden elegir el número de créditos que necesitan por cada campaña, siendo más fácil trabajar dentro de un determinado presupuesto. </w:t>
      </w:r>
      <w:proofErr w:type="spellStart"/>
      <w:r>
        <w:t>Ricoh</w:t>
      </w:r>
      <w:proofErr w:type="spellEnd"/>
      <w:r>
        <w:t xml:space="preserve"> ofrece seis paquetes estándar, cada uno con la opción de</w:t>
      </w:r>
      <w:r>
        <w:rPr>
          <w:color w:val="FF0000"/>
        </w:rPr>
        <w:t xml:space="preserve"> </w:t>
      </w:r>
      <w:r>
        <w:t>agregar más créditos según sea necesario. “Las empresas pueden definir cuántas unidades desean usar en cada momento y elegir cuántos elementos quieren analizar. De este modo, pueden controlar su presupuesto y obtener una visión muy clara del coste que tendrá cada campaña. La elaboración de presupuestos adquiere mayor precisión, facilitando la competitividad y la rentabilidad”.</w:t>
      </w:r>
    </w:p>
    <w:p w:rsidR="0028254E" w:rsidRPr="00E416D9" w:rsidRDefault="0028254E" w:rsidP="00395313"/>
    <w:p w:rsidR="0028254E" w:rsidRPr="000D103B" w:rsidRDefault="00395313" w:rsidP="0028254E">
      <w:r>
        <w:t xml:space="preserve">Estas ventajas son precisamente las que buscaba la agencia </w:t>
      </w:r>
      <w:proofErr w:type="spellStart"/>
      <w:r>
        <w:rPr>
          <w:i/>
        </w:rPr>
        <w:t>arge</w:t>
      </w:r>
      <w:proofErr w:type="spellEnd"/>
      <w:r>
        <w:rPr>
          <w:i/>
        </w:rPr>
        <w:t xml:space="preserve"> </w:t>
      </w:r>
      <w:proofErr w:type="spellStart"/>
      <w:r>
        <w:rPr>
          <w:i/>
        </w:rPr>
        <w:t>zeit</w:t>
      </w:r>
      <w:proofErr w:type="spellEnd"/>
      <w:r>
        <w:rPr>
          <w:i/>
        </w:rPr>
        <w:t xml:space="preserve"> media </w:t>
      </w:r>
      <w:r>
        <w:t>para uno de sus clientes, una compañía petrolífera internacional. Con ese fin, eligió 5.5 millones de créditos de /</w:t>
      </w:r>
      <w:proofErr w:type="spellStart"/>
      <w:r>
        <w:t>data.mill</w:t>
      </w:r>
      <w:proofErr w:type="spellEnd"/>
      <w:r>
        <w:t xml:space="preserve"> para limpiar y corregir las direcciones de los titulares de tarjetas fidelidad en Austria, en combinación con un sistema de publicidad híbrida llamado </w:t>
      </w:r>
      <w:proofErr w:type="spellStart"/>
      <w:r>
        <w:t>livepost</w:t>
      </w:r>
      <w:proofErr w:type="spellEnd"/>
      <w:r>
        <w:t xml:space="preserve">. </w:t>
      </w:r>
      <w:proofErr w:type="spellStart"/>
      <w:r>
        <w:t>Chatelard</w:t>
      </w:r>
      <w:proofErr w:type="spellEnd"/>
      <w:r>
        <w:t xml:space="preserve"> prosigue: “Para </w:t>
      </w:r>
      <w:proofErr w:type="spellStart"/>
      <w:r>
        <w:rPr>
          <w:i/>
        </w:rPr>
        <w:t>arge</w:t>
      </w:r>
      <w:proofErr w:type="spellEnd"/>
      <w:r>
        <w:rPr>
          <w:i/>
        </w:rPr>
        <w:t xml:space="preserve"> </w:t>
      </w:r>
      <w:proofErr w:type="spellStart"/>
      <w:r>
        <w:rPr>
          <w:i/>
        </w:rPr>
        <w:t>zeit</w:t>
      </w:r>
      <w:proofErr w:type="spellEnd"/>
      <w:r>
        <w:rPr>
          <w:i/>
        </w:rPr>
        <w:t xml:space="preserve"> media</w:t>
      </w:r>
      <w:r>
        <w:t>, usamos diez tipos de análisis de datos, revisamos 234 000 conjuntos de datos y determinamos que 10 000 no eran viables. Con ello se ahorraron 7000 € en solo una campaña, eliminando los correos no viables antes de la impresión”.</w:t>
      </w:r>
    </w:p>
    <w:p w:rsidR="00A32713" w:rsidRPr="00E416D9" w:rsidRDefault="00A32713" w:rsidP="0028254E"/>
    <w:p w:rsidR="009C7957" w:rsidRPr="000D103B" w:rsidRDefault="009E326E" w:rsidP="009C7957">
      <w:proofErr w:type="spellStart"/>
      <w:r>
        <w:t>Chatelard</w:t>
      </w:r>
      <w:proofErr w:type="spellEnd"/>
      <w:r>
        <w:t xml:space="preserve"> agrega: “Si no se cubre lo básico, los destinatarios no estarán interesados en el producto que queremos comercializar, sin importar lo bueno que sea éste. Mediante el uso de /</w:t>
      </w:r>
      <w:proofErr w:type="spellStart"/>
      <w:r>
        <w:t>data.mill</w:t>
      </w:r>
      <w:proofErr w:type="spellEnd"/>
      <w:r>
        <w:t xml:space="preserve">, las empresas pueden garantizar la precisión de los datos y abrir nuevas puertas a los compradores actuales y futuros. El hecho de analizar las compras realizadas como </w:t>
      </w:r>
      <w:r>
        <w:lastRenderedPageBreak/>
        <w:t>resultado de estas campañas ayudará a las empresas a seguir mejorando su oferta, logrando que resulte más sencillo elaborar futuras campañas de marketing de precisión para lograr comunicaciones más específicas y con un mayor retorno”.</w:t>
      </w:r>
    </w:p>
    <w:p w:rsidR="009C7957" w:rsidRPr="00413893" w:rsidRDefault="009C7957" w:rsidP="009C7957"/>
    <w:p w:rsidR="00395313" w:rsidRPr="000D103B" w:rsidRDefault="0028254E" w:rsidP="00395313">
      <w:r>
        <w:t>Actualmente /</w:t>
      </w:r>
      <w:proofErr w:type="spellStart"/>
      <w:r>
        <w:t>data.mill</w:t>
      </w:r>
      <w:proofErr w:type="spellEnd"/>
      <w:r>
        <w:t xml:space="preserve"> está disponible en </w:t>
      </w:r>
      <w:hyperlink r:id="rId9">
        <w:r>
          <w:rPr>
            <w:rStyle w:val="Hyperlink"/>
          </w:rPr>
          <w:t>Europa central (Alemania, Austria y Suiza)</w:t>
        </w:r>
      </w:hyperlink>
      <w:r>
        <w:t>, y está previsto que los paquetes de crédito se ofrezcan en toda Europa en los próximos meses.</w:t>
      </w:r>
    </w:p>
    <w:p w:rsidR="00BA2576" w:rsidRPr="00413893" w:rsidRDefault="00BA2576" w:rsidP="00BA2576"/>
    <w:p w:rsidR="001D2091" w:rsidRDefault="001D2091" w:rsidP="00151B50">
      <w:pPr>
        <w:spacing w:line="360" w:lineRule="auto"/>
        <w:jc w:val="center"/>
        <w:rPr>
          <w:b/>
          <w:u w:color="000000"/>
        </w:rPr>
      </w:pPr>
    </w:p>
    <w:p w:rsidR="00151B50" w:rsidRPr="00153A8A" w:rsidRDefault="00151B50" w:rsidP="00151B50">
      <w:pPr>
        <w:spacing w:line="360" w:lineRule="auto"/>
        <w:jc w:val="center"/>
        <w:rPr>
          <w:b/>
          <w:u w:color="000000"/>
        </w:rPr>
      </w:pPr>
      <w:r>
        <w:rPr>
          <w:b/>
          <w:u w:color="000000"/>
        </w:rPr>
        <w:t>-fin-</w:t>
      </w:r>
    </w:p>
    <w:p w:rsidR="00151B50" w:rsidRPr="00C21459" w:rsidRDefault="00151B50" w:rsidP="00151B50">
      <w:pPr>
        <w:spacing w:line="360" w:lineRule="auto"/>
        <w:rPr>
          <w:u w:color="000000"/>
        </w:rPr>
      </w:pPr>
    </w:p>
    <w:p w:rsidR="00151B50" w:rsidRPr="00D633F2" w:rsidRDefault="00151B50" w:rsidP="00151B50">
      <w:pPr>
        <w:spacing w:line="360" w:lineRule="auto"/>
        <w:rPr>
          <w:b/>
        </w:rPr>
      </w:pPr>
      <w:r>
        <w:rPr>
          <w:b/>
          <w:color w:val="333333"/>
        </w:rPr>
        <w:t xml:space="preserve">| </w:t>
      </w:r>
      <w:proofErr w:type="spellStart"/>
      <w:r>
        <w:rPr>
          <w:b/>
        </w:rPr>
        <w:t>Ricoh</w:t>
      </w:r>
      <w:proofErr w:type="spellEnd"/>
      <w:r>
        <w:rPr>
          <w:b/>
        </w:rPr>
        <w:t xml:space="preserve"> en la drupa 2016 </w:t>
      </w:r>
      <w:r>
        <w:rPr>
          <w:b/>
          <w:color w:val="333333"/>
        </w:rPr>
        <w:t>|</w:t>
      </w:r>
    </w:p>
    <w:p w:rsidR="00151B50" w:rsidRPr="00DE4085" w:rsidRDefault="00151B50" w:rsidP="00151B50">
      <w:pPr>
        <w:spacing w:line="360" w:lineRule="auto"/>
        <w:rPr>
          <w:u w:color="000000"/>
        </w:rPr>
      </w:pPr>
      <w:proofErr w:type="spellStart"/>
      <w:r w:rsidRPr="00DE4085">
        <w:t>Ricoh</w:t>
      </w:r>
      <w:proofErr w:type="spellEnd"/>
      <w:r w:rsidRPr="00DE4085">
        <w:t xml:space="preserve"> presentará en la drupa 2016 toda una serie de productos y servicios que permiten a los impresores acelerar la transformación del negocio. Las soluciones en exposición muestran nuevas oportunidades de negocio y maneras de mejorar la productividad y la rentabilidad para los profesionales gráficos con visión de futuro. </w:t>
      </w:r>
      <w:proofErr w:type="spellStart"/>
      <w:r w:rsidRPr="00DE4085">
        <w:t>Ricoh</w:t>
      </w:r>
      <w:proofErr w:type="spellEnd"/>
      <w:r w:rsidRPr="00DE4085">
        <w:t xml:space="preserve"> también presentará el sistema </w:t>
      </w:r>
      <w:proofErr w:type="spellStart"/>
      <w:r w:rsidRPr="00DE4085">
        <w:t>Pro</w:t>
      </w:r>
      <w:r w:rsidRPr="00DE4085">
        <w:rPr>
          <w:vertAlign w:val="superscript"/>
        </w:rPr>
        <w:t>TM</w:t>
      </w:r>
      <w:proofErr w:type="spellEnd"/>
      <w:r w:rsidRPr="00DE4085">
        <w:t xml:space="preserve"> VC60000 en la feria. drupa, la mayor feria de artes gráficas del mundo, se celebrará del 31 de mayo al 10 de junio de 2016 en el recinto de la </w:t>
      </w:r>
      <w:proofErr w:type="spellStart"/>
      <w:r w:rsidRPr="00DE4085">
        <w:t>Messe</w:t>
      </w:r>
      <w:proofErr w:type="spellEnd"/>
      <w:r w:rsidRPr="00DE4085">
        <w:t xml:space="preserve"> Düsseldorf (Alemania) y </w:t>
      </w:r>
      <w:proofErr w:type="spellStart"/>
      <w:r w:rsidRPr="00DE4085">
        <w:t>Ricoh</w:t>
      </w:r>
      <w:proofErr w:type="spellEnd"/>
      <w:r w:rsidRPr="00DE4085">
        <w:t xml:space="preserve"> volverá a estar presente en el Hall 8a.</w:t>
      </w:r>
    </w:p>
    <w:p w:rsidR="00151B50" w:rsidRPr="00D633F2" w:rsidRDefault="00151B50" w:rsidP="00151B50">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rPr>
      </w:pPr>
      <w:r>
        <w:rPr>
          <w:b/>
          <w:color w:val="333333"/>
        </w:rPr>
        <w:t xml:space="preserve">| </w:t>
      </w:r>
      <w:r>
        <w:rPr>
          <w:b/>
          <w:color w:val="000000"/>
        </w:rPr>
        <w:t xml:space="preserve">Acerca de </w:t>
      </w:r>
      <w:proofErr w:type="spellStart"/>
      <w:r>
        <w:rPr>
          <w:b/>
          <w:color w:val="000000"/>
        </w:rPr>
        <w:t>Ricoh</w:t>
      </w:r>
      <w:proofErr w:type="spellEnd"/>
      <w:r>
        <w:rPr>
          <w:b/>
          <w:color w:val="000000"/>
        </w:rPr>
        <w:t xml:space="preserve"> </w:t>
      </w:r>
      <w:r>
        <w:rPr>
          <w:b/>
          <w:color w:val="333333"/>
        </w:rPr>
        <w:t>|</w:t>
      </w:r>
    </w:p>
    <w:p w:rsidR="00AA0502" w:rsidRPr="00DE4085" w:rsidRDefault="00151B50" w:rsidP="00DE4085">
      <w:pPr>
        <w:spacing w:line="360" w:lineRule="auto"/>
        <w:jc w:val="left"/>
      </w:pPr>
      <w:proofErr w:type="spellStart"/>
      <w:r>
        <w:t>Ricoh</w:t>
      </w:r>
      <w:proofErr w:type="spellEnd"/>
      <w:r>
        <w:t xml:space="preserve"> es una empresa tecnológica global especializada en equipos de impresión de oficina, soluciones de impresión de producción, sistemas de gestión documental y servicios de TI. </w:t>
      </w:r>
    </w:p>
    <w:p w:rsidR="00AA0502" w:rsidRPr="00DE4085" w:rsidRDefault="00AA0502" w:rsidP="00DE4085">
      <w:pPr>
        <w:spacing w:line="360" w:lineRule="auto"/>
        <w:jc w:val="left"/>
      </w:pPr>
    </w:p>
    <w:p w:rsidR="00151B50" w:rsidRPr="00DE4085" w:rsidRDefault="00151B50" w:rsidP="00DE4085">
      <w:pPr>
        <w:spacing w:line="360" w:lineRule="auto"/>
        <w:jc w:val="left"/>
      </w:pPr>
      <w:proofErr w:type="spellStart"/>
      <w:r>
        <w:t>Ricoh</w:t>
      </w:r>
      <w:proofErr w:type="spellEnd"/>
      <w:r>
        <w:t xml:space="preserve"> </w:t>
      </w:r>
      <w:proofErr w:type="spellStart"/>
      <w:r>
        <w:t>Group</w:t>
      </w:r>
      <w:proofErr w:type="spellEnd"/>
      <w:r>
        <w:t xml:space="preserve">, con oficinas centrales en Tokio, opera en 200 países y regiones. En el año fiscal finalizado en marzo de 2015, las ventas mundiales de </w:t>
      </w:r>
      <w:proofErr w:type="spellStart"/>
      <w:r>
        <w:t>Ricoh</w:t>
      </w:r>
      <w:proofErr w:type="spellEnd"/>
      <w:r>
        <w:t xml:space="preserve"> </w:t>
      </w:r>
      <w:proofErr w:type="spellStart"/>
      <w:r>
        <w:t>Group</w:t>
      </w:r>
      <w:proofErr w:type="spellEnd"/>
      <w:r>
        <w:t xml:space="preserve"> sumaron un total de 2,2 billones de yenes japoneses (aproximadamente 18,5 millones de dólares).</w:t>
      </w:r>
    </w:p>
    <w:p w:rsidR="00AA0502" w:rsidRPr="00DE4085" w:rsidRDefault="00AA0502" w:rsidP="00DE4085">
      <w:pPr>
        <w:spacing w:line="360" w:lineRule="auto"/>
        <w:jc w:val="left"/>
      </w:pPr>
    </w:p>
    <w:p w:rsidR="00151B50" w:rsidRPr="00DE4085" w:rsidRDefault="00151B50" w:rsidP="00DE4085">
      <w:pPr>
        <w:spacing w:line="360" w:lineRule="auto"/>
        <w:jc w:val="left"/>
      </w:pPr>
      <w:r>
        <w:t xml:space="preserve">La mayor parte de ingresos de la empresa proceden de productos, soluciones y servicios que mejoran la interacción entre las personas y la información. </w:t>
      </w:r>
      <w:proofErr w:type="spellStart"/>
      <w:r>
        <w:t>Ricoh</w:t>
      </w:r>
      <w:proofErr w:type="spellEnd"/>
      <w:r>
        <w:t xml:space="preserve"> también fabrica cámaras digitales y productos industriales especializados. La empresa es reconocida por la calidad de su tecnología, la alta calidad de su servicio de atención al cliente y sus iniciativas de sostenibilidad.</w:t>
      </w:r>
    </w:p>
    <w:p w:rsidR="00AA0502" w:rsidRPr="00DE4085" w:rsidRDefault="00AA0502" w:rsidP="00DE4085">
      <w:pPr>
        <w:spacing w:line="360" w:lineRule="auto"/>
      </w:pPr>
    </w:p>
    <w:p w:rsidR="00151B50" w:rsidRPr="00DE4085" w:rsidRDefault="00151B50" w:rsidP="00DE4085">
      <w:pPr>
        <w:spacing w:line="360" w:lineRule="auto"/>
        <w:jc w:val="left"/>
      </w:pPr>
      <w:r>
        <w:lastRenderedPageBreak/>
        <w:t xml:space="preserve">Bajo su lema corporativo </w:t>
      </w:r>
      <w:r w:rsidRPr="00DE4085">
        <w:rPr>
          <w:i/>
        </w:rPr>
        <w:t xml:space="preserve">imagine. </w:t>
      </w:r>
      <w:proofErr w:type="spellStart"/>
      <w:r w:rsidRPr="00DE4085">
        <w:rPr>
          <w:i/>
        </w:rPr>
        <w:t>change</w:t>
      </w:r>
      <w:proofErr w:type="spellEnd"/>
      <w:r w:rsidRPr="00DE4085">
        <w:t xml:space="preserve">. </w:t>
      </w:r>
      <w:r>
        <w:t xml:space="preserve"> </w:t>
      </w:r>
      <w:proofErr w:type="spellStart"/>
      <w:r>
        <w:t>Ricoh</w:t>
      </w:r>
      <w:proofErr w:type="spellEnd"/>
      <w:r>
        <w:t xml:space="preserve"> ayuda a que las empresas transformen su manera de trabajar y aprovechen la imaginación colectiva de sus empleados.</w:t>
      </w:r>
    </w:p>
    <w:p w:rsidR="00151B50" w:rsidRPr="00AA0502"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sz w:val="18"/>
          <w:szCs w:val="18"/>
        </w:rPr>
      </w:pPr>
    </w:p>
    <w:p w:rsidR="00151B50" w:rsidRPr="00DE4085"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DE4085">
        <w:rPr>
          <w:color w:val="000000"/>
        </w:rPr>
        <w:t xml:space="preserve">Para más información, visite </w:t>
      </w:r>
      <w:hyperlink r:id="rId10">
        <w:r w:rsidRPr="00DE4085">
          <w:rPr>
            <w:rStyle w:val="Hyperlink"/>
            <w:b/>
          </w:rPr>
          <w:t>www.ricoh-europe.com</w:t>
        </w:r>
      </w:hyperlink>
      <w:r w:rsidRPr="00DE4085">
        <w:t>.</w:t>
      </w:r>
    </w:p>
    <w:p w:rsidR="00151B50" w:rsidRPr="00D633F2" w:rsidRDefault="00151B50" w:rsidP="00151B50"/>
    <w:p w:rsidR="00151B50" w:rsidRPr="00D633F2" w:rsidRDefault="00151B50" w:rsidP="00151B50">
      <w:pPr>
        <w:rPr>
          <w:b/>
          <w:u w:color="000000"/>
        </w:rPr>
      </w:pPr>
      <w:r>
        <w:rPr>
          <w:b/>
          <w:u w:color="000000"/>
        </w:rPr>
        <w:t>Para más información, contactar con:</w:t>
      </w:r>
    </w:p>
    <w:p w:rsidR="00151B50" w:rsidRPr="00DE4085" w:rsidRDefault="00151B50" w:rsidP="00151B50">
      <w:pPr>
        <w:rPr>
          <w:u w:color="000000"/>
        </w:rPr>
      </w:pPr>
      <w:proofErr w:type="spellStart"/>
      <w:r w:rsidRPr="00DE4085">
        <w:rPr>
          <w:u w:color="000000"/>
        </w:rPr>
        <w:t>Ricoh</w:t>
      </w:r>
      <w:proofErr w:type="spellEnd"/>
      <w:r w:rsidRPr="00DE4085">
        <w:rPr>
          <w:u w:color="000000"/>
        </w:rPr>
        <w:t xml:space="preserve"> Europe PLC</w:t>
      </w:r>
    </w:p>
    <w:p w:rsidR="00151B50" w:rsidRPr="00DE4085" w:rsidRDefault="00151B50" w:rsidP="00151B50">
      <w:pPr>
        <w:rPr>
          <w:u w:color="000000"/>
        </w:rPr>
      </w:pPr>
      <w:r w:rsidRPr="00DE4085">
        <w:rPr>
          <w:u w:color="000000"/>
        </w:rPr>
        <w:t>Jack Gibson</w:t>
      </w:r>
    </w:p>
    <w:p w:rsidR="00151B50" w:rsidRPr="00DE4085" w:rsidRDefault="00151B50" w:rsidP="00151B50">
      <w:pPr>
        <w:rPr>
          <w:u w:color="000000"/>
        </w:rPr>
      </w:pPr>
      <w:r w:rsidRPr="00DE4085">
        <w:rPr>
          <w:u w:color="000000"/>
        </w:rPr>
        <w:t>Tel: +44 (0) 20 3033 3632</w:t>
      </w:r>
    </w:p>
    <w:p w:rsidR="00151B50" w:rsidRPr="00DE4085" w:rsidRDefault="00151B50" w:rsidP="00151B50">
      <w:pPr>
        <w:rPr>
          <w:u w:color="000000"/>
        </w:rPr>
      </w:pPr>
      <w:r w:rsidRPr="00DE4085">
        <w:rPr>
          <w:u w:color="000000"/>
        </w:rPr>
        <w:t xml:space="preserve">E-mail: </w:t>
      </w:r>
      <w:hyperlink r:id="rId11">
        <w:r w:rsidRPr="00DE4085">
          <w:rPr>
            <w:rStyle w:val="Hyperlink"/>
            <w:u w:color="000000"/>
          </w:rPr>
          <w:t>press@ricoh-europe.com</w:t>
        </w:r>
      </w:hyperlink>
    </w:p>
    <w:p w:rsidR="00151B50" w:rsidRPr="00DE4085" w:rsidRDefault="00151B50" w:rsidP="00151B50">
      <w:pPr>
        <w:rPr>
          <w:u w:val="single"/>
        </w:rPr>
      </w:pPr>
      <w:proofErr w:type="spellStart"/>
      <w:r w:rsidRPr="00DE4085">
        <w:rPr>
          <w:u w:color="000000"/>
        </w:rPr>
        <w:t>Ricoh</w:t>
      </w:r>
      <w:proofErr w:type="spellEnd"/>
      <w:r w:rsidRPr="00DE4085">
        <w:rPr>
          <w:u w:color="000000"/>
        </w:rPr>
        <w:t xml:space="preserve"> en la drupa: </w:t>
      </w:r>
      <w:hyperlink r:id="rId12">
        <w:r w:rsidRPr="00DE4085">
          <w:rPr>
            <w:rStyle w:val="Hyperlink"/>
            <w:shd w:val="clear" w:color="auto" w:fill="FFFFFF"/>
          </w:rPr>
          <w:t>www.ricoh-europe.com/drupa2016</w:t>
        </w:r>
      </w:hyperlink>
    </w:p>
    <w:p w:rsidR="00151B50" w:rsidRPr="00DE4085" w:rsidRDefault="00151B50" w:rsidP="00151B50">
      <w:pPr>
        <w:rPr>
          <w:u w:color="000000"/>
        </w:rPr>
      </w:pPr>
      <w:r w:rsidRPr="00DE4085">
        <w:rPr>
          <w:u w:color="000000"/>
        </w:rPr>
        <w:t xml:space="preserve">Web: </w:t>
      </w:r>
      <w:hyperlink r:id="rId13">
        <w:r w:rsidRPr="00DE4085">
          <w:rPr>
            <w:rStyle w:val="Hyperlink"/>
            <w:u w:color="000000"/>
          </w:rPr>
          <w:t>www.ricoh-europe.com</w:t>
        </w:r>
      </w:hyperlink>
    </w:p>
    <w:p w:rsidR="00151B50" w:rsidRPr="00DE4085" w:rsidRDefault="00151B50" w:rsidP="00151B50">
      <w:pPr>
        <w:rPr>
          <w:color w:val="000000"/>
          <w:u w:color="000000"/>
        </w:rPr>
      </w:pPr>
      <w:r w:rsidRPr="00DE4085">
        <w:rPr>
          <w:color w:val="000000"/>
          <w:u w:color="000000"/>
        </w:rPr>
        <w:t xml:space="preserve">Síganos en Facebook: </w:t>
      </w:r>
      <w:hyperlink r:id="rId14">
        <w:r w:rsidRPr="00DE4085">
          <w:rPr>
            <w:color w:val="0000FF"/>
            <w:u w:val="single" w:color="0000FF"/>
          </w:rPr>
          <w:t>www.facebook.com/ricoheurope</w:t>
        </w:r>
      </w:hyperlink>
    </w:p>
    <w:p w:rsidR="00151B50" w:rsidRPr="00DE4085" w:rsidRDefault="00151B50" w:rsidP="00151B50">
      <w:pPr>
        <w:rPr>
          <w:color w:val="000000"/>
          <w:u w:color="000000"/>
        </w:rPr>
      </w:pPr>
      <w:r w:rsidRPr="00DE4085">
        <w:rPr>
          <w:color w:val="000000"/>
          <w:u w:color="000000"/>
        </w:rPr>
        <w:t xml:space="preserve">Síganos en Twitter: </w:t>
      </w:r>
      <w:hyperlink r:id="rId15">
        <w:r w:rsidRPr="00DE4085">
          <w:rPr>
            <w:color w:val="0000FF"/>
            <w:u w:val="single" w:color="0000FF"/>
          </w:rPr>
          <w:t>www.twitter.com/ricoheurope</w:t>
        </w:r>
      </w:hyperlink>
    </w:p>
    <w:p w:rsidR="00151B50" w:rsidRPr="00DE4085" w:rsidRDefault="00151B50" w:rsidP="00151B50">
      <w:pPr>
        <w:rPr>
          <w:color w:val="000000"/>
          <w:u w:color="000000"/>
        </w:rPr>
      </w:pPr>
      <w:r w:rsidRPr="00DE4085">
        <w:rPr>
          <w:color w:val="000000"/>
          <w:u w:color="000000"/>
        </w:rPr>
        <w:t xml:space="preserve">Visite el centro de prensa de </w:t>
      </w:r>
      <w:proofErr w:type="spellStart"/>
      <w:r w:rsidRPr="00DE4085">
        <w:rPr>
          <w:color w:val="000000"/>
          <w:u w:color="000000"/>
        </w:rPr>
        <w:t>Ricoh</w:t>
      </w:r>
      <w:proofErr w:type="spellEnd"/>
      <w:r w:rsidRPr="00DE4085">
        <w:rPr>
          <w:color w:val="000000"/>
          <w:u w:color="000000"/>
        </w:rPr>
        <w:t xml:space="preserve">: </w:t>
      </w:r>
      <w:hyperlink r:id="rId16">
        <w:r w:rsidRPr="00DE4085">
          <w:rPr>
            <w:color w:val="0000FF"/>
            <w:u w:val="single" w:color="0000FF"/>
          </w:rPr>
          <w:t>www.ricoh-europe.com/press</w:t>
        </w:r>
      </w:hyperlink>
    </w:p>
    <w:p w:rsidR="008C569D" w:rsidRPr="00AA0502" w:rsidRDefault="008C569D" w:rsidP="00151B50">
      <w:pPr>
        <w:rPr>
          <w:color w:val="000000"/>
          <w:sz w:val="18"/>
          <w:szCs w:val="18"/>
          <w:u w:color="000000"/>
        </w:rPr>
      </w:pPr>
    </w:p>
    <w:sectPr w:rsidR="008C569D" w:rsidRPr="00AA0502" w:rsidSect="00034FCE">
      <w:headerReference w:type="default" r:id="rId17"/>
      <w:footerReference w:type="default" r:id="rId18"/>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6C" w:rsidRDefault="0040496C" w:rsidP="0045209D">
      <w:r>
        <w:separator/>
      </w:r>
    </w:p>
  </w:endnote>
  <w:endnote w:type="continuationSeparator" w:id="0">
    <w:p w:rsidR="0040496C" w:rsidRDefault="0040496C"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50" w:rsidRPr="0048594A" w:rsidRDefault="00151B50" w:rsidP="00151B50">
    <w:pPr>
      <w:pBdr>
        <w:bottom w:val="single" w:sz="6" w:space="5" w:color="auto"/>
      </w:pBdr>
      <w:autoSpaceDE w:val="0"/>
      <w:autoSpaceDN w:val="0"/>
      <w:snapToGrid w:val="0"/>
      <w:spacing w:line="340" w:lineRule="atLeast"/>
      <w:textAlignment w:val="bottom"/>
      <w:rPr>
        <w:rFonts w:ascii="MS Gothic" w:eastAsia="MS Gothic" w:hAnsi="MS Gothic"/>
        <w:color w:val="000000"/>
        <w:sz w:val="20"/>
      </w:rPr>
    </w:pPr>
    <w:r>
      <w:rPr>
        <w:sz w:val="20"/>
      </w:rPr>
      <w:t>RICOH Europe</w:t>
    </w:r>
    <w:r>
      <w:rPr>
        <w:rFonts w:ascii="MS Gothic" w:hAnsi="MS Gothic" w:hint="eastAsia"/>
        <w:color w:val="000000"/>
        <w:sz w:val="20"/>
      </w:rPr>
      <w:t xml:space="preserve">  </w:t>
    </w:r>
    <w:r>
      <w:rPr>
        <w:color w:val="000000"/>
        <w:sz w:val="18"/>
      </w:rPr>
      <w:t xml:space="preserve"> </w:t>
    </w:r>
    <w:r>
      <w:rPr>
        <w:sz w:val="16"/>
      </w:rPr>
      <w:t xml:space="preserve"> </w:t>
    </w:r>
    <w:r>
      <w:rPr>
        <w:sz w:val="18"/>
      </w:rPr>
      <w:t>www.ricoh-europe.com</w:t>
    </w:r>
  </w:p>
  <w:p w:rsidR="00151B50" w:rsidRPr="0048594A" w:rsidRDefault="00151B50" w:rsidP="00151B50">
    <w:pPr>
      <w:autoSpaceDE w:val="0"/>
      <w:autoSpaceDN w:val="0"/>
      <w:snapToGrid w:val="0"/>
      <w:textAlignment w:val="bottom"/>
      <w:rPr>
        <w:sz w:val="18"/>
      </w:rPr>
    </w:pPr>
    <w:r>
      <w:rPr>
        <w:sz w:val="18"/>
      </w:rPr>
      <w:t xml:space="preserve">20 </w:t>
    </w:r>
    <w:proofErr w:type="spellStart"/>
    <w:r>
      <w:rPr>
        <w:sz w:val="18"/>
      </w:rPr>
      <w:t>Triton</w:t>
    </w:r>
    <w:proofErr w:type="spellEnd"/>
    <w:r>
      <w:rPr>
        <w:sz w:val="18"/>
      </w:rPr>
      <w:t xml:space="preserve"> Street, Londres, NW1 3BF.  Teléfono: +44 (0) 207 465 1153  </w:t>
    </w:r>
  </w:p>
  <w:p w:rsidR="00151B50" w:rsidRPr="0048594A" w:rsidRDefault="00151B50" w:rsidP="00151B50">
    <w:pPr>
      <w:tabs>
        <w:tab w:val="center" w:pos="4320"/>
        <w:tab w:val="right" w:pos="8640"/>
      </w:tabs>
    </w:pPr>
    <w:r>
      <w:rPr>
        <w:rFonts w:hint="eastAsia"/>
        <w:color w:val="000000"/>
        <w:sz w:val="18"/>
      </w:rPr>
      <w:t xml:space="preserve">E-mail: </w:t>
    </w:r>
    <w:r>
      <w:rPr>
        <w:sz w:val="18"/>
      </w:rPr>
      <w:t>press@ricoh-europe.com</w:t>
    </w:r>
  </w:p>
  <w:p w:rsidR="007E71C5" w:rsidRPr="0048594A" w:rsidRDefault="007E71C5" w:rsidP="0045209D"/>
  <w:p w:rsidR="007E71C5" w:rsidRDefault="007E71C5"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6C" w:rsidRDefault="0040496C" w:rsidP="0045209D">
      <w:r>
        <w:separator/>
      </w:r>
    </w:p>
  </w:footnote>
  <w:footnote w:type="continuationSeparator" w:id="0">
    <w:p w:rsidR="0040496C" w:rsidRDefault="0040496C"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E072FD" w:rsidP="0045209D">
    <w:pPr>
      <w:pStyle w:val="Header"/>
    </w:pPr>
    <w:r>
      <w:rPr>
        <w:noProof/>
        <w:lang w:val="nl-BE" w:eastAsia="nl-BE" w:bidi="ar-SA"/>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144145</wp:posOffset>
              </wp:positionV>
              <wp:extent cx="2924175" cy="312420"/>
              <wp:effectExtent l="0" t="0" r="952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50" w:rsidRPr="00A369EB" w:rsidRDefault="00151B50" w:rsidP="00151B50">
                          <w:pPr>
                            <w:rPr>
                              <w:sz w:val="44"/>
                              <w:szCs w:val="44"/>
                            </w:rPr>
                          </w:pPr>
                          <w:r>
                            <w:rPr>
                              <w:sz w:val="44"/>
                            </w:rPr>
                            <w:t>Nota de 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4" o:spid="_x0000_s1026" type="#_x0000_t202" style="position:absolute;left:0;text-align:left;margin-left:41.25pt;margin-top:11.35pt;width:230.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5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" filled="f" stroked="f">
              <v:textbox inset="0,0,0,0">
                <w:txbxContent>
                  <w:p w:rsidR="00151B50" w:rsidRPr="00A369EB" w:rsidRDefault="00151B50" w:rsidP="00151B50">
                    <w:pPr>
                      <w:rPr>
                        <w:sz w:val="44"/>
                        <w:szCs w:val="44"/>
                      </w:rPr>
                    </w:pPr>
                    <w:r>
                      <w:rPr>
                        <w:sz w:val="44"/>
                      </w:rPr>
                      <w:t>Nota de prensa</w:t>
                    </w:r>
                  </w:p>
                </w:txbxContent>
              </v:textbox>
            </v:shape>
          </w:pict>
        </mc:Fallback>
      </mc:AlternateContent>
    </w:r>
    <w:r w:rsidR="002918BA">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7216;visibility:visible;mso-wrap-edited:f;mso-position-horizontal-relative:text;mso-position-vertical-relative:text">
          <v:imagedata r:id="rId1" o:title=""/>
        </v:shape>
        <o:OLEObject Type="Embed" ProgID="Word.Picture.8" ShapeID="_x0000_s2053" DrawAspect="Content" ObjectID="_1521290347" r:id="rId2"/>
      </w:object>
    </w:r>
    <w:r>
      <w:rPr>
        <w:noProof/>
        <w:lang w:val="nl-BE" w:eastAsia="nl-BE" w:bidi="ar-S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612140</wp:posOffset>
              </wp:positionV>
              <wp:extent cx="5713095" cy="0"/>
              <wp:effectExtent l="9525" t="12065" r="11430"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260490C9"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zb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"/>
          </w:pict>
        </mc:Fallback>
      </mc:AlternateContent>
    </w:r>
    <w:r>
      <w:rPr>
        <w:noProof/>
        <w:lang w:val="nl-BE" w:eastAsia="nl-BE" w:bidi="ar-SA"/>
      </w:rPr>
      <w:drawing>
        <wp:anchor distT="0" distB="0" distL="114300" distR="114300" simplePos="0" relativeHeight="251656192" behindDoc="0" locked="0" layoutInCell="1" allowOverlap="1">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B50" w:rsidRPr="00A369EB" w:rsidRDefault="00151B50" w:rsidP="00151B50">
    <w:pPr>
      <w:rPr>
        <w:sz w:val="44"/>
        <w:szCs w:val="44"/>
      </w:rPr>
    </w:pPr>
    <w:r>
      <w:tab/>
    </w:r>
    <w:r>
      <w:rPr>
        <w:sz w:val="44"/>
      </w:rPr>
      <w:t xml:space="preserve"> </w:t>
    </w:r>
  </w:p>
  <w:p w:rsidR="007E71C5" w:rsidRDefault="00E072FD" w:rsidP="00151B50">
    <w:pPr>
      <w:pStyle w:val="Header"/>
      <w:tabs>
        <w:tab w:val="clear" w:pos="4320"/>
        <w:tab w:val="clear" w:pos="8640"/>
        <w:tab w:val="left" w:pos="1125"/>
      </w:tabs>
    </w:pPr>
    <w:r>
      <w:rPr>
        <w:noProof/>
        <w:lang w:val="nl-BE" w:eastAsia="nl-BE" w:bidi="ar-SA"/>
      </w:rPr>
      <mc:AlternateContent>
        <mc:Choice Requires="wps">
          <w:drawing>
            <wp:anchor distT="0" distB="0" distL="114300" distR="114300" simplePos="0" relativeHeight="251659264" behindDoc="0" locked="0" layoutInCell="1" allowOverlap="1">
              <wp:simplePos x="0" y="0"/>
              <wp:positionH relativeFrom="column">
                <wp:posOffset>1685925</wp:posOffset>
              </wp:positionH>
              <wp:positionV relativeFrom="paragraph">
                <wp:posOffset>587375</wp:posOffset>
              </wp:positionV>
              <wp:extent cx="2924175" cy="312420"/>
              <wp:effectExtent l="0" t="0"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50" w:rsidRPr="00A369EB" w:rsidRDefault="00151B50" w:rsidP="00151B50">
                          <w:pPr>
                            <w:rPr>
                              <w:sz w:val="44"/>
                              <w:szCs w:val="44"/>
                            </w:rPr>
                          </w:pPr>
                          <w:r>
                            <w:rPr>
                              <w:sz w:val="44"/>
                            </w:rPr>
                            <w:t>Nota de 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_x0000_s1027" type="#_x0000_t202" style="position:absolute;left:0;text-align:left;margin-left:132.75pt;margin-top:46.25pt;width:230.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gmsQIAALA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" filled="f" stroked="f">
              <v:textbox inset="0,0,0,0">
                <w:txbxContent>
                  <w:p w:rsidR="00151B50" w:rsidRPr="00A369EB" w:rsidRDefault="00151B50" w:rsidP="00151B50">
                    <w:pPr>
                      <w:rPr>
                        <w:sz w:val="44"/>
                        <w:szCs w:val="44"/>
                      </w:rPr>
                    </w:pPr>
                    <w:r>
                      <w:rPr>
                        <w:sz w:val="44"/>
                      </w:rPr>
                      <w:t>Nota de prensa</w:t>
                    </w:r>
                  </w:p>
                </w:txbxContent>
              </v:textbox>
            </v:shape>
          </w:pict>
        </mc:Fallback>
      </mc:AlternateContent>
    </w:r>
  </w:p>
  <w:p w:rsidR="00CC45B9" w:rsidRDefault="00151B50" w:rsidP="00151B50">
    <w:pPr>
      <w:tabs>
        <w:tab w:val="left" w:pos="1575"/>
        <w:tab w:val="left" w:pos="2220"/>
      </w:tabs>
    </w:pPr>
    <w:r>
      <w:tab/>
    </w:r>
    <w:r>
      <w:rPr>
        <w:noProof/>
        <w:lang w:val="nl-BE" w:eastAsia="nl-BE" w:bidi="ar-SA"/>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587375</wp:posOffset>
              </wp:positionV>
              <wp:extent cx="2924175" cy="312420"/>
              <wp:effectExtent l="0" t="0" r="9525"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50" w:rsidRPr="00A369EB" w:rsidRDefault="00151B50" w:rsidP="00151B50">
                          <w:pPr>
                            <w:rPr>
                              <w:sz w:val="44"/>
                              <w:szCs w:val="44"/>
                            </w:rPr>
                          </w:pPr>
                          <w:r>
                            <w:rPr>
                              <w:sz w:val="44"/>
                            </w:rPr>
                            <w:t>Nota de 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_x0000_s1028" type="#_x0000_t202" style="position:absolute;left:0;text-align:left;margin-left:132.75pt;margin-top:46.2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7OsgIAALA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" filled="f" stroked="f">
              <v:textbox inset="0,0,0,0">
                <w:txbxContent>
                  <w:p w:rsidR="00151B50" w:rsidRPr="00A369EB" w:rsidRDefault="00151B50" w:rsidP="00151B50">
                    <w:pPr>
                      <w:rPr>
                        <w:sz w:val="44"/>
                        <w:szCs w:val="44"/>
                      </w:rPr>
                    </w:pPr>
                    <w:r>
                      <w:rPr>
                        <w:sz w:val="44"/>
                      </w:rPr>
                      <w:t>Nota de prensa</w:t>
                    </w:r>
                  </w:p>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4"/>
  </w:num>
  <w:num w:numId="4">
    <w:abstractNumId w:val="1"/>
  </w:num>
  <w:num w:numId="5">
    <w:abstractNumId w:val="6"/>
  </w:num>
  <w:num w:numId="6">
    <w:abstractNumId w:val="11"/>
  </w:num>
  <w:num w:numId="7">
    <w:abstractNumId w:val="14"/>
  </w:num>
  <w:num w:numId="8">
    <w:abstractNumId w:val="5"/>
  </w:num>
  <w:num w:numId="9">
    <w:abstractNumId w:val="12"/>
  </w:num>
  <w:num w:numId="10">
    <w:abstractNumId w:val="3"/>
  </w:num>
  <w:num w:numId="11">
    <w:abstractNumId w:val="16"/>
  </w:num>
  <w:num w:numId="12">
    <w:abstractNumId w:val="15"/>
  </w:num>
  <w:num w:numId="13">
    <w:abstractNumId w:val="18"/>
  </w:num>
  <w:num w:numId="14">
    <w:abstractNumId w:val="0"/>
  </w:num>
  <w:num w:numId="15">
    <w:abstractNumId w:val="8"/>
  </w:num>
  <w:num w:numId="16">
    <w:abstractNumId w:val="13"/>
  </w:num>
  <w:num w:numId="17">
    <w:abstractNumId w:val="2"/>
  </w:num>
  <w:num w:numId="18">
    <w:abstractNumId w:val="10"/>
  </w:num>
  <w:num w:numId="19">
    <w:abstractNumId w:val="9"/>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1407D"/>
    <w:rsid w:val="00015CAD"/>
    <w:rsid w:val="00025F52"/>
    <w:rsid w:val="00025FEC"/>
    <w:rsid w:val="00034FCE"/>
    <w:rsid w:val="00037395"/>
    <w:rsid w:val="0005336D"/>
    <w:rsid w:val="0006380C"/>
    <w:rsid w:val="00084C29"/>
    <w:rsid w:val="00090ED4"/>
    <w:rsid w:val="000911A2"/>
    <w:rsid w:val="00093437"/>
    <w:rsid w:val="000A2F07"/>
    <w:rsid w:val="000A7F9D"/>
    <w:rsid w:val="000B6CA7"/>
    <w:rsid w:val="000C01EA"/>
    <w:rsid w:val="000C5AF8"/>
    <w:rsid w:val="000D103B"/>
    <w:rsid w:val="000D272B"/>
    <w:rsid w:val="000D4182"/>
    <w:rsid w:val="000E09B4"/>
    <w:rsid w:val="000E683E"/>
    <w:rsid w:val="00110A2B"/>
    <w:rsid w:val="00112A26"/>
    <w:rsid w:val="00114A0F"/>
    <w:rsid w:val="00116A70"/>
    <w:rsid w:val="00116ED8"/>
    <w:rsid w:val="0012288D"/>
    <w:rsid w:val="0012502D"/>
    <w:rsid w:val="00125312"/>
    <w:rsid w:val="00130853"/>
    <w:rsid w:val="001322C7"/>
    <w:rsid w:val="00140299"/>
    <w:rsid w:val="00143BEE"/>
    <w:rsid w:val="00145DCA"/>
    <w:rsid w:val="00150DC5"/>
    <w:rsid w:val="00151B50"/>
    <w:rsid w:val="00152C7D"/>
    <w:rsid w:val="00157D16"/>
    <w:rsid w:val="00165550"/>
    <w:rsid w:val="00166293"/>
    <w:rsid w:val="0016725D"/>
    <w:rsid w:val="0017721C"/>
    <w:rsid w:val="00185E4D"/>
    <w:rsid w:val="00187C5D"/>
    <w:rsid w:val="00191481"/>
    <w:rsid w:val="00196D20"/>
    <w:rsid w:val="001A10D3"/>
    <w:rsid w:val="001A3003"/>
    <w:rsid w:val="001B277E"/>
    <w:rsid w:val="001D2091"/>
    <w:rsid w:val="001E303E"/>
    <w:rsid w:val="00215EBD"/>
    <w:rsid w:val="00233A9D"/>
    <w:rsid w:val="00241675"/>
    <w:rsid w:val="00245420"/>
    <w:rsid w:val="00245548"/>
    <w:rsid w:val="002564C2"/>
    <w:rsid w:val="002709A2"/>
    <w:rsid w:val="00276107"/>
    <w:rsid w:val="002820FD"/>
    <w:rsid w:val="0028254E"/>
    <w:rsid w:val="002918BA"/>
    <w:rsid w:val="0029725C"/>
    <w:rsid w:val="002A02E4"/>
    <w:rsid w:val="002A0B69"/>
    <w:rsid w:val="002A1F52"/>
    <w:rsid w:val="002A2D02"/>
    <w:rsid w:val="002B5D09"/>
    <w:rsid w:val="002C7508"/>
    <w:rsid w:val="002D0EB9"/>
    <w:rsid w:val="002E3862"/>
    <w:rsid w:val="002F3FCC"/>
    <w:rsid w:val="00302304"/>
    <w:rsid w:val="00316105"/>
    <w:rsid w:val="00317D7A"/>
    <w:rsid w:val="00334B6C"/>
    <w:rsid w:val="0033523D"/>
    <w:rsid w:val="003374A4"/>
    <w:rsid w:val="003449D4"/>
    <w:rsid w:val="003460B7"/>
    <w:rsid w:val="00352B2A"/>
    <w:rsid w:val="0036615A"/>
    <w:rsid w:val="00374B54"/>
    <w:rsid w:val="0038315F"/>
    <w:rsid w:val="00384459"/>
    <w:rsid w:val="003851EC"/>
    <w:rsid w:val="00391B03"/>
    <w:rsid w:val="00392688"/>
    <w:rsid w:val="00395313"/>
    <w:rsid w:val="003A2D83"/>
    <w:rsid w:val="003A3012"/>
    <w:rsid w:val="003B36A5"/>
    <w:rsid w:val="003B5F58"/>
    <w:rsid w:val="003C58AB"/>
    <w:rsid w:val="003E0158"/>
    <w:rsid w:val="003E431A"/>
    <w:rsid w:val="003F0EF0"/>
    <w:rsid w:val="0040496C"/>
    <w:rsid w:val="00407A5A"/>
    <w:rsid w:val="00413893"/>
    <w:rsid w:val="00415FC5"/>
    <w:rsid w:val="00426834"/>
    <w:rsid w:val="00431707"/>
    <w:rsid w:val="00440FE8"/>
    <w:rsid w:val="004510B9"/>
    <w:rsid w:val="0045209D"/>
    <w:rsid w:val="0045365F"/>
    <w:rsid w:val="00461519"/>
    <w:rsid w:val="00463AFC"/>
    <w:rsid w:val="00463EB3"/>
    <w:rsid w:val="004679A2"/>
    <w:rsid w:val="00475C96"/>
    <w:rsid w:val="00475C9A"/>
    <w:rsid w:val="004811D0"/>
    <w:rsid w:val="00483E27"/>
    <w:rsid w:val="0048594A"/>
    <w:rsid w:val="004904D5"/>
    <w:rsid w:val="00496412"/>
    <w:rsid w:val="004A14AE"/>
    <w:rsid w:val="004A7C56"/>
    <w:rsid w:val="004B3E7F"/>
    <w:rsid w:val="004C2660"/>
    <w:rsid w:val="004C27AE"/>
    <w:rsid w:val="005049D7"/>
    <w:rsid w:val="005102DB"/>
    <w:rsid w:val="005149AB"/>
    <w:rsid w:val="005160DF"/>
    <w:rsid w:val="005241CF"/>
    <w:rsid w:val="0053002E"/>
    <w:rsid w:val="00531864"/>
    <w:rsid w:val="00536F4B"/>
    <w:rsid w:val="0053789B"/>
    <w:rsid w:val="005400F6"/>
    <w:rsid w:val="00542F36"/>
    <w:rsid w:val="005526D3"/>
    <w:rsid w:val="005859DB"/>
    <w:rsid w:val="00587B51"/>
    <w:rsid w:val="00590202"/>
    <w:rsid w:val="00594F01"/>
    <w:rsid w:val="005B1671"/>
    <w:rsid w:val="005C0577"/>
    <w:rsid w:val="005D0C4A"/>
    <w:rsid w:val="005D2549"/>
    <w:rsid w:val="005F0A7B"/>
    <w:rsid w:val="005F237E"/>
    <w:rsid w:val="005F35FB"/>
    <w:rsid w:val="005F5426"/>
    <w:rsid w:val="00602E81"/>
    <w:rsid w:val="006062BC"/>
    <w:rsid w:val="00614AAB"/>
    <w:rsid w:val="00621637"/>
    <w:rsid w:val="00623025"/>
    <w:rsid w:val="00625031"/>
    <w:rsid w:val="00627BD1"/>
    <w:rsid w:val="00632023"/>
    <w:rsid w:val="006359E9"/>
    <w:rsid w:val="0064240F"/>
    <w:rsid w:val="00650A63"/>
    <w:rsid w:val="00664F43"/>
    <w:rsid w:val="00665104"/>
    <w:rsid w:val="006654C7"/>
    <w:rsid w:val="006662D3"/>
    <w:rsid w:val="0067654F"/>
    <w:rsid w:val="00677139"/>
    <w:rsid w:val="00690944"/>
    <w:rsid w:val="00694D1B"/>
    <w:rsid w:val="006A3712"/>
    <w:rsid w:val="006A6288"/>
    <w:rsid w:val="006B11D5"/>
    <w:rsid w:val="006D785B"/>
    <w:rsid w:val="006D7EA1"/>
    <w:rsid w:val="006E6F49"/>
    <w:rsid w:val="006F2923"/>
    <w:rsid w:val="006F2F93"/>
    <w:rsid w:val="006F5246"/>
    <w:rsid w:val="006F7218"/>
    <w:rsid w:val="00700704"/>
    <w:rsid w:val="0070183F"/>
    <w:rsid w:val="00704C9F"/>
    <w:rsid w:val="007163AB"/>
    <w:rsid w:val="00720040"/>
    <w:rsid w:val="00726A1D"/>
    <w:rsid w:val="00730448"/>
    <w:rsid w:val="007337C3"/>
    <w:rsid w:val="00754903"/>
    <w:rsid w:val="0075517A"/>
    <w:rsid w:val="00761D54"/>
    <w:rsid w:val="007644A5"/>
    <w:rsid w:val="007862BF"/>
    <w:rsid w:val="00792899"/>
    <w:rsid w:val="00795F16"/>
    <w:rsid w:val="007A13ED"/>
    <w:rsid w:val="007A75D0"/>
    <w:rsid w:val="007B4FEE"/>
    <w:rsid w:val="007C0957"/>
    <w:rsid w:val="007C0AE8"/>
    <w:rsid w:val="007C1AF5"/>
    <w:rsid w:val="007C5962"/>
    <w:rsid w:val="007E0B8A"/>
    <w:rsid w:val="007E71C5"/>
    <w:rsid w:val="007F45D7"/>
    <w:rsid w:val="008046AF"/>
    <w:rsid w:val="00805024"/>
    <w:rsid w:val="00810D5B"/>
    <w:rsid w:val="00820118"/>
    <w:rsid w:val="00821858"/>
    <w:rsid w:val="00823949"/>
    <w:rsid w:val="00831AB8"/>
    <w:rsid w:val="0085070F"/>
    <w:rsid w:val="00856E8D"/>
    <w:rsid w:val="0087258C"/>
    <w:rsid w:val="0087667B"/>
    <w:rsid w:val="008933FA"/>
    <w:rsid w:val="008A35BD"/>
    <w:rsid w:val="008B5473"/>
    <w:rsid w:val="008B710F"/>
    <w:rsid w:val="008C2BB6"/>
    <w:rsid w:val="008C569D"/>
    <w:rsid w:val="008D057D"/>
    <w:rsid w:val="009233D8"/>
    <w:rsid w:val="00926C73"/>
    <w:rsid w:val="00931DFC"/>
    <w:rsid w:val="0094167B"/>
    <w:rsid w:val="0094610D"/>
    <w:rsid w:val="009526CB"/>
    <w:rsid w:val="00955575"/>
    <w:rsid w:val="00961672"/>
    <w:rsid w:val="00966877"/>
    <w:rsid w:val="0097284C"/>
    <w:rsid w:val="00973194"/>
    <w:rsid w:val="00986284"/>
    <w:rsid w:val="00991D09"/>
    <w:rsid w:val="009A372D"/>
    <w:rsid w:val="009A3D4E"/>
    <w:rsid w:val="009A6546"/>
    <w:rsid w:val="009A79E5"/>
    <w:rsid w:val="009B3964"/>
    <w:rsid w:val="009C1CA7"/>
    <w:rsid w:val="009C5A4B"/>
    <w:rsid w:val="009C7957"/>
    <w:rsid w:val="009D61C7"/>
    <w:rsid w:val="009E326E"/>
    <w:rsid w:val="009E56E8"/>
    <w:rsid w:val="00A02980"/>
    <w:rsid w:val="00A15DB3"/>
    <w:rsid w:val="00A24640"/>
    <w:rsid w:val="00A3100C"/>
    <w:rsid w:val="00A32713"/>
    <w:rsid w:val="00A420C2"/>
    <w:rsid w:val="00A51572"/>
    <w:rsid w:val="00A51D0A"/>
    <w:rsid w:val="00A60F38"/>
    <w:rsid w:val="00A71687"/>
    <w:rsid w:val="00A77F3A"/>
    <w:rsid w:val="00A91B58"/>
    <w:rsid w:val="00A95524"/>
    <w:rsid w:val="00AA0502"/>
    <w:rsid w:val="00AA0955"/>
    <w:rsid w:val="00AC095F"/>
    <w:rsid w:val="00AD1A8D"/>
    <w:rsid w:val="00AD1C30"/>
    <w:rsid w:val="00AE766B"/>
    <w:rsid w:val="00AF1ECD"/>
    <w:rsid w:val="00AF3593"/>
    <w:rsid w:val="00AF7861"/>
    <w:rsid w:val="00B05A8F"/>
    <w:rsid w:val="00B128B2"/>
    <w:rsid w:val="00B234D1"/>
    <w:rsid w:val="00B30C84"/>
    <w:rsid w:val="00B46F01"/>
    <w:rsid w:val="00B675F3"/>
    <w:rsid w:val="00B70191"/>
    <w:rsid w:val="00B81735"/>
    <w:rsid w:val="00BA170D"/>
    <w:rsid w:val="00BA1756"/>
    <w:rsid w:val="00BA2576"/>
    <w:rsid w:val="00BB7C9A"/>
    <w:rsid w:val="00BC07BB"/>
    <w:rsid w:val="00BC5EBE"/>
    <w:rsid w:val="00BC65BE"/>
    <w:rsid w:val="00BD4C25"/>
    <w:rsid w:val="00BD5FB4"/>
    <w:rsid w:val="00BD7202"/>
    <w:rsid w:val="00BE26CB"/>
    <w:rsid w:val="00BF0340"/>
    <w:rsid w:val="00BF289A"/>
    <w:rsid w:val="00BF3223"/>
    <w:rsid w:val="00BF6EAE"/>
    <w:rsid w:val="00BF7572"/>
    <w:rsid w:val="00C17E75"/>
    <w:rsid w:val="00C205BE"/>
    <w:rsid w:val="00C21459"/>
    <w:rsid w:val="00C25689"/>
    <w:rsid w:val="00C33623"/>
    <w:rsid w:val="00C355AC"/>
    <w:rsid w:val="00C7424C"/>
    <w:rsid w:val="00C84EEF"/>
    <w:rsid w:val="00C86E47"/>
    <w:rsid w:val="00C87184"/>
    <w:rsid w:val="00CB30BF"/>
    <w:rsid w:val="00CB614A"/>
    <w:rsid w:val="00CC45B9"/>
    <w:rsid w:val="00CC7DBD"/>
    <w:rsid w:val="00CF12F8"/>
    <w:rsid w:val="00CF3CEC"/>
    <w:rsid w:val="00D00F12"/>
    <w:rsid w:val="00D03C60"/>
    <w:rsid w:val="00D10486"/>
    <w:rsid w:val="00D162E7"/>
    <w:rsid w:val="00D214D0"/>
    <w:rsid w:val="00D21682"/>
    <w:rsid w:val="00D247B6"/>
    <w:rsid w:val="00D25473"/>
    <w:rsid w:val="00D33CA5"/>
    <w:rsid w:val="00D378A1"/>
    <w:rsid w:val="00D405A3"/>
    <w:rsid w:val="00D46FFD"/>
    <w:rsid w:val="00D4701C"/>
    <w:rsid w:val="00D57F12"/>
    <w:rsid w:val="00D64F88"/>
    <w:rsid w:val="00D73A9F"/>
    <w:rsid w:val="00D779F2"/>
    <w:rsid w:val="00D93B92"/>
    <w:rsid w:val="00D97957"/>
    <w:rsid w:val="00DA0DF5"/>
    <w:rsid w:val="00DA3A74"/>
    <w:rsid w:val="00DA47D2"/>
    <w:rsid w:val="00DA73EB"/>
    <w:rsid w:val="00DC038C"/>
    <w:rsid w:val="00DC07D1"/>
    <w:rsid w:val="00DD0900"/>
    <w:rsid w:val="00DD203E"/>
    <w:rsid w:val="00DD5256"/>
    <w:rsid w:val="00DE4085"/>
    <w:rsid w:val="00DF2E87"/>
    <w:rsid w:val="00DF52E3"/>
    <w:rsid w:val="00DF7724"/>
    <w:rsid w:val="00DF7B82"/>
    <w:rsid w:val="00E021EB"/>
    <w:rsid w:val="00E04745"/>
    <w:rsid w:val="00E06858"/>
    <w:rsid w:val="00E072FD"/>
    <w:rsid w:val="00E11E4B"/>
    <w:rsid w:val="00E131C8"/>
    <w:rsid w:val="00E17534"/>
    <w:rsid w:val="00E22CD7"/>
    <w:rsid w:val="00E373E4"/>
    <w:rsid w:val="00E376BD"/>
    <w:rsid w:val="00E416D9"/>
    <w:rsid w:val="00E44333"/>
    <w:rsid w:val="00E5157A"/>
    <w:rsid w:val="00E51777"/>
    <w:rsid w:val="00E60255"/>
    <w:rsid w:val="00E70C37"/>
    <w:rsid w:val="00E761AB"/>
    <w:rsid w:val="00E82758"/>
    <w:rsid w:val="00E910E1"/>
    <w:rsid w:val="00E9641D"/>
    <w:rsid w:val="00EA2562"/>
    <w:rsid w:val="00EA4306"/>
    <w:rsid w:val="00EA7A77"/>
    <w:rsid w:val="00EC2F2E"/>
    <w:rsid w:val="00ED5A9B"/>
    <w:rsid w:val="00ED61E9"/>
    <w:rsid w:val="00ED62D2"/>
    <w:rsid w:val="00ED6E8A"/>
    <w:rsid w:val="00ED78C9"/>
    <w:rsid w:val="00EE173A"/>
    <w:rsid w:val="00EE3AB3"/>
    <w:rsid w:val="00EE44EB"/>
    <w:rsid w:val="00EF5DE9"/>
    <w:rsid w:val="00F0128E"/>
    <w:rsid w:val="00F04200"/>
    <w:rsid w:val="00F04544"/>
    <w:rsid w:val="00F07C9E"/>
    <w:rsid w:val="00F13FC8"/>
    <w:rsid w:val="00F23AAF"/>
    <w:rsid w:val="00F36219"/>
    <w:rsid w:val="00F4757E"/>
    <w:rsid w:val="00F50380"/>
    <w:rsid w:val="00F51B94"/>
    <w:rsid w:val="00F56F0E"/>
    <w:rsid w:val="00F63AE4"/>
    <w:rsid w:val="00F821AA"/>
    <w:rsid w:val="00F8635C"/>
    <w:rsid w:val="00FB55A2"/>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5:chartTrackingRefBased/>
  <w15:docId w15:val="{69979A34-A717-4ACB-8659-664C4D93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s-ES" w:bidi="es-ES"/>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rPr>
  </w:style>
  <w:style w:type="table" w:styleId="TableGrid">
    <w:name w:val="Table Grid"/>
    <w:basedOn w:val="TableNormal"/>
    <w:rsid w:val="00F821A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rPr>
  </w:style>
  <w:style w:type="character" w:customStyle="1" w:styleId="CommentTextChar">
    <w:name w:val="Comment Text Char"/>
    <w:link w:val="CommentText"/>
    <w:rsid w:val="00A02980"/>
    <w:rPr>
      <w:lang w:val="es-ES" w:eastAsia="es-ES"/>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s-ES" w:eastAsia="es-ES"/>
    </w:rPr>
  </w:style>
  <w:style w:type="paragraph" w:styleId="BalloonText">
    <w:name w:val="Balloon Text"/>
    <w:basedOn w:val="Normal"/>
    <w:link w:val="BalloonTextChar"/>
    <w:rsid w:val="00A02980"/>
    <w:rPr>
      <w:rFonts w:ascii="Tahoma" w:eastAsia="MS Mincho" w:hAnsi="Tahoma" w:cs="Times New Roman"/>
      <w:sz w:val="16"/>
      <w:szCs w:val="16"/>
    </w:rPr>
  </w:style>
  <w:style w:type="character" w:customStyle="1" w:styleId="BalloonTextChar">
    <w:name w:val="Balloon Text Char"/>
    <w:link w:val="BalloonText"/>
    <w:rsid w:val="00A02980"/>
    <w:rPr>
      <w:rFonts w:ascii="Tahoma" w:hAnsi="Tahoma" w:cs="Tahoma"/>
      <w:sz w:val="16"/>
      <w:szCs w:val="16"/>
      <w:lang w:val="es-ES" w:eastAsia="es-ES"/>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rPr>
  </w:style>
  <w:style w:type="character" w:customStyle="1" w:styleId="st">
    <w:name w:val="st"/>
    <w:rsid w:val="00B234D1"/>
  </w:style>
  <w:style w:type="character" w:customStyle="1" w:styleId="contextualextensionhighlight">
    <w:name w:val="contextualextensionhighlight"/>
    <w:rsid w:val="00A32713"/>
  </w:style>
  <w:style w:type="paragraph" w:styleId="BodyText2">
    <w:name w:val="Body Text 2"/>
    <w:basedOn w:val="Normal"/>
    <w:link w:val="BodyText2Char"/>
    <w:rsid w:val="00151B50"/>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rPr>
  </w:style>
  <w:style w:type="character" w:customStyle="1" w:styleId="BodyText2Char">
    <w:name w:val="Body Text 2 Char"/>
    <w:link w:val="BodyText2"/>
    <w:rsid w:val="00151B50"/>
    <w:rPr>
      <w:rFonts w:ascii="Arial" w:eastAsia="PMingLiU" w:hAnsi="Arial" w:cs="Arial"/>
      <w:color w:val="000000"/>
      <w:sz w:val="18"/>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drupa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coh-europe.co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ricoh-europ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this.at/en/drupa2016" TargetMode="External"/><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B1B6-23C2-46C6-BF3F-3034F1AE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1162</Words>
  <Characters>6917</Characters>
  <Application>Microsoft Office Word</Application>
  <DocSecurity>0</DocSecurity>
  <Lines>125</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vector>
  </TitlesOfParts>
  <Company>HB</Company>
  <LinksUpToDate>false</LinksUpToDate>
  <CharactersWithSpaces>8042</CharactersWithSpaces>
  <SharedDoc>false</SharedDoc>
  <HLinks>
    <vt:vector size="54" baseType="variant">
      <vt:variant>
        <vt:i4>5898271</vt:i4>
      </vt:variant>
      <vt:variant>
        <vt:i4>24</vt:i4>
      </vt:variant>
      <vt:variant>
        <vt:i4>0</vt:i4>
      </vt:variant>
      <vt:variant>
        <vt:i4>5</vt:i4>
      </vt:variant>
      <vt:variant>
        <vt:lpwstr>http://www.ricoh-europe.com/press</vt:lpwstr>
      </vt:variant>
      <vt:variant>
        <vt:lpwstr/>
      </vt:variant>
      <vt:variant>
        <vt:i4>3670073</vt:i4>
      </vt:variant>
      <vt:variant>
        <vt:i4>21</vt:i4>
      </vt:variant>
      <vt:variant>
        <vt:i4>0</vt:i4>
      </vt:variant>
      <vt:variant>
        <vt:i4>5</vt:i4>
      </vt:variant>
      <vt:variant>
        <vt:lpwstr>http://www.twitter.com/ricoheurope</vt:lpwstr>
      </vt:variant>
      <vt:variant>
        <vt:lpwstr/>
      </vt:variant>
      <vt:variant>
        <vt:i4>2883645</vt:i4>
      </vt:variant>
      <vt:variant>
        <vt:i4>18</vt:i4>
      </vt:variant>
      <vt:variant>
        <vt:i4>0</vt:i4>
      </vt:variant>
      <vt:variant>
        <vt:i4>5</vt:i4>
      </vt:variant>
      <vt:variant>
        <vt:lpwstr>http://www.facebook.com/ricoheurope</vt:lpwstr>
      </vt:variant>
      <vt:variant>
        <vt:lpwstr/>
      </vt:variant>
      <vt:variant>
        <vt:i4>5963786</vt:i4>
      </vt:variant>
      <vt:variant>
        <vt:i4>15</vt:i4>
      </vt:variant>
      <vt:variant>
        <vt:i4>0</vt:i4>
      </vt:variant>
      <vt:variant>
        <vt:i4>5</vt:i4>
      </vt:variant>
      <vt:variant>
        <vt:lpwstr>http://www.ricoh-europe.com/</vt:lpwstr>
      </vt:variant>
      <vt:variant>
        <vt:lpwstr/>
      </vt:variant>
      <vt:variant>
        <vt:i4>5898314</vt:i4>
      </vt:variant>
      <vt:variant>
        <vt:i4>12</vt:i4>
      </vt:variant>
      <vt:variant>
        <vt:i4>0</vt:i4>
      </vt:variant>
      <vt:variant>
        <vt:i4>5</vt:i4>
      </vt:variant>
      <vt:variant>
        <vt:lpwstr>http://www.ricoh-europe.com/drupa2016</vt:lpwstr>
      </vt:variant>
      <vt:variant>
        <vt:lpwstr/>
      </vt:variant>
      <vt:variant>
        <vt:i4>5963836</vt:i4>
      </vt:variant>
      <vt:variant>
        <vt:i4>9</vt:i4>
      </vt:variant>
      <vt:variant>
        <vt:i4>0</vt:i4>
      </vt:variant>
      <vt:variant>
        <vt:i4>5</vt:i4>
      </vt:variant>
      <vt:variant>
        <vt:lpwstr>mailto:press@ricoh-europe.com</vt:lpwstr>
      </vt:variant>
      <vt:variant>
        <vt:lpwstr/>
      </vt:variant>
      <vt:variant>
        <vt:i4>5963786</vt:i4>
      </vt:variant>
      <vt:variant>
        <vt:i4>6</vt:i4>
      </vt:variant>
      <vt:variant>
        <vt:i4>0</vt:i4>
      </vt:variant>
      <vt:variant>
        <vt:i4>5</vt:i4>
      </vt:variant>
      <vt:variant>
        <vt:lpwstr>http://www.ricoh-europe.com/</vt:lpwstr>
      </vt:variant>
      <vt:variant>
        <vt:lpwstr/>
      </vt:variant>
      <vt:variant>
        <vt:i4>3735585</vt:i4>
      </vt:variant>
      <vt:variant>
        <vt:i4>3</vt:i4>
      </vt:variant>
      <vt:variant>
        <vt:i4>0</vt:i4>
      </vt:variant>
      <vt:variant>
        <vt:i4>5</vt:i4>
      </vt:variant>
      <vt:variant>
        <vt:lpwstr>https://methis.at/en/drupa2016</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y Methis Software ofrecen una solución para la limpieza de datos global, rápida y flexible</dc:title>
  <dc:subject>Customer</dc:subject>
  <dc:creator>Ricoh Europe</dc:creator>
  <cp:keywords>Ricoh, Methis Software</cp:keywords>
  <cp:lastModifiedBy>Duo</cp:lastModifiedBy>
  <cp:revision>5</cp:revision>
  <cp:lastPrinted>2016-02-15T08:11:00Z</cp:lastPrinted>
  <dcterms:created xsi:type="dcterms:W3CDTF">2016-02-18T08:50:00Z</dcterms:created>
  <dcterms:modified xsi:type="dcterms:W3CDTF">2016-04-04T13:53:00Z</dcterms:modified>
</cp:coreProperties>
</file>