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BC754" w14:textId="77777777"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rPr>
      </w:pPr>
      <w:r>
        <w:rPr>
          <w:rFonts w:ascii="Verdana" w:hAnsi="Verdana"/>
          <w:b w:val="0"/>
          <w:sz w:val="28"/>
        </w:rPr>
        <w:t>Communiqué de presse</w:t>
      </w:r>
    </w:p>
    <w:p w14:paraId="647A9C68" w14:textId="77777777" w:rsidR="00C044F9" w:rsidRDefault="00C6359F" w:rsidP="00C6359F">
      <w:pPr>
        <w:pStyle w:val="NoSpacing1"/>
        <w:tabs>
          <w:tab w:val="center" w:pos="4251"/>
          <w:tab w:val="left" w:pos="7035"/>
        </w:tabs>
        <w:jc w:val="center"/>
        <w:rPr>
          <w:rFonts w:ascii="Verdana" w:hAnsi="Verdana"/>
          <w:b/>
          <w:bCs/>
          <w:sz w:val="28"/>
        </w:rPr>
      </w:pPr>
      <w:bookmarkStart w:id="0" w:name="_GoBack"/>
      <w:r>
        <w:rPr>
          <w:rFonts w:ascii="Verdana" w:hAnsi="Verdana"/>
          <w:b/>
          <w:sz w:val="28"/>
        </w:rPr>
        <w:t xml:space="preserve">Toray profitera du salon </w:t>
      </w:r>
      <w:proofErr w:type="spellStart"/>
      <w:r>
        <w:rPr>
          <w:rFonts w:ascii="Verdana" w:hAnsi="Verdana"/>
          <w:b/>
          <w:sz w:val="28"/>
        </w:rPr>
        <w:t>Labelexpo</w:t>
      </w:r>
      <w:proofErr w:type="spellEnd"/>
      <w:r>
        <w:rPr>
          <w:rFonts w:ascii="Verdana" w:hAnsi="Verdana"/>
          <w:b/>
          <w:sz w:val="28"/>
        </w:rPr>
        <w:t xml:space="preserve"> Europe 2017 pour dévoiler ses plaques offset sans mouillage IMPRIMA</w:t>
      </w:r>
    </w:p>
    <w:bookmarkEnd w:id="0"/>
    <w:p w14:paraId="4ECF3924" w14:textId="77777777" w:rsidR="004459BB" w:rsidRPr="0074073A" w:rsidRDefault="004459BB" w:rsidP="00837C7C">
      <w:pPr>
        <w:pStyle w:val="NoSpacing1"/>
        <w:jc w:val="center"/>
        <w:rPr>
          <w:rFonts w:ascii="Verdana" w:hAnsi="Verdana"/>
          <w:b/>
          <w:bCs/>
          <w:sz w:val="28"/>
        </w:rPr>
      </w:pPr>
    </w:p>
    <w:p w14:paraId="7ED0017A" w14:textId="77777777" w:rsidR="00457D28" w:rsidRPr="0074073A" w:rsidRDefault="00C426D3" w:rsidP="00C6359F">
      <w:pPr>
        <w:pStyle w:val="NoSpacing1"/>
        <w:tabs>
          <w:tab w:val="center" w:pos="4251"/>
          <w:tab w:val="left" w:pos="6570"/>
        </w:tabs>
        <w:jc w:val="center"/>
        <w:rPr>
          <w:rFonts w:ascii="Verdana" w:hAnsi="Verdana"/>
          <w:b/>
          <w:sz w:val="28"/>
          <w:szCs w:val="28"/>
        </w:rPr>
      </w:pPr>
      <w:r>
        <w:rPr>
          <w:b/>
          <w:sz w:val="28"/>
        </w:rPr>
        <w:t>Une approche durable de l’impression d’étiquettes haute qualité</w:t>
      </w:r>
    </w:p>
    <w:p w14:paraId="0CD598A3" w14:textId="77777777" w:rsidR="00457D28" w:rsidRPr="0074073A" w:rsidRDefault="00457D28" w:rsidP="00E62F1F">
      <w:pPr>
        <w:spacing w:line="360" w:lineRule="auto"/>
        <w:rPr>
          <w:rFonts w:ascii="Verdana" w:hAnsi="Verdana"/>
          <w:sz w:val="20"/>
          <w:szCs w:val="20"/>
        </w:rPr>
      </w:pPr>
    </w:p>
    <w:p w14:paraId="794D6DAB" w14:textId="1B202D7A" w:rsidR="00B54B32" w:rsidRPr="009E3208" w:rsidRDefault="005E784C" w:rsidP="004459BB">
      <w:pPr>
        <w:spacing w:line="360" w:lineRule="auto"/>
        <w:rPr>
          <w:rFonts w:ascii="Verdana" w:hAnsi="Verdana"/>
          <w:color w:val="000000" w:themeColor="text1"/>
          <w:sz w:val="20"/>
          <w:szCs w:val="20"/>
        </w:rPr>
      </w:pPr>
      <w:r>
        <w:rPr>
          <w:rFonts w:ascii="Verdana" w:hAnsi="Verdana"/>
          <w:b/>
          <w:color w:val="000000" w:themeColor="text1"/>
          <w:sz w:val="20"/>
        </w:rPr>
        <w:t>Prostějov/République tchèque, 24</w:t>
      </w:r>
      <w:r w:rsidR="008620F4">
        <w:rPr>
          <w:rFonts w:ascii="Verdana" w:hAnsi="Verdana"/>
          <w:b/>
          <w:color w:val="000000" w:themeColor="text1"/>
          <w:sz w:val="20"/>
        </w:rPr>
        <w:t xml:space="preserve"> jui</w:t>
      </w:r>
      <w:r>
        <w:rPr>
          <w:rFonts w:ascii="Verdana" w:hAnsi="Verdana"/>
          <w:b/>
          <w:color w:val="000000" w:themeColor="text1"/>
          <w:sz w:val="20"/>
        </w:rPr>
        <w:t>llet</w:t>
      </w:r>
      <w:r w:rsidR="008620F4">
        <w:rPr>
          <w:rFonts w:ascii="Verdana" w:hAnsi="Verdana"/>
          <w:b/>
          <w:color w:val="000000" w:themeColor="text1"/>
          <w:sz w:val="20"/>
        </w:rPr>
        <w:t xml:space="preserve"> 2017</w:t>
      </w:r>
      <w:r w:rsidR="008620F4">
        <w:rPr>
          <w:rFonts w:ascii="Verdana" w:hAnsi="Verdana"/>
          <w:color w:val="000000" w:themeColor="text1"/>
          <w:sz w:val="20"/>
        </w:rPr>
        <w:t xml:space="preserve"> - Toray Graphics, fabricant réputé de plaques offset sans mouillage basé en République tchèque, présentera sa toute dernière gamme IMPRIMA de plaques d’impression offset sans mouillage lors du salon </w:t>
      </w:r>
      <w:proofErr w:type="spellStart"/>
      <w:r w:rsidR="008620F4">
        <w:rPr>
          <w:rFonts w:ascii="Verdana" w:hAnsi="Verdana"/>
          <w:color w:val="000000" w:themeColor="text1"/>
          <w:sz w:val="20"/>
        </w:rPr>
        <w:t>Labelexpo</w:t>
      </w:r>
      <w:proofErr w:type="spellEnd"/>
      <w:r w:rsidR="008620F4">
        <w:rPr>
          <w:rFonts w:ascii="Verdana" w:hAnsi="Verdana"/>
          <w:color w:val="000000" w:themeColor="text1"/>
          <w:sz w:val="20"/>
        </w:rPr>
        <w:t xml:space="preserve"> 2017, qui se tiendra du 25 au 28 septembre à Bruxelles. Toray y occupera le </w:t>
      </w:r>
      <w:r w:rsidR="006E108E">
        <w:rPr>
          <w:rFonts w:ascii="Verdana" w:hAnsi="Verdana"/>
          <w:color w:val="000000" w:themeColor="text1"/>
          <w:sz w:val="20"/>
        </w:rPr>
        <w:t>s</w:t>
      </w:r>
      <w:r w:rsidR="008620F4">
        <w:rPr>
          <w:rFonts w:ascii="Verdana" w:hAnsi="Verdana"/>
          <w:color w:val="000000" w:themeColor="text1"/>
          <w:sz w:val="20"/>
        </w:rPr>
        <w:t>tand 11D02. Disponibles dès à présent à la vente, les plaques IMPRIMA LA et IMPRIMA LB sont optimisées pour accroître la durabilité et l’exposition haute résolution sur le marché de l’étiquette et de l’impression petite laize. Outre ces nouveautés, Toray exposera également les autres modèles de sa gamme de plaques offset sans mouillage.</w:t>
      </w:r>
    </w:p>
    <w:p w14:paraId="2A752BC3" w14:textId="77777777" w:rsidR="0032638E" w:rsidRDefault="0032638E"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6C1CAE61" w14:textId="77777777" w:rsidR="00C426D3" w:rsidRDefault="00C426D3"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Pr>
          <w:rFonts w:ascii="Verdana" w:hAnsi="Verdana"/>
          <w:color w:val="000000" w:themeColor="text1"/>
          <w:sz w:val="20"/>
        </w:rPr>
        <w:t xml:space="preserve">« Nous avions présenté ces plaques lors de la </w:t>
      </w:r>
      <w:proofErr w:type="spellStart"/>
      <w:r>
        <w:rPr>
          <w:rFonts w:ascii="Verdana" w:hAnsi="Verdana"/>
          <w:color w:val="000000" w:themeColor="text1"/>
          <w:sz w:val="20"/>
        </w:rPr>
        <w:t>drupa</w:t>
      </w:r>
      <w:proofErr w:type="spellEnd"/>
      <w:r>
        <w:rPr>
          <w:rFonts w:ascii="Verdana" w:hAnsi="Verdana"/>
          <w:color w:val="000000" w:themeColor="text1"/>
          <w:sz w:val="20"/>
        </w:rPr>
        <w:t xml:space="preserve"> 2016 dans le cadre d’une démonstration technologique et avons reçu un accueil très favorable, » a déclaré </w:t>
      </w:r>
      <w:proofErr w:type="spellStart"/>
      <w:r>
        <w:rPr>
          <w:rFonts w:ascii="Verdana" w:hAnsi="Verdana"/>
          <w:color w:val="000000" w:themeColor="text1"/>
          <w:sz w:val="20"/>
        </w:rPr>
        <w:t>Mitsunori</w:t>
      </w:r>
      <w:proofErr w:type="spellEnd"/>
      <w:r>
        <w:rPr>
          <w:rFonts w:ascii="Verdana" w:hAnsi="Verdana"/>
          <w:color w:val="000000" w:themeColor="text1"/>
          <w:sz w:val="20"/>
        </w:rPr>
        <w:t xml:space="preserve"> </w:t>
      </w:r>
      <w:proofErr w:type="spellStart"/>
      <w:r>
        <w:rPr>
          <w:rFonts w:ascii="Verdana" w:hAnsi="Verdana"/>
          <w:color w:val="000000" w:themeColor="text1"/>
          <w:sz w:val="20"/>
        </w:rPr>
        <w:t>Hayashi</w:t>
      </w:r>
      <w:proofErr w:type="spellEnd"/>
      <w:r>
        <w:rPr>
          <w:rFonts w:ascii="Verdana" w:hAnsi="Verdana"/>
          <w:color w:val="000000" w:themeColor="text1"/>
          <w:sz w:val="20"/>
        </w:rPr>
        <w:t xml:space="preserve">, directeur général des ventes, division Graphics. « Ces plaques sont aujourd’hui commercialisées et nous avons hâte de démontrer leurs performances dans le cadre des applications d’impression d’étiquettes aux visiteurs qui se rendront au </w:t>
      </w:r>
      <w:proofErr w:type="spellStart"/>
      <w:r>
        <w:rPr>
          <w:rFonts w:ascii="Verdana" w:hAnsi="Verdana"/>
          <w:color w:val="000000" w:themeColor="text1"/>
          <w:sz w:val="20"/>
        </w:rPr>
        <w:t>Labelexpo</w:t>
      </w:r>
      <w:proofErr w:type="spellEnd"/>
      <w:r>
        <w:rPr>
          <w:rFonts w:ascii="Verdana" w:hAnsi="Verdana"/>
          <w:color w:val="000000" w:themeColor="text1"/>
          <w:sz w:val="20"/>
        </w:rPr>
        <w:t xml:space="preserve"> Europe, l’événement européen le plus important pour les acteurs de la chaîne d’approvisionnement de l’étiquette et de l’emballage. La gamme IMPRIMA s’inscrit dans notre engagement de longue date à offrir des solutions durables qui minimisent l’impact environnemental tout en délivrant des résultats d’impression supérieurs. »</w:t>
      </w:r>
    </w:p>
    <w:p w14:paraId="235AB793" w14:textId="77777777" w:rsidR="00253EED" w:rsidRPr="009E3208" w:rsidRDefault="00253EED"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6A415173" w14:textId="77777777" w:rsidR="004B6A8B" w:rsidRPr="009E3208" w:rsidRDefault="00C426D3" w:rsidP="00924E09">
      <w:pPr>
        <w:pStyle w:val="NormalWeb"/>
        <w:shd w:val="clear" w:color="auto" w:fill="FFFFFF"/>
        <w:spacing w:before="0" w:beforeAutospacing="0" w:after="0" w:afterAutospacing="0"/>
        <w:textAlignment w:val="top"/>
        <w:rPr>
          <w:rFonts w:ascii="Verdana" w:hAnsi="Verdana"/>
          <w:b/>
          <w:color w:val="000000" w:themeColor="text1"/>
          <w:sz w:val="20"/>
          <w:szCs w:val="20"/>
        </w:rPr>
      </w:pPr>
      <w:r>
        <w:rPr>
          <w:rFonts w:ascii="Verdana" w:hAnsi="Verdana"/>
          <w:b/>
          <w:color w:val="000000" w:themeColor="text1"/>
          <w:sz w:val="20"/>
        </w:rPr>
        <w:t>Pourquoi l’offset sans mouillage ?</w:t>
      </w:r>
    </w:p>
    <w:p w14:paraId="66DE9AD1" w14:textId="77777777" w:rsidR="00717F0D" w:rsidRPr="009E3208" w:rsidRDefault="00C426D3" w:rsidP="00717F0D">
      <w:pPr>
        <w:suppressAutoHyphens w:val="0"/>
        <w:autoSpaceDE w:val="0"/>
        <w:autoSpaceDN w:val="0"/>
        <w:adjustRightInd w:val="0"/>
        <w:spacing w:line="360" w:lineRule="auto"/>
        <w:rPr>
          <w:rFonts w:ascii="Verdana" w:hAnsi="Verdana"/>
          <w:color w:val="000000" w:themeColor="text1"/>
          <w:sz w:val="20"/>
          <w:szCs w:val="20"/>
        </w:rPr>
      </w:pPr>
      <w:r>
        <w:rPr>
          <w:rFonts w:ascii="Verdana" w:hAnsi="Verdana"/>
          <w:color w:val="000000" w:themeColor="text1"/>
          <w:sz w:val="20"/>
        </w:rPr>
        <w:t xml:space="preserve">À ne pas confondre avec l’impression offset à sec, l’offset sans mouillage constitue une alternative attrayante au procédé d’impression </w:t>
      </w:r>
      <w:proofErr w:type="spellStart"/>
      <w:r>
        <w:rPr>
          <w:rFonts w:ascii="Verdana" w:hAnsi="Verdana"/>
          <w:color w:val="000000" w:themeColor="text1"/>
          <w:sz w:val="20"/>
        </w:rPr>
        <w:t>flexographique</w:t>
      </w:r>
      <w:proofErr w:type="spellEnd"/>
      <w:r>
        <w:rPr>
          <w:rFonts w:ascii="Verdana" w:hAnsi="Verdana"/>
          <w:color w:val="000000" w:themeColor="text1"/>
          <w:sz w:val="20"/>
        </w:rPr>
        <w:t xml:space="preserve"> pour les courts et moyens tirages en raison de son coût plus faible de préparation des formes imprimantes. Par ailleurs, les plaques d’impression offset sans mouillage de la gamme IMPRIMA délivrent des résultats supérieurs sur une large variété de papiers </w:t>
      </w:r>
      <w:r>
        <w:rPr>
          <w:rFonts w:ascii="Verdana" w:hAnsi="Verdana"/>
          <w:color w:val="000000" w:themeColor="text1"/>
          <w:sz w:val="20"/>
        </w:rPr>
        <w:lastRenderedPageBreak/>
        <w:t>et substrats non absorbants, comme les feuilles métalliques et matériaux synthétiques. Outre la préservation des ressources en eau, l’impression offset sans mouillage diminue également la gâche et évite le recours aux produits chimiques toxiques en cours d’impression.</w:t>
      </w:r>
    </w:p>
    <w:p w14:paraId="04E62F4D" w14:textId="77777777" w:rsidR="00AF0B12" w:rsidRDefault="00AF0B12" w:rsidP="00B57BAC">
      <w:pPr>
        <w:suppressAutoHyphens w:val="0"/>
        <w:autoSpaceDE w:val="0"/>
        <w:autoSpaceDN w:val="0"/>
        <w:adjustRightInd w:val="0"/>
        <w:spacing w:line="360" w:lineRule="auto"/>
        <w:rPr>
          <w:rFonts w:ascii="Verdana" w:hAnsi="Verdana"/>
          <w:color w:val="000000" w:themeColor="text1"/>
          <w:sz w:val="20"/>
          <w:szCs w:val="20"/>
        </w:rPr>
      </w:pPr>
    </w:p>
    <w:p w14:paraId="68146A2D" w14:textId="1C4B49EA" w:rsidR="002330FB" w:rsidRDefault="00381B6A" w:rsidP="002330FB">
      <w:pPr>
        <w:spacing w:line="360" w:lineRule="auto"/>
        <w:rPr>
          <w:rFonts w:ascii="Verdana" w:hAnsi="Verdana" w:cs="Times New Roman"/>
          <w:color w:val="000000" w:themeColor="text1"/>
          <w:sz w:val="20"/>
          <w:szCs w:val="20"/>
        </w:rPr>
      </w:pPr>
      <w:r>
        <w:rPr>
          <w:rFonts w:ascii="Verdana" w:hAnsi="Verdana"/>
          <w:color w:val="000000" w:themeColor="text1"/>
          <w:sz w:val="20"/>
        </w:rPr>
        <w:t xml:space="preserve">La société Imprimerie </w:t>
      </w:r>
      <w:proofErr w:type="spellStart"/>
      <w:r>
        <w:rPr>
          <w:rFonts w:ascii="Verdana" w:hAnsi="Verdana"/>
          <w:color w:val="000000" w:themeColor="text1"/>
          <w:sz w:val="20"/>
        </w:rPr>
        <w:t>Laulan</w:t>
      </w:r>
      <w:proofErr w:type="spellEnd"/>
      <w:r>
        <w:rPr>
          <w:rFonts w:ascii="Verdana" w:hAnsi="Verdana"/>
          <w:color w:val="000000" w:themeColor="text1"/>
          <w:sz w:val="20"/>
        </w:rPr>
        <w:t xml:space="preserve">, l’un des principaux imprimeurs d’étiquettes pour l’industrie des vins de Bordeaux, s’est tournée vers l’impression sans mouillage pour produire ses étiquettes. « Au départ, nous avons choisi l’impression offset sans mouillage pour sa flexibilité au niveau de la vitesse d’impression, » a expliqué son Président, Olivier </w:t>
      </w:r>
      <w:proofErr w:type="spellStart"/>
      <w:r>
        <w:rPr>
          <w:rFonts w:ascii="Verdana" w:hAnsi="Verdana"/>
          <w:color w:val="000000" w:themeColor="text1"/>
          <w:sz w:val="20"/>
        </w:rPr>
        <w:t>Laulan</w:t>
      </w:r>
      <w:proofErr w:type="spellEnd"/>
      <w:r>
        <w:rPr>
          <w:rFonts w:ascii="Verdana" w:hAnsi="Verdana"/>
          <w:color w:val="000000" w:themeColor="text1"/>
          <w:sz w:val="20"/>
        </w:rPr>
        <w:t>. « À cet égard, le procédé a répondu à toutes nos attentes, délivrant le niveau très élevé de qualité que nous exigeons. Puis nous avons découvert que l’impression sans mouillage revêtait bien d’autres atouts. Nous bénéficions notamment d’une meilleure stabilité d’encrage qui nous permet d’exécuter de plus longs tirages sans avoir à ajuster le niveau d’encrage en cours de route. Les temps de calage sont par ailleurs plus courts, ce qui se traduit par une diminution de la gâche de papier. En outre, le procédé sans mouillage limite l’engraissement par rapport à l’offset conventionnel. Il en résulte un plus grand niveau de détail dans les images et les visuels, mais aussi un encrage plus solide, ce qui s’avère précieux lors de l’impression sur des papiers texturés. Grâce à un encrage stable et solide, nous n’avons pas de perte d’encrage lorsque nous devons interrompre un travail d’impression pour changer la bobine de papier ou une plaque d’estampage à chaud. »</w:t>
      </w:r>
    </w:p>
    <w:p w14:paraId="58F439EE" w14:textId="77777777" w:rsidR="00381B6A" w:rsidRPr="009E3208" w:rsidRDefault="00381B6A" w:rsidP="002330FB">
      <w:pPr>
        <w:spacing w:line="360" w:lineRule="auto"/>
        <w:rPr>
          <w:rFonts w:ascii="Verdana" w:hAnsi="Verdana" w:cs="Times New Roman"/>
          <w:color w:val="000000" w:themeColor="text1"/>
          <w:sz w:val="20"/>
          <w:szCs w:val="20"/>
        </w:rPr>
      </w:pPr>
    </w:p>
    <w:p w14:paraId="723A3FDF" w14:textId="77777777" w:rsidR="000B4767" w:rsidRPr="009E3208" w:rsidRDefault="002330FB" w:rsidP="000B4767">
      <w:pPr>
        <w:suppressAutoHyphens w:val="0"/>
        <w:autoSpaceDE w:val="0"/>
        <w:autoSpaceDN w:val="0"/>
        <w:adjustRightInd w:val="0"/>
        <w:spacing w:line="360" w:lineRule="auto"/>
        <w:rPr>
          <w:rFonts w:ascii="Verdana" w:hAnsi="Verdana"/>
          <w:b/>
          <w:color w:val="000000" w:themeColor="text1"/>
          <w:sz w:val="20"/>
          <w:szCs w:val="20"/>
        </w:rPr>
      </w:pPr>
      <w:r>
        <w:rPr>
          <w:rFonts w:ascii="Verdana" w:hAnsi="Verdana"/>
          <w:b/>
          <w:color w:val="000000" w:themeColor="text1"/>
          <w:sz w:val="20"/>
        </w:rPr>
        <w:t>IMPRIMA : en détail</w:t>
      </w:r>
    </w:p>
    <w:p w14:paraId="3FB1540F" w14:textId="77777777" w:rsidR="000B4767" w:rsidRDefault="002330FB" w:rsidP="00B54B32">
      <w:pPr>
        <w:spacing w:line="360" w:lineRule="auto"/>
        <w:rPr>
          <w:rFonts w:ascii="Verdana" w:hAnsi="Verdana" w:cs="Times New Roman"/>
          <w:color w:val="000000" w:themeColor="text1"/>
          <w:sz w:val="20"/>
          <w:szCs w:val="20"/>
        </w:rPr>
      </w:pPr>
      <w:r>
        <w:rPr>
          <w:rFonts w:ascii="Verdana" w:hAnsi="Verdana"/>
          <w:color w:val="000000" w:themeColor="text1"/>
          <w:sz w:val="20"/>
        </w:rPr>
        <w:t>Les nouvelles plaques IMPRIMA de Toray sont disponibles en deux versions :</w:t>
      </w:r>
    </w:p>
    <w:p w14:paraId="10F29BA5" w14:textId="77777777" w:rsidR="002330FB" w:rsidRDefault="002330FB" w:rsidP="002330FB">
      <w:pPr>
        <w:pStyle w:val="ListParagraph"/>
        <w:numPr>
          <w:ilvl w:val="0"/>
          <w:numId w:val="7"/>
        </w:numPr>
        <w:spacing w:line="360" w:lineRule="auto"/>
        <w:rPr>
          <w:rFonts w:ascii="Verdana" w:hAnsi="Verdana"/>
          <w:color w:val="000000" w:themeColor="text1"/>
          <w:sz w:val="20"/>
          <w:szCs w:val="20"/>
        </w:rPr>
      </w:pPr>
      <w:r>
        <w:rPr>
          <w:rFonts w:ascii="Verdana" w:hAnsi="Verdana"/>
          <w:color w:val="000000" w:themeColor="text1"/>
          <w:sz w:val="20"/>
        </w:rPr>
        <w:t>Les plaques IMPRIMA LA sont optimisées pour accroître la durabilité.</w:t>
      </w:r>
    </w:p>
    <w:p w14:paraId="4649B466" w14:textId="77777777" w:rsidR="002330FB" w:rsidRDefault="002330FB" w:rsidP="002330FB">
      <w:pPr>
        <w:pStyle w:val="ListParagraph"/>
        <w:numPr>
          <w:ilvl w:val="0"/>
          <w:numId w:val="7"/>
        </w:numPr>
        <w:spacing w:line="360" w:lineRule="auto"/>
        <w:rPr>
          <w:rFonts w:ascii="Verdana" w:hAnsi="Verdana"/>
          <w:color w:val="000000" w:themeColor="text1"/>
          <w:sz w:val="20"/>
          <w:szCs w:val="20"/>
        </w:rPr>
      </w:pPr>
      <w:r>
        <w:rPr>
          <w:rFonts w:ascii="Verdana" w:hAnsi="Verdana"/>
          <w:color w:val="000000" w:themeColor="text1"/>
          <w:sz w:val="20"/>
        </w:rPr>
        <w:t>Les plaques IMPRIMA LB délivrent des impressions d’une qualité exceptionnellement régulière.</w:t>
      </w:r>
    </w:p>
    <w:p w14:paraId="149A9462" w14:textId="77777777" w:rsidR="002330FB" w:rsidRPr="00E46CC6" w:rsidRDefault="002330FB" w:rsidP="002330FB">
      <w:pPr>
        <w:spacing w:line="360" w:lineRule="auto"/>
        <w:rPr>
          <w:rFonts w:ascii="Verdana" w:hAnsi="Verdana"/>
          <w:color w:val="000000" w:themeColor="text1"/>
          <w:sz w:val="20"/>
          <w:szCs w:val="20"/>
        </w:rPr>
      </w:pPr>
      <w:r>
        <w:rPr>
          <w:rFonts w:ascii="Verdana" w:hAnsi="Verdana"/>
          <w:color w:val="000000" w:themeColor="text1"/>
          <w:sz w:val="20"/>
        </w:rPr>
        <w:t>Les deux plaques contribuent efficacement à la protection des marques et la prévention de la contrefaçon de par leurs caractéristiques uniques en matière de résolution et de reproduction.</w:t>
      </w:r>
    </w:p>
    <w:p w14:paraId="093B3997" w14:textId="77777777" w:rsidR="002330FB" w:rsidRPr="00E46CC6" w:rsidRDefault="002330FB" w:rsidP="002330FB">
      <w:pPr>
        <w:spacing w:line="360" w:lineRule="auto"/>
        <w:rPr>
          <w:rFonts w:ascii="Verdana" w:hAnsi="Verdana"/>
          <w:color w:val="000000" w:themeColor="text1"/>
          <w:sz w:val="20"/>
          <w:szCs w:val="20"/>
        </w:rPr>
      </w:pPr>
    </w:p>
    <w:p w14:paraId="401CFBFF" w14:textId="77777777" w:rsidR="00C47411" w:rsidRPr="003060AE" w:rsidRDefault="000B4767" w:rsidP="00E62F1F">
      <w:pPr>
        <w:spacing w:line="360" w:lineRule="auto"/>
        <w:rPr>
          <w:rStyle w:val="Hyperlink"/>
          <w:rFonts w:ascii="Verdana" w:hAnsi="Verdana"/>
          <w:sz w:val="20"/>
          <w:szCs w:val="20"/>
        </w:rPr>
      </w:pPr>
      <w:r w:rsidRPr="003060AE">
        <w:rPr>
          <w:rFonts w:ascii="Verdana" w:hAnsi="Verdana"/>
          <w:color w:val="000000" w:themeColor="text1"/>
          <w:sz w:val="20"/>
        </w:rPr>
        <w:t>Pour obtenir davantage d’informations, consultez notre site Web à l’adresse </w:t>
      </w:r>
      <w:r w:rsidRPr="003060AE">
        <w:rPr>
          <w:rFonts w:ascii="Verdana" w:hAnsi="Verdana"/>
          <w:sz w:val="20"/>
        </w:rPr>
        <w:t xml:space="preserve">: </w:t>
      </w:r>
      <w:hyperlink r:id="rId8">
        <w:r w:rsidRPr="003060AE">
          <w:rPr>
            <w:rStyle w:val="Hyperlink"/>
            <w:rFonts w:ascii="Verdana" w:hAnsi="Verdana"/>
            <w:sz w:val="20"/>
          </w:rPr>
          <w:t>www.toraywaterless.com</w:t>
        </w:r>
      </w:hyperlink>
    </w:p>
    <w:p w14:paraId="32FC2A92" w14:textId="57AFFACB" w:rsidR="005D2ECE" w:rsidRPr="00FB20BC" w:rsidRDefault="005D2ECE" w:rsidP="005D2ECE">
      <w:pPr>
        <w:jc w:val="both"/>
        <w:rPr>
          <w:rFonts w:asciiTheme="majorHAnsi" w:hAnsiTheme="majorHAnsi"/>
          <w:i/>
        </w:rPr>
      </w:pPr>
      <w:r w:rsidRPr="003060AE">
        <w:rPr>
          <w:rFonts w:asciiTheme="majorHAnsi" w:hAnsiTheme="majorHAnsi"/>
          <w:i/>
        </w:rPr>
        <w:lastRenderedPageBreak/>
        <w:t xml:space="preserve">Pour programmer une interview </w:t>
      </w:r>
      <w:r w:rsidR="008A20D6" w:rsidRPr="003060AE">
        <w:rPr>
          <w:rFonts w:asciiTheme="majorHAnsi" w:hAnsiTheme="majorHAnsi"/>
          <w:i/>
        </w:rPr>
        <w:t xml:space="preserve">avec Toray </w:t>
      </w:r>
      <w:r w:rsidRPr="003060AE">
        <w:rPr>
          <w:rFonts w:asciiTheme="majorHAnsi" w:hAnsiTheme="majorHAnsi"/>
          <w:i/>
        </w:rPr>
        <w:t xml:space="preserve">au salon </w:t>
      </w:r>
      <w:proofErr w:type="spellStart"/>
      <w:r w:rsidRPr="003060AE">
        <w:rPr>
          <w:rFonts w:asciiTheme="majorHAnsi" w:hAnsiTheme="majorHAnsi"/>
          <w:i/>
        </w:rPr>
        <w:t>Labelexpo</w:t>
      </w:r>
      <w:proofErr w:type="spellEnd"/>
      <w:r w:rsidRPr="003060AE">
        <w:rPr>
          <w:rFonts w:asciiTheme="majorHAnsi" w:hAnsiTheme="majorHAnsi"/>
          <w:i/>
        </w:rPr>
        <w:t xml:space="preserve"> Europe, contactez Monika Dürr (</w:t>
      </w:r>
      <w:hyperlink r:id="rId9">
        <w:r w:rsidRPr="003060AE">
          <w:rPr>
            <w:rStyle w:val="Hyperlink"/>
            <w:rFonts w:asciiTheme="majorHAnsi" w:hAnsiTheme="majorHAnsi"/>
            <w:i/>
          </w:rPr>
          <w:t>monika.d@duomedia.com</w:t>
        </w:r>
      </w:hyperlink>
      <w:r w:rsidRPr="003060AE">
        <w:rPr>
          <w:rFonts w:asciiTheme="majorHAnsi" w:hAnsiTheme="majorHAnsi"/>
          <w:i/>
        </w:rPr>
        <w:t>).</w:t>
      </w:r>
    </w:p>
    <w:p w14:paraId="0EFA0114" w14:textId="77777777" w:rsidR="000B4767" w:rsidRPr="0074073A" w:rsidRDefault="00B31281" w:rsidP="00E62F1F">
      <w:pPr>
        <w:spacing w:line="360" w:lineRule="auto"/>
        <w:rPr>
          <w:rFonts w:ascii="Verdana" w:hAnsi="Verdana"/>
          <w:sz w:val="20"/>
          <w:szCs w:val="20"/>
        </w:rPr>
      </w:pPr>
      <w:r>
        <w:rPr>
          <w:rFonts w:ascii="Verdana" w:hAnsi="Verdana"/>
          <w:sz w:val="20"/>
          <w:szCs w:val="20"/>
        </w:rPr>
        <w:br/>
      </w:r>
    </w:p>
    <w:p w14:paraId="28080E2B" w14:textId="77777777" w:rsidR="00C776E8" w:rsidRPr="0074073A" w:rsidRDefault="00C776E8" w:rsidP="00C776E8">
      <w:pPr>
        <w:rPr>
          <w:rFonts w:ascii="Verdana" w:hAnsi="Verdana"/>
          <w:b/>
          <w:sz w:val="20"/>
          <w:szCs w:val="20"/>
        </w:rPr>
      </w:pPr>
      <w:r>
        <w:rPr>
          <w:rFonts w:ascii="Verdana" w:hAnsi="Verdana"/>
          <w:b/>
          <w:sz w:val="20"/>
        </w:rPr>
        <w:t>À propos de Toray</w:t>
      </w:r>
    </w:p>
    <w:p w14:paraId="20C37F5A" w14:textId="34850279" w:rsidR="00C776E8" w:rsidRDefault="00C776E8" w:rsidP="00C776E8">
      <w:pPr>
        <w:rPr>
          <w:rFonts w:ascii="Verdana" w:hAnsi="Verdana"/>
          <w:sz w:val="20"/>
          <w:szCs w:val="20"/>
        </w:rPr>
      </w:pPr>
      <w:r>
        <w:rPr>
          <w:rFonts w:ascii="Verdana" w:hAnsi="Verdana"/>
          <w:sz w:val="20"/>
        </w:rPr>
        <w:t xml:space="preserve">Toray Industries Inc., leader mondial des plaques d’impression sans mouillage, est une société fondée en 1926 qui est désormais présente dans le monde entier, puisqu’elle possède des usines et bureaux de vente en Asie, Europe et Amérique du Nord. Toray est principalement active dans le secteur des fibres synthétiques, des fibres de carbone, des plastiques, des films et des produits chimiques. Beaucoup de ses produits reposent sur sa technologie exclusive des polymères, et sont couramment utilisés par les industries de l’électronique, de l’emballage, du textile, de l’automobile et de l’aviation. Les ventes annuelles récentes avoisinent les 10 milliards d’euros. </w:t>
      </w:r>
    </w:p>
    <w:p w14:paraId="06F9660F" w14:textId="77777777" w:rsidR="00C776E8" w:rsidRPr="0074073A" w:rsidRDefault="00C776E8" w:rsidP="00C776E8">
      <w:pPr>
        <w:rPr>
          <w:rFonts w:ascii="Verdana" w:hAnsi="Verdana"/>
          <w:sz w:val="20"/>
          <w:szCs w:val="20"/>
        </w:rPr>
      </w:pPr>
    </w:p>
    <w:p w14:paraId="28CCF011" w14:textId="277F17E7" w:rsidR="00C776E8" w:rsidRPr="00457121" w:rsidRDefault="008D54A4" w:rsidP="00C776E8">
      <w:pPr>
        <w:rPr>
          <w:rFonts w:ascii="Verdana" w:hAnsi="Verdana"/>
          <w:sz w:val="20"/>
          <w:szCs w:val="20"/>
        </w:rPr>
      </w:pPr>
      <w:r>
        <w:rPr>
          <w:rFonts w:ascii="Verdana" w:hAnsi="Verdana"/>
          <w:sz w:val="20"/>
        </w:rPr>
        <w:t>Toray Graphics, filiale de Toray Industries Inc., est implantée en République tchèque, où elle exploite une ligne de production de plaques d’impression sans mouillage ultra-moderne. Située à Prostějov, au cœur de l’Europe, l’entreprise regroupe l’ensemble des opérations commerciales, y compris les ventes, le service à la clientèle, le marketing, la production, ainsi que la R&amp;D. Elle peut ainsi soutenir rapidement et plus efficacement le réseau indépendant des revendeurs et distributeurs Toray du marché européen.</w:t>
      </w:r>
    </w:p>
    <w:p w14:paraId="592292DE" w14:textId="77777777" w:rsidR="00C776E8" w:rsidRPr="0074073A" w:rsidRDefault="00C776E8" w:rsidP="00C776E8">
      <w:pPr>
        <w:spacing w:line="360" w:lineRule="auto"/>
        <w:rPr>
          <w:rFonts w:ascii="Verdana" w:hAnsi="Verdana"/>
          <w:sz w:val="20"/>
          <w:szCs w:val="20"/>
        </w:rPr>
      </w:pPr>
    </w:p>
    <w:p w14:paraId="1E692E8F" w14:textId="77777777" w:rsidR="00C776E8" w:rsidRPr="0074073A" w:rsidRDefault="00C776E8" w:rsidP="00C776E8">
      <w:pPr>
        <w:rPr>
          <w:rFonts w:ascii="Verdana" w:hAnsi="Verdana"/>
          <w:sz w:val="20"/>
          <w:szCs w:val="20"/>
        </w:rPr>
      </w:pPr>
    </w:p>
    <w:p w14:paraId="442BEA9B" w14:textId="77777777" w:rsidR="00C776E8" w:rsidRPr="005E784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it-IT"/>
        </w:rPr>
      </w:pPr>
      <w:r w:rsidRPr="005E784C">
        <w:rPr>
          <w:rFonts w:ascii="Verdana" w:hAnsi="Verdana"/>
          <w:b/>
          <w:sz w:val="20"/>
          <w:lang w:val="it-IT"/>
        </w:rPr>
        <w:t>DUOMEDIA</w:t>
      </w:r>
    </w:p>
    <w:p w14:paraId="63D42129" w14:textId="77777777" w:rsidR="00C776E8" w:rsidRPr="005E784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r w:rsidRPr="005E784C">
        <w:rPr>
          <w:rFonts w:ascii="Verdana" w:hAnsi="Verdana"/>
          <w:sz w:val="20"/>
          <w:lang w:val="it-IT"/>
        </w:rPr>
        <w:t xml:space="preserve">Monika Dürr </w:t>
      </w:r>
    </w:p>
    <w:p w14:paraId="5C090E77" w14:textId="77777777" w:rsidR="00C776E8" w:rsidRPr="005E784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proofErr w:type="spellStart"/>
      <w:r w:rsidRPr="005E784C">
        <w:rPr>
          <w:rFonts w:ascii="Verdana" w:hAnsi="Verdana"/>
          <w:sz w:val="20"/>
          <w:lang w:val="it-IT"/>
        </w:rPr>
        <w:t>Tél</w:t>
      </w:r>
      <w:proofErr w:type="spellEnd"/>
      <w:proofErr w:type="gramStart"/>
      <w:r w:rsidRPr="005E784C">
        <w:rPr>
          <w:rFonts w:ascii="Verdana" w:hAnsi="Verdana"/>
          <w:sz w:val="20"/>
          <w:lang w:val="it-IT"/>
        </w:rPr>
        <w:t>. :</w:t>
      </w:r>
      <w:proofErr w:type="gramEnd"/>
      <w:r w:rsidRPr="005E784C">
        <w:rPr>
          <w:rFonts w:ascii="Verdana" w:hAnsi="Verdana"/>
          <w:sz w:val="20"/>
          <w:lang w:val="it-IT"/>
        </w:rPr>
        <w:t xml:space="preserve"> +49 6104 944 895 </w:t>
      </w:r>
    </w:p>
    <w:p w14:paraId="627CCCA3" w14:textId="77777777" w:rsidR="00C776E8" w:rsidRPr="005E784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proofErr w:type="gramStart"/>
      <w:r w:rsidRPr="005E784C">
        <w:rPr>
          <w:rFonts w:ascii="Verdana" w:hAnsi="Verdana"/>
          <w:sz w:val="20"/>
          <w:lang w:val="it-IT"/>
        </w:rPr>
        <w:t>E-mail :</w:t>
      </w:r>
      <w:proofErr w:type="gramEnd"/>
      <w:r w:rsidRPr="005E784C">
        <w:rPr>
          <w:rFonts w:ascii="Verdana" w:hAnsi="Verdana"/>
          <w:sz w:val="20"/>
          <w:lang w:val="it-IT"/>
        </w:rPr>
        <w:t xml:space="preserve"> </w:t>
      </w:r>
      <w:hyperlink r:id="rId10">
        <w:r w:rsidRPr="005E784C">
          <w:rPr>
            <w:rStyle w:val="Hyperlink"/>
            <w:rFonts w:ascii="Verdana" w:hAnsi="Verdana"/>
            <w:sz w:val="20"/>
            <w:lang w:val="it-IT"/>
          </w:rPr>
          <w:t>monika.d@duomedia.com</w:t>
        </w:r>
      </w:hyperlink>
      <w:r w:rsidRPr="005E784C">
        <w:rPr>
          <w:rFonts w:ascii="Verdana" w:hAnsi="Verdana"/>
          <w:sz w:val="20"/>
          <w:lang w:val="it-IT"/>
        </w:rPr>
        <w:t xml:space="preserve"> </w:t>
      </w:r>
    </w:p>
    <w:p w14:paraId="68C36826" w14:textId="77777777" w:rsidR="00C776E8" w:rsidRPr="005E784C" w:rsidRDefault="005E784C"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it-IT"/>
        </w:rPr>
      </w:pPr>
      <w:hyperlink r:id="rId11">
        <w:r w:rsidR="002F49C4" w:rsidRPr="005E784C">
          <w:rPr>
            <w:rStyle w:val="Hyperlink"/>
            <w:rFonts w:ascii="Verdana" w:hAnsi="Verdana"/>
            <w:sz w:val="20"/>
            <w:lang w:val="it-IT"/>
          </w:rPr>
          <w:t>www.duomedia.com</w:t>
        </w:r>
      </w:hyperlink>
    </w:p>
    <w:p w14:paraId="2B7F58F7" w14:textId="77777777" w:rsidR="00C776E8" w:rsidRPr="005E784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p>
    <w:p w14:paraId="4F84C96E" w14:textId="77777777" w:rsidR="00C776E8" w:rsidRPr="005E784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it-IT"/>
        </w:rPr>
      </w:pPr>
      <w:r w:rsidRPr="005E784C">
        <w:rPr>
          <w:rFonts w:ascii="Verdana" w:hAnsi="Verdana"/>
          <w:b/>
          <w:sz w:val="20"/>
          <w:lang w:val="it-IT"/>
        </w:rPr>
        <w:t xml:space="preserve">TORAY Graphics </w:t>
      </w:r>
    </w:p>
    <w:p w14:paraId="343068AA" w14:textId="77777777" w:rsidR="00C776E8" w:rsidRPr="005E784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proofErr w:type="spellStart"/>
      <w:r w:rsidRPr="005E784C">
        <w:rPr>
          <w:rFonts w:ascii="Verdana" w:hAnsi="Verdana"/>
          <w:sz w:val="20"/>
          <w:lang w:val="it-IT"/>
        </w:rPr>
        <w:t>Mitsunori</w:t>
      </w:r>
      <w:proofErr w:type="spellEnd"/>
      <w:r w:rsidRPr="005E784C">
        <w:rPr>
          <w:rFonts w:ascii="Verdana" w:hAnsi="Verdana"/>
          <w:sz w:val="20"/>
          <w:lang w:val="it-IT"/>
        </w:rPr>
        <w:t xml:space="preserve"> </w:t>
      </w:r>
      <w:proofErr w:type="spellStart"/>
      <w:r w:rsidRPr="005E784C">
        <w:rPr>
          <w:rFonts w:ascii="Verdana" w:hAnsi="Verdana"/>
          <w:sz w:val="20"/>
          <w:lang w:val="it-IT"/>
        </w:rPr>
        <w:t>Hayashi</w:t>
      </w:r>
      <w:proofErr w:type="spellEnd"/>
    </w:p>
    <w:p w14:paraId="402C0438" w14:textId="77777777" w:rsidR="00C776E8" w:rsidRPr="005E784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it-IT"/>
        </w:rPr>
      </w:pPr>
      <w:proofErr w:type="spellStart"/>
      <w:r w:rsidRPr="005E784C">
        <w:rPr>
          <w:rFonts w:ascii="Verdana" w:hAnsi="Verdana"/>
          <w:sz w:val="20"/>
          <w:lang w:val="it-IT"/>
        </w:rPr>
        <w:t>Prumyslová</w:t>
      </w:r>
      <w:proofErr w:type="spellEnd"/>
      <w:r w:rsidRPr="005E784C">
        <w:rPr>
          <w:rFonts w:ascii="Verdana" w:hAnsi="Verdana"/>
          <w:sz w:val="20"/>
          <w:lang w:val="it-IT"/>
        </w:rPr>
        <w:t xml:space="preserve"> 4</w:t>
      </w:r>
    </w:p>
    <w:p w14:paraId="73AAB69A"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79640 Prostějov</w:t>
      </w:r>
    </w:p>
    <w:p w14:paraId="772C1F1D" w14:textId="77777777" w:rsidR="00C776E8" w:rsidRP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République tchèque</w:t>
      </w:r>
    </w:p>
    <w:p w14:paraId="72B28E66" w14:textId="77777777" w:rsidR="00C776E8" w:rsidRPr="002F5120"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ascii="Verdana" w:hAnsi="Verdana"/>
          <w:color w:val="auto"/>
          <w:sz w:val="20"/>
          <w:szCs w:val="20"/>
          <w:u w:val="none"/>
        </w:rPr>
      </w:pPr>
      <w:r>
        <w:rPr>
          <w:rFonts w:ascii="Verdana" w:hAnsi="Verdana"/>
          <w:sz w:val="20"/>
        </w:rPr>
        <w:t>Tél. : +</w:t>
      </w:r>
      <w:r>
        <w:rPr>
          <w:rStyle w:val="Hyperlink"/>
          <w:rFonts w:ascii="Verdana" w:hAnsi="Verdana"/>
          <w:color w:val="auto"/>
          <w:sz w:val="20"/>
          <w:u w:val="none"/>
        </w:rPr>
        <w:t xml:space="preserve">420 (582) 303808 </w:t>
      </w:r>
    </w:p>
    <w:p w14:paraId="470DCA6D" w14:textId="2F6A1DE9" w:rsidR="00C776E8" w:rsidRPr="005E784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lang w:val="it-IT"/>
        </w:rPr>
      </w:pPr>
      <w:proofErr w:type="gramStart"/>
      <w:r w:rsidRPr="005E784C">
        <w:rPr>
          <w:rFonts w:ascii="Verdana" w:hAnsi="Verdana"/>
          <w:sz w:val="20"/>
          <w:lang w:val="it-IT"/>
        </w:rPr>
        <w:t>E-mail :</w:t>
      </w:r>
      <w:proofErr w:type="gramEnd"/>
      <w:r w:rsidRPr="005E784C">
        <w:rPr>
          <w:rFonts w:ascii="Verdana" w:hAnsi="Verdana"/>
          <w:sz w:val="20"/>
          <w:lang w:val="it-IT"/>
        </w:rPr>
        <w:t xml:space="preserve"> </w:t>
      </w:r>
      <w:hyperlink r:id="rId12" w:history="1">
        <w:r w:rsidRPr="005E784C">
          <w:rPr>
            <w:rStyle w:val="Hyperlink"/>
            <w:rFonts w:ascii="Verdana" w:hAnsi="Verdana"/>
            <w:sz w:val="20"/>
            <w:lang w:val="it-IT"/>
          </w:rPr>
          <w:t>hayashi@ttce.toray.cz</w:t>
        </w:r>
      </w:hyperlink>
    </w:p>
    <w:p w14:paraId="771B9CAC" w14:textId="77777777" w:rsidR="00C776E8" w:rsidRPr="005E784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u w:val="single"/>
          <w:lang w:val="it-IT"/>
        </w:rPr>
      </w:pPr>
    </w:p>
    <w:p w14:paraId="795673F5" w14:textId="77777777" w:rsidR="00C776E8" w:rsidRPr="00484A7A"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proofErr w:type="spellStart"/>
      <w:r>
        <w:rPr>
          <w:rFonts w:ascii="Verdana" w:hAnsi="Verdana"/>
          <w:sz w:val="20"/>
        </w:rPr>
        <w:t>Rinus</w:t>
      </w:r>
      <w:proofErr w:type="spellEnd"/>
      <w:r>
        <w:rPr>
          <w:rFonts w:ascii="Verdana" w:hAnsi="Verdana"/>
          <w:sz w:val="20"/>
        </w:rPr>
        <w:t xml:space="preserve"> </w:t>
      </w:r>
      <w:proofErr w:type="spellStart"/>
      <w:r>
        <w:rPr>
          <w:rFonts w:ascii="Verdana" w:hAnsi="Verdana"/>
          <w:sz w:val="20"/>
        </w:rPr>
        <w:t>Hoebeke</w:t>
      </w:r>
      <w:proofErr w:type="spellEnd"/>
    </w:p>
    <w:p w14:paraId="04AB796A" w14:textId="77777777" w:rsidR="00C776E8" w:rsidRPr="007765EB"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Tél. : + 31 634 336362</w:t>
      </w:r>
    </w:p>
    <w:p w14:paraId="3D9B2C5B" w14:textId="78D0E5E4" w:rsidR="00C776E8" w:rsidRPr="005E784C"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it-IT"/>
        </w:rPr>
      </w:pPr>
      <w:proofErr w:type="gramStart"/>
      <w:r w:rsidRPr="005E784C">
        <w:rPr>
          <w:rFonts w:ascii="Verdana" w:hAnsi="Verdana"/>
          <w:sz w:val="20"/>
          <w:lang w:val="it-IT"/>
        </w:rPr>
        <w:t>E-mail :</w:t>
      </w:r>
      <w:proofErr w:type="gramEnd"/>
      <w:r w:rsidRPr="005E784C">
        <w:rPr>
          <w:rFonts w:ascii="Verdana" w:hAnsi="Verdana"/>
          <w:sz w:val="20"/>
          <w:lang w:val="it-IT"/>
        </w:rPr>
        <w:t xml:space="preserve"> </w:t>
      </w:r>
      <w:hyperlink r:id="rId13" w:history="1">
        <w:r w:rsidRPr="005E784C">
          <w:rPr>
            <w:rStyle w:val="Hyperlink"/>
            <w:rFonts w:ascii="Verdana" w:hAnsi="Verdana"/>
            <w:sz w:val="20"/>
            <w:lang w:val="it-IT"/>
          </w:rPr>
          <w:t>hoebeke@ttce.toray.cz</w:t>
        </w:r>
      </w:hyperlink>
    </w:p>
    <w:p w14:paraId="0501778E" w14:textId="77777777" w:rsidR="00B54B32" w:rsidRPr="00484A7A" w:rsidRDefault="005E784C" w:rsidP="00C776E8">
      <w:pPr>
        <w:rPr>
          <w:rFonts w:ascii="Verdana" w:hAnsi="Verdana"/>
          <w:sz w:val="20"/>
          <w:szCs w:val="20"/>
        </w:rPr>
      </w:pPr>
      <w:hyperlink r:id="rId14" w:history="1"/>
    </w:p>
    <w:sectPr w:rsidR="00B54B32" w:rsidRPr="00484A7A" w:rsidSect="00FE3E9C">
      <w:headerReference w:type="default" r:id="rId15"/>
      <w:footerReference w:type="default" r:id="rId16"/>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01F89" w14:textId="77777777" w:rsidR="000C5D1D" w:rsidRDefault="000C5D1D">
      <w:r>
        <w:separator/>
      </w:r>
    </w:p>
  </w:endnote>
  <w:endnote w:type="continuationSeparator" w:id="0">
    <w:p w14:paraId="59D2959A" w14:textId="77777777" w:rsidR="000C5D1D" w:rsidRDefault="000C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Frutiger-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4CCA0" w14:textId="77777777" w:rsidR="007364CF" w:rsidRDefault="005110B9" w:rsidP="00AB41A6">
    <w:pPr>
      <w:pStyle w:val="Footer"/>
      <w:jc w:val="right"/>
    </w:pPr>
    <w:r>
      <w:rPr>
        <w:noProof/>
        <w:lang w:val="it-IT" w:eastAsia="it-IT" w:bidi="ar-SA"/>
      </w:rPr>
      <w:drawing>
        <wp:inline distT="0" distB="0" distL="0" distR="0" wp14:anchorId="1B7FC97C" wp14:editId="106164E7">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86E14" w14:textId="77777777" w:rsidR="000C5D1D" w:rsidRDefault="000C5D1D">
      <w:r>
        <w:separator/>
      </w:r>
    </w:p>
  </w:footnote>
  <w:footnote w:type="continuationSeparator" w:id="0">
    <w:p w14:paraId="794C1192" w14:textId="77777777" w:rsidR="000C5D1D" w:rsidRDefault="000C5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3C6E1" w14:textId="77777777" w:rsidR="00C776E8" w:rsidRPr="00CE5461" w:rsidRDefault="00C776E8" w:rsidP="00C776E8">
    <w:pPr>
      <w:suppressAutoHyphens w:val="0"/>
      <w:autoSpaceDE w:val="0"/>
      <w:autoSpaceDN w:val="0"/>
      <w:adjustRightInd w:val="0"/>
      <w:rPr>
        <w:rFonts w:ascii="Verdana" w:hAnsi="Verdana" w:cs="Frutiger-Bold"/>
        <w:b/>
        <w:bCs/>
        <w:color w:val="3A4D96"/>
        <w:sz w:val="22"/>
        <w:szCs w:val="22"/>
        <w:lang w:val="en-GB"/>
      </w:rPr>
    </w:pPr>
    <w:r w:rsidRPr="00CE5461">
      <w:rPr>
        <w:rFonts w:ascii="Verdana" w:hAnsi="Verdana"/>
        <w:b/>
        <w:color w:val="3A4D96"/>
        <w:sz w:val="22"/>
        <w:lang w:val="en-GB"/>
      </w:rPr>
      <w:t>Toray Waterless Printing</w:t>
    </w:r>
  </w:p>
  <w:p w14:paraId="19A19E4D" w14:textId="77777777" w:rsidR="00C776E8" w:rsidRPr="00CE5461" w:rsidRDefault="005110B9" w:rsidP="00C776E8">
    <w:pPr>
      <w:suppressAutoHyphens w:val="0"/>
      <w:autoSpaceDE w:val="0"/>
      <w:autoSpaceDN w:val="0"/>
      <w:adjustRightInd w:val="0"/>
      <w:spacing w:before="120" w:after="120"/>
      <w:rPr>
        <w:rFonts w:ascii="Verdana" w:hAnsi="Verdana" w:cs="Frutiger-Bold"/>
        <w:b/>
        <w:bCs/>
        <w:color w:val="3A4D96"/>
        <w:sz w:val="22"/>
        <w:szCs w:val="22"/>
        <w:lang w:val="en-GB"/>
      </w:rPr>
    </w:pPr>
    <w:r>
      <w:rPr>
        <w:noProof/>
        <w:lang w:val="it-IT" w:eastAsia="it-IT" w:bidi="ar-SA"/>
      </w:rPr>
      <mc:AlternateContent>
        <mc:Choice Requires="wps">
          <w:drawing>
            <wp:anchor distT="4294967291" distB="4294967291" distL="114300" distR="114300" simplePos="0" relativeHeight="251657728" behindDoc="0" locked="0" layoutInCell="1" allowOverlap="1" wp14:anchorId="3B607D07" wp14:editId="7FA94317">
              <wp:simplePos x="0" y="0"/>
              <wp:positionH relativeFrom="column">
                <wp:posOffset>-22860</wp:posOffset>
              </wp:positionH>
              <wp:positionV relativeFrom="paragraph">
                <wp:posOffset>29844</wp:posOffset>
              </wp:positionV>
              <wp:extent cx="5723890" cy="0"/>
              <wp:effectExtent l="0" t="0" r="29210"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xmlns:o="urn:schemas-microsoft-com:office:office" xmlns:w14="http://schemas.microsoft.com/office/word/2010/wordml" xmlns:v="urn:schemas-microsoft-com:vml" w14:anchorId="31886330" id="_x0000_t32" coordsize="21600,21600" o:spt="32" o:oned="t" path="m,l21600,21600e" filled="f">
              <v:path arrowok="t" fillok="f" o:connecttype="none"/>
              <o:lock v:ext="edit" shapetype="t"/>
            </v:shapetype>
            <v:shape xmlns:o="urn:schemas-microsoft-com:office:office" xmlns:v="urn:schemas-microsoft-com:vml" id="Straight Arrow Connector 1" o:spid="_x0000_s1026" type="#_x0000_t32" style="position:absolute;margin-left:-1.8pt;margin-top:2.35pt;width:450.7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CAKQ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" strokecolor="#3a4d96" strokeweight="1.25pt"/>
          </w:pict>
        </mc:Fallback>
      </mc:AlternateContent>
    </w:r>
    <w:r w:rsidRPr="00CE5461">
      <w:rPr>
        <w:rFonts w:ascii="Verdana" w:hAnsi="Verdana"/>
        <w:color w:val="000000"/>
        <w:sz w:val="14"/>
        <w:lang w:val="en-GB"/>
      </w:rPr>
      <w:t>Add value to print!</w:t>
    </w:r>
  </w:p>
  <w:p w14:paraId="6842AD69" w14:textId="77777777" w:rsidR="007364CF" w:rsidRPr="00CE5461" w:rsidRDefault="007364CF" w:rsidP="00C776E8">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83994"/>
    <w:multiLevelType w:val="hybridMultilevel"/>
    <w:tmpl w:val="2CDE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6"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81"/>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28"/>
    <w:rsid w:val="00000094"/>
    <w:rsid w:val="0000650B"/>
    <w:rsid w:val="00037EE0"/>
    <w:rsid w:val="00062336"/>
    <w:rsid w:val="00071F99"/>
    <w:rsid w:val="00085B77"/>
    <w:rsid w:val="00091ACC"/>
    <w:rsid w:val="000A3C79"/>
    <w:rsid w:val="000A48EB"/>
    <w:rsid w:val="000B18AF"/>
    <w:rsid w:val="000B4767"/>
    <w:rsid w:val="000C5D1D"/>
    <w:rsid w:val="000D1A30"/>
    <w:rsid w:val="000D317E"/>
    <w:rsid w:val="000F2C1C"/>
    <w:rsid w:val="000F3B70"/>
    <w:rsid w:val="001137EA"/>
    <w:rsid w:val="00117F88"/>
    <w:rsid w:val="001311BA"/>
    <w:rsid w:val="001361E2"/>
    <w:rsid w:val="00145FD3"/>
    <w:rsid w:val="001739C8"/>
    <w:rsid w:val="00185739"/>
    <w:rsid w:val="001945AF"/>
    <w:rsid w:val="001A0DFC"/>
    <w:rsid w:val="001A3B85"/>
    <w:rsid w:val="001C68D5"/>
    <w:rsid w:val="001E4E64"/>
    <w:rsid w:val="001E6920"/>
    <w:rsid w:val="001F746D"/>
    <w:rsid w:val="0020169D"/>
    <w:rsid w:val="00215DCD"/>
    <w:rsid w:val="002228A7"/>
    <w:rsid w:val="00226BB6"/>
    <w:rsid w:val="002330FB"/>
    <w:rsid w:val="00253EED"/>
    <w:rsid w:val="00266553"/>
    <w:rsid w:val="00292EF4"/>
    <w:rsid w:val="002A008C"/>
    <w:rsid w:val="002A4575"/>
    <w:rsid w:val="002B7DC4"/>
    <w:rsid w:val="002C64CF"/>
    <w:rsid w:val="002E19FB"/>
    <w:rsid w:val="002F49C4"/>
    <w:rsid w:val="002F5120"/>
    <w:rsid w:val="003060AE"/>
    <w:rsid w:val="003224E3"/>
    <w:rsid w:val="0032638E"/>
    <w:rsid w:val="003448F0"/>
    <w:rsid w:val="00360AB7"/>
    <w:rsid w:val="00377336"/>
    <w:rsid w:val="00381B6A"/>
    <w:rsid w:val="00391593"/>
    <w:rsid w:val="00392566"/>
    <w:rsid w:val="003A0C0D"/>
    <w:rsid w:val="003C7F02"/>
    <w:rsid w:val="003F3880"/>
    <w:rsid w:val="003F6E05"/>
    <w:rsid w:val="004156B2"/>
    <w:rsid w:val="00426B74"/>
    <w:rsid w:val="004459BB"/>
    <w:rsid w:val="00457D28"/>
    <w:rsid w:val="00471105"/>
    <w:rsid w:val="004808CF"/>
    <w:rsid w:val="00484A7A"/>
    <w:rsid w:val="004969A9"/>
    <w:rsid w:val="004A3D46"/>
    <w:rsid w:val="004B0A0E"/>
    <w:rsid w:val="004B6A8B"/>
    <w:rsid w:val="00504CA0"/>
    <w:rsid w:val="005110B9"/>
    <w:rsid w:val="0052170B"/>
    <w:rsid w:val="00540819"/>
    <w:rsid w:val="00543A7B"/>
    <w:rsid w:val="005621D4"/>
    <w:rsid w:val="00565C16"/>
    <w:rsid w:val="005C5E82"/>
    <w:rsid w:val="005D2ECE"/>
    <w:rsid w:val="005D4310"/>
    <w:rsid w:val="005E5751"/>
    <w:rsid w:val="005E784C"/>
    <w:rsid w:val="005F0D59"/>
    <w:rsid w:val="006070C3"/>
    <w:rsid w:val="00613359"/>
    <w:rsid w:val="006534A2"/>
    <w:rsid w:val="00693B4F"/>
    <w:rsid w:val="006947AD"/>
    <w:rsid w:val="006A720C"/>
    <w:rsid w:val="006D0F25"/>
    <w:rsid w:val="006E108E"/>
    <w:rsid w:val="006F28A2"/>
    <w:rsid w:val="006F5F40"/>
    <w:rsid w:val="00717F0D"/>
    <w:rsid w:val="007364CF"/>
    <w:rsid w:val="0074073A"/>
    <w:rsid w:val="007513E6"/>
    <w:rsid w:val="0075413E"/>
    <w:rsid w:val="00756D10"/>
    <w:rsid w:val="00760E98"/>
    <w:rsid w:val="007765EB"/>
    <w:rsid w:val="0078574D"/>
    <w:rsid w:val="007C0427"/>
    <w:rsid w:val="007C2CDC"/>
    <w:rsid w:val="007D13F6"/>
    <w:rsid w:val="007D15D8"/>
    <w:rsid w:val="007E006E"/>
    <w:rsid w:val="007F5C86"/>
    <w:rsid w:val="00824F6F"/>
    <w:rsid w:val="00837C7C"/>
    <w:rsid w:val="008620F4"/>
    <w:rsid w:val="00865D07"/>
    <w:rsid w:val="00886998"/>
    <w:rsid w:val="008922D7"/>
    <w:rsid w:val="008951AD"/>
    <w:rsid w:val="008A01AA"/>
    <w:rsid w:val="008A0EDC"/>
    <w:rsid w:val="008A1801"/>
    <w:rsid w:val="008A1958"/>
    <w:rsid w:val="008A20D6"/>
    <w:rsid w:val="008A28B5"/>
    <w:rsid w:val="008B4643"/>
    <w:rsid w:val="008B474B"/>
    <w:rsid w:val="008D5365"/>
    <w:rsid w:val="008D54A4"/>
    <w:rsid w:val="008D5B64"/>
    <w:rsid w:val="00903F6E"/>
    <w:rsid w:val="00924E09"/>
    <w:rsid w:val="009347FB"/>
    <w:rsid w:val="00942933"/>
    <w:rsid w:val="00952D6B"/>
    <w:rsid w:val="009617F7"/>
    <w:rsid w:val="009914A8"/>
    <w:rsid w:val="009E3208"/>
    <w:rsid w:val="009E6329"/>
    <w:rsid w:val="00A160AC"/>
    <w:rsid w:val="00A25BE7"/>
    <w:rsid w:val="00A550E7"/>
    <w:rsid w:val="00A82395"/>
    <w:rsid w:val="00A92C98"/>
    <w:rsid w:val="00AB41A6"/>
    <w:rsid w:val="00AE38A0"/>
    <w:rsid w:val="00AF0B12"/>
    <w:rsid w:val="00B2666E"/>
    <w:rsid w:val="00B31281"/>
    <w:rsid w:val="00B40135"/>
    <w:rsid w:val="00B41CB5"/>
    <w:rsid w:val="00B47C97"/>
    <w:rsid w:val="00B532B0"/>
    <w:rsid w:val="00B54B32"/>
    <w:rsid w:val="00B57BAC"/>
    <w:rsid w:val="00B90287"/>
    <w:rsid w:val="00BA1961"/>
    <w:rsid w:val="00BC4839"/>
    <w:rsid w:val="00C044F9"/>
    <w:rsid w:val="00C141BC"/>
    <w:rsid w:val="00C2380D"/>
    <w:rsid w:val="00C25ED7"/>
    <w:rsid w:val="00C275DD"/>
    <w:rsid w:val="00C34F31"/>
    <w:rsid w:val="00C37784"/>
    <w:rsid w:val="00C426D3"/>
    <w:rsid w:val="00C47411"/>
    <w:rsid w:val="00C54731"/>
    <w:rsid w:val="00C6297C"/>
    <w:rsid w:val="00C6359F"/>
    <w:rsid w:val="00C642D0"/>
    <w:rsid w:val="00C64B51"/>
    <w:rsid w:val="00C776E8"/>
    <w:rsid w:val="00CE24DF"/>
    <w:rsid w:val="00CE2E44"/>
    <w:rsid w:val="00CE5461"/>
    <w:rsid w:val="00CE5993"/>
    <w:rsid w:val="00CF741F"/>
    <w:rsid w:val="00D25787"/>
    <w:rsid w:val="00D31A97"/>
    <w:rsid w:val="00D34A90"/>
    <w:rsid w:val="00D37662"/>
    <w:rsid w:val="00D55E03"/>
    <w:rsid w:val="00D75CDC"/>
    <w:rsid w:val="00E16B96"/>
    <w:rsid w:val="00E32C51"/>
    <w:rsid w:val="00E43A78"/>
    <w:rsid w:val="00E46CC6"/>
    <w:rsid w:val="00E62F1F"/>
    <w:rsid w:val="00E73CCE"/>
    <w:rsid w:val="00E81A2B"/>
    <w:rsid w:val="00EB5007"/>
    <w:rsid w:val="00ED2B3C"/>
    <w:rsid w:val="00ED573F"/>
    <w:rsid w:val="00ED7DAA"/>
    <w:rsid w:val="00EF0980"/>
    <w:rsid w:val="00EF5603"/>
    <w:rsid w:val="00F0712E"/>
    <w:rsid w:val="00F236B0"/>
    <w:rsid w:val="00F23D95"/>
    <w:rsid w:val="00F3495B"/>
    <w:rsid w:val="00F44FEF"/>
    <w:rsid w:val="00F71D43"/>
    <w:rsid w:val="00FE2DCD"/>
    <w:rsid w:val="00FE3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4166F8"/>
  <w15:chartTrackingRefBased/>
  <w15:docId w15:val="{0054770A-E888-4007-AF11-4F24C64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fr-FR" w:eastAsia="fr-FR"/>
    </w:rPr>
  </w:style>
  <w:style w:type="character" w:customStyle="1" w:styleId="Heading2Char">
    <w:name w:val="Heading 2 Char"/>
    <w:link w:val="Heading2"/>
    <w:rsid w:val="00457D28"/>
    <w:rPr>
      <w:rFonts w:ascii="Arial" w:eastAsia="MS Mincho" w:hAnsi="Arial" w:cs="Arial"/>
      <w:b/>
      <w:bCs/>
      <w:sz w:val="28"/>
      <w:szCs w:val="28"/>
      <w:lang w:val="fr-FR" w:eastAsia="fr-FR"/>
    </w:rPr>
  </w:style>
  <w:style w:type="character" w:customStyle="1" w:styleId="Heading3Char">
    <w:name w:val="Heading 3 Char"/>
    <w:link w:val="Heading3"/>
    <w:rsid w:val="00457D28"/>
    <w:rPr>
      <w:rFonts w:ascii="Arial" w:eastAsia="MS Mincho" w:hAnsi="Arial" w:cs="Arial"/>
      <w:b/>
      <w:bCs/>
      <w:sz w:val="20"/>
      <w:szCs w:val="20"/>
      <w:lang w:val="fr-FR" w:eastAsia="fr-FR"/>
    </w:rPr>
  </w:style>
  <w:style w:type="character" w:styleId="Hyperlink">
    <w:name w:val="Hyperlink"/>
    <w:aliases w:val="Heading 3 Char1"/>
    <w:uiPriority w:val="99"/>
    <w:semiHidden/>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fr-FR" w:eastAsia="fr-FR"/>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fr-FR" w:eastAsia="fr-FR"/>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fr-FR" w:eastAsia="fr-FR"/>
    </w:rPr>
  </w:style>
  <w:style w:type="paragraph" w:customStyle="1" w:styleId="NoSpacing1">
    <w:name w:val="No Spacing1"/>
    <w:qFormat/>
    <w:rsid w:val="00457D28"/>
    <w:rPr>
      <w:sz w:val="22"/>
      <w:szCs w:val="22"/>
    </w:rPr>
  </w:style>
  <w:style w:type="paragraph" w:customStyle="1" w:styleId="nospacing10">
    <w:name w:val="no spacing1"/>
    <w:basedOn w:val="Normal"/>
    <w:rsid w:val="00457D28"/>
    <w:pPr>
      <w:suppressAutoHyphens w:val="0"/>
    </w:pPr>
    <w:rPr>
      <w:rFonts w:ascii="Verdana" w:hAnsi="Verdana" w:cs="Times New Roman"/>
      <w:sz w:val="20"/>
      <w:szCs w:val="18"/>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fr-FR" w:eastAsia="fr-FR"/>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fr-FR" w:eastAsia="fr-FR"/>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aywaterless.com/" TargetMode="External"/><Relationship Id="rId13" Type="http://schemas.openxmlformats.org/officeDocument/2006/relationships/hyperlink" Target="mailto:hoebeke@ttce.toray.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yashi@ttce.toray.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omedi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onika.d@duomedia.com" TargetMode="External"/><Relationship Id="rId4" Type="http://schemas.openxmlformats.org/officeDocument/2006/relationships/settings" Target="settings.xml"/><Relationship Id="rId9" Type="http://schemas.openxmlformats.org/officeDocument/2006/relationships/hyperlink" Target="mailto:monika.d@duomedia.com" TargetMode="External"/><Relationship Id="rId14" Type="http://schemas.openxmlformats.org/officeDocument/2006/relationships/hyperlink" Target="mailto:hoebeke@ttce.toray.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167AC-EFC5-4419-9F69-21612E10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965</Words>
  <Characters>5195</Characters>
  <Application>Microsoft Office Word</Application>
  <DocSecurity>0</DocSecurity>
  <Lines>120</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Toray to Bring an array of Brand-New Waterless Offset Printing Plate Products to drupa 2016</vt:lpstr>
      <vt:lpstr>Good News For Newspapers at WAN-IFRA’s Printing Summit</vt:lpstr>
    </vt:vector>
  </TitlesOfParts>
  <Company/>
  <LinksUpToDate>false</LinksUpToDate>
  <CharactersWithSpaces>6113</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Toray profitera du salon Labelexpo Europe 2017 pour dévoiler ses plaques offset sans mouillage IMPRIMA</dc:title>
  <dc:subject>Events</dc:subject>
  <dc:creator>Toray</dc:creator>
  <cp:keywords>Labelexpo Europe, Toray</cp:keywords>
  <cp:lastModifiedBy>Office</cp:lastModifiedBy>
  <cp:revision>12</cp:revision>
  <cp:lastPrinted>2014-02-13T10:17:00Z</cp:lastPrinted>
  <dcterms:created xsi:type="dcterms:W3CDTF">2017-06-20T09:10:00Z</dcterms:created>
  <dcterms:modified xsi:type="dcterms:W3CDTF">2017-07-24T09:08:00Z</dcterms:modified>
</cp:coreProperties>
</file>