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5B550" w14:textId="7AD424CA" w:rsidR="00327C43" w:rsidRDefault="00327C43" w:rsidP="00327C43">
      <w:pPr>
        <w:pStyle w:val="Heading1"/>
      </w:pPr>
    </w:p>
    <w:p w14:paraId="22DBC754" w14:textId="77777777" w:rsidR="00457D28" w:rsidRPr="0074073A" w:rsidRDefault="00457D28" w:rsidP="00457D2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720"/>
        <w:jc w:val="center"/>
        <w:rPr>
          <w:rFonts w:ascii="Verdana" w:hAnsi="Verdana"/>
          <w:b w:val="0"/>
          <w:sz w:val="28"/>
          <w:szCs w:val="28"/>
        </w:rPr>
      </w:pPr>
      <w:r>
        <w:rPr>
          <w:rFonts w:ascii="Verdana" w:hAnsi="Verdana"/>
          <w:b w:val="0"/>
          <w:sz w:val="28"/>
          <w:szCs w:val="28"/>
        </w:rPr>
        <w:t>Pressemitteilung</w:t>
      </w:r>
    </w:p>
    <w:p w14:paraId="590128FB" w14:textId="42F1C617" w:rsidR="00CA72BE" w:rsidRDefault="00405048" w:rsidP="00CA72BE">
      <w:pPr>
        <w:pStyle w:val="NoSpacing1"/>
        <w:tabs>
          <w:tab w:val="center" w:pos="4251"/>
          <w:tab w:val="left" w:pos="7035"/>
        </w:tabs>
        <w:jc w:val="center"/>
        <w:rPr>
          <w:rFonts w:ascii="Verdana" w:hAnsi="Verdana"/>
          <w:b/>
          <w:bCs/>
          <w:sz w:val="28"/>
        </w:rPr>
      </w:pPr>
      <w:bookmarkStart w:id="0" w:name="_Hlk505177253"/>
      <w:bookmarkStart w:id="1" w:name="_GoBack"/>
      <w:proofErr w:type="spellStart"/>
      <w:r>
        <w:rPr>
          <w:rFonts w:ascii="Verdana" w:hAnsi="Verdana"/>
          <w:b/>
          <w:bCs/>
          <w:sz w:val="28"/>
        </w:rPr>
        <w:t>Toray</w:t>
      </w:r>
      <w:proofErr w:type="spellEnd"/>
      <w:r>
        <w:rPr>
          <w:rFonts w:ascii="Verdana" w:hAnsi="Verdana"/>
          <w:b/>
          <w:bCs/>
          <w:sz w:val="28"/>
        </w:rPr>
        <w:t xml:space="preserve"> Partner marks-3zet unterstreicht den Nutzen des wasserlosen Offsetdrucks für geschäftliches Wachstum</w:t>
      </w:r>
    </w:p>
    <w:bookmarkEnd w:id="0"/>
    <w:bookmarkEnd w:id="1"/>
    <w:p w14:paraId="082A4762" w14:textId="77777777" w:rsidR="00CA72BE" w:rsidRDefault="00CA72BE" w:rsidP="00C6359F">
      <w:pPr>
        <w:pStyle w:val="NoSpacing1"/>
        <w:tabs>
          <w:tab w:val="center" w:pos="4251"/>
          <w:tab w:val="left" w:pos="7035"/>
        </w:tabs>
        <w:jc w:val="center"/>
        <w:rPr>
          <w:rFonts w:ascii="Verdana" w:hAnsi="Verdana"/>
          <w:b/>
          <w:bCs/>
          <w:sz w:val="28"/>
        </w:rPr>
      </w:pPr>
    </w:p>
    <w:p w14:paraId="4BB887E2" w14:textId="5C7F0EB2" w:rsidR="00CA72BE" w:rsidRPr="007D5CCD" w:rsidRDefault="00CA72BE" w:rsidP="00CA72BE">
      <w:pPr>
        <w:pStyle w:val="NoSpacing1"/>
        <w:tabs>
          <w:tab w:val="center" w:pos="4251"/>
          <w:tab w:val="left" w:pos="6570"/>
        </w:tabs>
        <w:jc w:val="center"/>
        <w:rPr>
          <w:rFonts w:ascii="Verdana" w:hAnsi="Verdana"/>
          <w:b/>
          <w:sz w:val="24"/>
          <w:szCs w:val="24"/>
        </w:rPr>
      </w:pPr>
      <w:r>
        <w:rPr>
          <w:rFonts w:ascii="Verdana" w:hAnsi="Verdana"/>
          <w:b/>
          <w:sz w:val="24"/>
          <w:szCs w:val="24"/>
        </w:rPr>
        <w:t xml:space="preserve">IMPRIMA SD Platten und hervorragender </w:t>
      </w:r>
      <w:proofErr w:type="spellStart"/>
      <w:r>
        <w:rPr>
          <w:rFonts w:ascii="Verdana" w:hAnsi="Verdana"/>
          <w:b/>
          <w:sz w:val="24"/>
          <w:szCs w:val="24"/>
        </w:rPr>
        <w:t>Toray</w:t>
      </w:r>
      <w:proofErr w:type="spellEnd"/>
      <w:r>
        <w:rPr>
          <w:rFonts w:ascii="Verdana" w:hAnsi="Verdana"/>
          <w:b/>
          <w:sz w:val="24"/>
          <w:szCs w:val="24"/>
        </w:rPr>
        <w:t xml:space="preserve"> Support sind nach Meinung des neuen Geschäftsführers von marks-3zet von entscheidender Bedeutung für den Kundenerfolg</w:t>
      </w:r>
    </w:p>
    <w:p w14:paraId="0CD598A3" w14:textId="77777777" w:rsidR="00457D28" w:rsidRPr="006A312C" w:rsidRDefault="00457D28" w:rsidP="00E62F1F">
      <w:pPr>
        <w:spacing w:line="360" w:lineRule="auto"/>
        <w:rPr>
          <w:rFonts w:ascii="Verdana" w:hAnsi="Verdana"/>
          <w:sz w:val="20"/>
          <w:szCs w:val="20"/>
        </w:rPr>
      </w:pPr>
    </w:p>
    <w:p w14:paraId="14E7D689" w14:textId="77777777" w:rsidR="001764DC" w:rsidRPr="006A312C" w:rsidRDefault="001764DC" w:rsidP="00E62F1F">
      <w:pPr>
        <w:spacing w:line="360" w:lineRule="auto"/>
        <w:rPr>
          <w:rFonts w:ascii="Verdana" w:hAnsi="Verdana"/>
          <w:sz w:val="20"/>
          <w:szCs w:val="20"/>
        </w:rPr>
      </w:pPr>
    </w:p>
    <w:p w14:paraId="29C7F97A" w14:textId="7A5A151A" w:rsidR="00CA72BE" w:rsidRDefault="00CA72BE" w:rsidP="00A200D6">
      <w:pPr>
        <w:spacing w:line="360" w:lineRule="auto"/>
        <w:rPr>
          <w:rFonts w:ascii="Verdana" w:hAnsi="Verdana"/>
          <w:color w:val="000000" w:themeColor="text1"/>
          <w:sz w:val="20"/>
          <w:szCs w:val="20"/>
        </w:rPr>
      </w:pPr>
      <w:proofErr w:type="spellStart"/>
      <w:r>
        <w:rPr>
          <w:rFonts w:ascii="Verdana" w:hAnsi="Verdana"/>
          <w:b/>
          <w:color w:val="000000" w:themeColor="text1"/>
          <w:sz w:val="20"/>
          <w:szCs w:val="20"/>
        </w:rPr>
        <w:t>Prostějov</w:t>
      </w:r>
      <w:proofErr w:type="spellEnd"/>
      <w:r>
        <w:rPr>
          <w:rFonts w:ascii="Verdana" w:hAnsi="Verdana"/>
          <w:b/>
          <w:color w:val="000000" w:themeColor="text1"/>
          <w:sz w:val="20"/>
          <w:szCs w:val="20"/>
        </w:rPr>
        <w:t xml:space="preserve">/Tschechische Republik, </w:t>
      </w:r>
      <w:r w:rsidR="00E450AB">
        <w:rPr>
          <w:rFonts w:ascii="Verdana" w:hAnsi="Verdana"/>
          <w:b/>
          <w:color w:val="000000" w:themeColor="text1"/>
          <w:sz w:val="20"/>
          <w:szCs w:val="20"/>
        </w:rPr>
        <w:t>20</w:t>
      </w:r>
      <w:r>
        <w:rPr>
          <w:rFonts w:ascii="Verdana" w:hAnsi="Verdana"/>
          <w:b/>
          <w:color w:val="000000" w:themeColor="text1"/>
          <w:sz w:val="20"/>
          <w:szCs w:val="20"/>
        </w:rPr>
        <w:t>. März 2018</w:t>
      </w:r>
      <w:r>
        <w:rPr>
          <w:rFonts w:ascii="Verdana" w:hAnsi="Verdana"/>
          <w:color w:val="000000" w:themeColor="text1"/>
          <w:sz w:val="20"/>
          <w:szCs w:val="20"/>
        </w:rPr>
        <w:t xml:space="preserve"> –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Graphics, </w:t>
      </w:r>
      <w:r w:rsidR="00635CD9">
        <w:rPr>
          <w:rFonts w:ascii="Verdana" w:hAnsi="Verdana"/>
          <w:color w:val="000000" w:themeColor="text1"/>
          <w:sz w:val="20"/>
          <w:szCs w:val="20"/>
        </w:rPr>
        <w:t>der</w:t>
      </w:r>
      <w:r>
        <w:rPr>
          <w:rFonts w:ascii="Verdana" w:hAnsi="Verdana"/>
          <w:color w:val="000000" w:themeColor="text1"/>
          <w:sz w:val="20"/>
          <w:szCs w:val="20"/>
        </w:rPr>
        <w:t xml:space="preserve"> führender Hersteller von Druckplatten für den wasserlosen Offsetdruck mit Sitz in der </w:t>
      </w:r>
      <w:r>
        <w:rPr>
          <w:rFonts w:ascii="Verdana" w:hAnsi="Verdana"/>
          <w:bCs/>
          <w:color w:val="000000" w:themeColor="text1"/>
          <w:sz w:val="20"/>
          <w:szCs w:val="20"/>
          <w:shd w:val="clear" w:color="auto" w:fill="FFFFFF"/>
        </w:rPr>
        <w:t>Tschechischen Republik</w:t>
      </w:r>
      <w:r>
        <w:rPr>
          <w:rFonts w:ascii="Verdana" w:hAnsi="Verdana"/>
          <w:color w:val="000000" w:themeColor="text1"/>
          <w:sz w:val="20"/>
          <w:szCs w:val="20"/>
        </w:rPr>
        <w:t>, berichtet, dass sein langjähriger Handelspartner</w:t>
      </w:r>
      <w:r>
        <w:rPr>
          <w:rFonts w:ascii="Verdana" w:hAnsi="Verdana"/>
          <w:sz w:val="20"/>
          <w:szCs w:val="20"/>
        </w:rPr>
        <w:t xml:space="preserve"> marks-3zet seine Kunden weiterhin mit </w:t>
      </w:r>
      <w:proofErr w:type="spellStart"/>
      <w:r>
        <w:rPr>
          <w:rFonts w:ascii="Verdana" w:hAnsi="Verdana"/>
          <w:sz w:val="20"/>
          <w:szCs w:val="20"/>
        </w:rPr>
        <w:t>Toray</w:t>
      </w:r>
      <w:proofErr w:type="spellEnd"/>
      <w:r>
        <w:rPr>
          <w:rFonts w:ascii="Verdana" w:hAnsi="Verdana"/>
          <w:sz w:val="20"/>
          <w:szCs w:val="20"/>
        </w:rPr>
        <w:t xml:space="preserve"> Produkten für den wasserlosen Offsetdruck beliefern und mit darauf abgestimmten Dienstleistungen unterstützen wird.</w:t>
      </w:r>
      <w:r>
        <w:rPr>
          <w:rFonts w:ascii="Verdana" w:hAnsi="Verdana"/>
          <w:color w:val="000000" w:themeColor="text1"/>
          <w:sz w:val="20"/>
          <w:szCs w:val="20"/>
        </w:rPr>
        <w:t xml:space="preserve"> marks-3zet war der erste Händler in Europa, der sich aktiv für den wasserlosen Offsetdruck einsetzte und entsprechende Produkte verkaufte. Das Unternehmen ist mit dieser Technologie seit den 1980er Jahren bis heute erfolgreich.</w:t>
      </w:r>
    </w:p>
    <w:p w14:paraId="06674036" w14:textId="4216F91C" w:rsidR="00405048" w:rsidRPr="006A312C" w:rsidRDefault="00405048" w:rsidP="00A200D6">
      <w:pPr>
        <w:spacing w:line="360" w:lineRule="auto"/>
        <w:rPr>
          <w:rFonts w:ascii="Verdana" w:hAnsi="Verdana"/>
          <w:color w:val="000000" w:themeColor="text1"/>
          <w:sz w:val="20"/>
          <w:szCs w:val="20"/>
        </w:rPr>
      </w:pPr>
    </w:p>
    <w:p w14:paraId="065F886F" w14:textId="7A837C4A" w:rsidR="00405048" w:rsidRDefault="00405048" w:rsidP="00A200D6">
      <w:pPr>
        <w:spacing w:line="360" w:lineRule="auto"/>
        <w:rPr>
          <w:rFonts w:ascii="Verdana" w:hAnsi="Verdana"/>
          <w:color w:val="000000" w:themeColor="text1"/>
          <w:sz w:val="20"/>
          <w:szCs w:val="20"/>
        </w:rPr>
      </w:pPr>
      <w:r>
        <w:rPr>
          <w:rFonts w:ascii="Verdana" w:hAnsi="Verdana"/>
          <w:color w:val="000000" w:themeColor="text1"/>
          <w:sz w:val="20"/>
          <w:szCs w:val="20"/>
        </w:rPr>
        <w:t xml:space="preserve">„Ich habe meine neue Position bei marks-3zet im Oktober 2017 übernommen“, sagt Ralf Schmidt, Geschäftsführer von marks-3zet. „Als gelernter Drucktechniker, der seit mehr als 30 Jahren in der Druckindustrie tätig ist, sind mir die Probleme, mit denen Druckereien jeden Tag konfrontiert </w:t>
      </w:r>
      <w:r w:rsidR="00635CD9">
        <w:rPr>
          <w:rFonts w:ascii="Verdana" w:hAnsi="Verdana"/>
          <w:color w:val="000000" w:themeColor="text1"/>
          <w:sz w:val="20"/>
          <w:szCs w:val="20"/>
        </w:rPr>
        <w:t>werden</w:t>
      </w:r>
      <w:r>
        <w:rPr>
          <w:rFonts w:ascii="Verdana" w:hAnsi="Verdana"/>
          <w:color w:val="000000" w:themeColor="text1"/>
          <w:sz w:val="20"/>
          <w:szCs w:val="20"/>
        </w:rPr>
        <w:t xml:space="preserve">, bestens bekannt. Das hilft mir dabei, ihnen die wirtschaftlichen Vorteile </w:t>
      </w:r>
      <w:r w:rsidR="00635CD9">
        <w:rPr>
          <w:rFonts w:ascii="Verdana" w:hAnsi="Verdana"/>
          <w:color w:val="000000" w:themeColor="text1"/>
          <w:sz w:val="20"/>
          <w:szCs w:val="20"/>
        </w:rPr>
        <w:t>bei</w:t>
      </w:r>
      <w:r>
        <w:rPr>
          <w:rFonts w:ascii="Verdana" w:hAnsi="Verdana"/>
          <w:color w:val="000000" w:themeColor="text1"/>
          <w:sz w:val="20"/>
          <w:szCs w:val="20"/>
        </w:rPr>
        <w:t xml:space="preserve"> Umstellung auf den wasserlosen Offsetdruck zu verdeutlichen.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ist einer unserer wichtigsten Partner. Wir arbeiteten mit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seit den Anfängen des wasserlosen Offsetdrucks zusammen, der seinerzeit eine sehr innovative Technologie war. Heute kooperieren wir nach wie vor eng, um die Vorteile des wasserlosen Offsetdrucks bekannt zu machen.“</w:t>
      </w:r>
    </w:p>
    <w:p w14:paraId="053135B4" w14:textId="00E5E3A4" w:rsidR="00A200D6" w:rsidRPr="006A312C" w:rsidRDefault="00A200D6" w:rsidP="00A200D6">
      <w:pPr>
        <w:spacing w:line="360" w:lineRule="auto"/>
        <w:rPr>
          <w:rFonts w:ascii="Verdana" w:hAnsi="Verdana"/>
          <w:color w:val="000000" w:themeColor="text1"/>
          <w:sz w:val="20"/>
          <w:szCs w:val="20"/>
        </w:rPr>
      </w:pPr>
    </w:p>
    <w:p w14:paraId="43FB74D4" w14:textId="5F8F1B15" w:rsidR="001078B8" w:rsidRDefault="00CD5C58" w:rsidP="00A200D6">
      <w:pPr>
        <w:spacing w:line="360" w:lineRule="auto"/>
        <w:rPr>
          <w:rFonts w:ascii="Verdana" w:hAnsi="Verdana"/>
          <w:color w:val="000000" w:themeColor="text1"/>
          <w:sz w:val="20"/>
          <w:szCs w:val="20"/>
        </w:rPr>
      </w:pPr>
      <w:r>
        <w:rPr>
          <w:rFonts w:ascii="Verdana" w:hAnsi="Verdana"/>
          <w:sz w:val="20"/>
          <w:szCs w:val="20"/>
        </w:rPr>
        <w:t xml:space="preserve">Ralf Schmidt betont, dass trotz des Drucks, unter dem die gesamte grafische Industrie in den letzten zwei Jahrzehnten steht, Bereiche wie Etiketten, </w:t>
      </w:r>
      <w:r>
        <w:rPr>
          <w:rFonts w:ascii="Verdana" w:hAnsi="Verdana"/>
          <w:sz w:val="20"/>
          <w:szCs w:val="20"/>
        </w:rPr>
        <w:lastRenderedPageBreak/>
        <w:t>Verpackungen und eine Reihe von Spezialanwendungen Druck- und Verpackungsunternehmen weiterhin Wachstum ermöglichen. „Der wasserlose Druck hilft, dieses Wachstum voranzutreiben“, fügt er hinzu, „und er räumt zahlreiche Probleme aus, die beim konventionellen Offsetdruck mit Feuchtmittel auftreten – insbesondere beim Einsatz von UV-Farben, die sich wachsender Beliebtheit erfreuen.</w:t>
      </w:r>
      <w:r>
        <w:rPr>
          <w:rFonts w:ascii="Verdana" w:hAnsi="Verdana"/>
          <w:color w:val="000000" w:themeColor="text1"/>
          <w:sz w:val="20"/>
          <w:szCs w:val="20"/>
        </w:rPr>
        <w:t xml:space="preserve"> Der wasserlose Offset liefert eine </w:t>
      </w:r>
      <w:r w:rsidR="00635CD9">
        <w:rPr>
          <w:rFonts w:ascii="Verdana" w:hAnsi="Verdana"/>
          <w:color w:val="000000" w:themeColor="text1"/>
          <w:sz w:val="20"/>
          <w:szCs w:val="20"/>
        </w:rPr>
        <w:t>hohe</w:t>
      </w:r>
      <w:r>
        <w:rPr>
          <w:rFonts w:ascii="Verdana" w:hAnsi="Verdana"/>
          <w:color w:val="000000" w:themeColor="text1"/>
          <w:sz w:val="20"/>
          <w:szCs w:val="20"/>
        </w:rPr>
        <w:t xml:space="preserve"> Farbdichte und einen sehr scharfen Punkt, was extrem hochqualitativen Druck ermöglicht. Er ist auch umweltschonender, was heutzutage immer wichtiger wird.“</w:t>
      </w:r>
    </w:p>
    <w:p w14:paraId="257D13EB" w14:textId="4A71F5F6" w:rsidR="00A36808" w:rsidRPr="006A312C" w:rsidRDefault="00A36808" w:rsidP="00A200D6">
      <w:pPr>
        <w:spacing w:line="360" w:lineRule="auto"/>
        <w:rPr>
          <w:rFonts w:ascii="Verdana" w:hAnsi="Verdana"/>
          <w:color w:val="000000" w:themeColor="text1"/>
          <w:sz w:val="20"/>
          <w:szCs w:val="20"/>
        </w:rPr>
      </w:pPr>
    </w:p>
    <w:p w14:paraId="10F5C52C" w14:textId="21BB9DDD" w:rsidR="00A36808" w:rsidRDefault="00CD5C58" w:rsidP="00A200D6">
      <w:pPr>
        <w:spacing w:line="360" w:lineRule="auto"/>
        <w:rPr>
          <w:rFonts w:ascii="Verdana" w:hAnsi="Verdana"/>
          <w:color w:val="000000" w:themeColor="text1"/>
          <w:sz w:val="20"/>
          <w:szCs w:val="20"/>
        </w:rPr>
      </w:pPr>
      <w:r>
        <w:rPr>
          <w:rFonts w:ascii="Verdana" w:hAnsi="Verdana"/>
          <w:color w:val="000000" w:themeColor="text1"/>
          <w:sz w:val="20"/>
          <w:szCs w:val="20"/>
        </w:rPr>
        <w:t xml:space="preserve">Ralf Schmidt hebt insbesondere die neuen IMPRIMA SD Platten von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hervor. „Diese Platten sind </w:t>
      </w:r>
      <w:r w:rsidR="00635CD9">
        <w:rPr>
          <w:rFonts w:ascii="Verdana" w:hAnsi="Verdana"/>
          <w:color w:val="000000" w:themeColor="text1"/>
          <w:sz w:val="20"/>
          <w:szCs w:val="20"/>
        </w:rPr>
        <w:t>super</w:t>
      </w:r>
      <w:r>
        <w:rPr>
          <w:rFonts w:ascii="Verdana" w:hAnsi="Verdana"/>
          <w:color w:val="000000" w:themeColor="text1"/>
          <w:sz w:val="20"/>
          <w:szCs w:val="20"/>
        </w:rPr>
        <w:t xml:space="preserve"> hochauflösend“, erklärt er, „und sie ermöglichen den kons</w:t>
      </w:r>
      <w:r w:rsidR="00635CD9">
        <w:rPr>
          <w:rFonts w:ascii="Verdana" w:hAnsi="Verdana"/>
          <w:color w:val="000000" w:themeColor="text1"/>
          <w:sz w:val="20"/>
          <w:szCs w:val="20"/>
        </w:rPr>
        <w:t>tanten</w:t>
      </w:r>
      <w:r>
        <w:rPr>
          <w:rFonts w:ascii="Verdana" w:hAnsi="Verdana"/>
          <w:color w:val="000000" w:themeColor="text1"/>
          <w:sz w:val="20"/>
          <w:szCs w:val="20"/>
        </w:rPr>
        <w:t xml:space="preserve"> Druck von Bildern mit einer Auflösung von unter 10 µm. Das ist ideal für Nischenanwendungen wie den Sicherheitsdruck für Ausweispapiere, hochwertige Veranstaltungstickets, Steuermarken und weitere Produkte. Dies eröffnet unseren Kunden viele Möglichkeiten, ihren Kunden neue Produkte und Dienstleistungen anzubieten und ihren Umsatz zu steigern. </w:t>
      </w:r>
      <w:proofErr w:type="spellStart"/>
      <w:r>
        <w:rPr>
          <w:rFonts w:ascii="Verdana" w:hAnsi="Verdana"/>
          <w:color w:val="000000" w:themeColor="text1"/>
          <w:sz w:val="20"/>
          <w:szCs w:val="20"/>
        </w:rPr>
        <w:t>Toray</w:t>
      </w:r>
      <w:proofErr w:type="spellEnd"/>
      <w:r>
        <w:rPr>
          <w:rFonts w:ascii="Verdana" w:hAnsi="Verdana"/>
          <w:color w:val="000000" w:themeColor="text1"/>
          <w:sz w:val="20"/>
          <w:szCs w:val="20"/>
        </w:rPr>
        <w:t xml:space="preserve"> stellt uns hervorragende Produkte, Services und Support zur Verfügung, was es uns leicht macht, unsere Kunden mit dem zu versorgen, was sie zur Steigerung ihrer Rentabilität benötigen. Es ist eine großartige Partnerschaft und wir freuen uns auf die künftige Fortsetzung unserer engen Zusammenarbeit.“</w:t>
      </w:r>
    </w:p>
    <w:p w14:paraId="61974EEA" w14:textId="77777777" w:rsidR="00A200D6" w:rsidRPr="009E3208" w:rsidRDefault="00A200D6" w:rsidP="00CA72BE">
      <w:pPr>
        <w:pStyle w:val="NormalWeb"/>
        <w:shd w:val="clear" w:color="auto" w:fill="FFFFFF"/>
        <w:spacing w:before="0" w:beforeAutospacing="0" w:after="0" w:afterAutospacing="0" w:line="360" w:lineRule="auto"/>
        <w:textAlignment w:val="top"/>
        <w:rPr>
          <w:rFonts w:ascii="Verdana" w:hAnsi="Verdana"/>
          <w:color w:val="000000" w:themeColor="text1"/>
          <w:sz w:val="20"/>
          <w:szCs w:val="20"/>
        </w:rPr>
      </w:pPr>
    </w:p>
    <w:p w14:paraId="47522A99" w14:textId="77777777" w:rsidR="00CA72BE" w:rsidRPr="00EE7EAA" w:rsidRDefault="00CA72BE" w:rsidP="00CA72BE">
      <w:pPr>
        <w:pStyle w:val="NormalWeb"/>
        <w:shd w:val="clear" w:color="auto" w:fill="FFFFFF"/>
        <w:spacing w:before="0" w:beforeAutospacing="0" w:after="0" w:afterAutospacing="0"/>
        <w:textAlignment w:val="top"/>
        <w:rPr>
          <w:rFonts w:ascii="Verdana" w:hAnsi="Verdana"/>
          <w:b/>
          <w:color w:val="000000" w:themeColor="text1"/>
          <w:sz w:val="20"/>
          <w:szCs w:val="20"/>
        </w:rPr>
      </w:pPr>
      <w:r>
        <w:rPr>
          <w:rFonts w:ascii="Verdana" w:hAnsi="Verdana"/>
          <w:b/>
          <w:color w:val="000000" w:themeColor="text1"/>
          <w:sz w:val="20"/>
          <w:szCs w:val="20"/>
        </w:rPr>
        <w:t>Warum wasserloser Offsetdruck?</w:t>
      </w:r>
    </w:p>
    <w:p w14:paraId="3639175C" w14:textId="6C4562E7" w:rsidR="00CA72BE" w:rsidRPr="009E3208" w:rsidRDefault="00CA72BE" w:rsidP="00CA72BE">
      <w:pPr>
        <w:suppressAutoHyphens w:val="0"/>
        <w:autoSpaceDE w:val="0"/>
        <w:autoSpaceDN w:val="0"/>
        <w:adjustRightInd w:val="0"/>
        <w:spacing w:line="360" w:lineRule="auto"/>
        <w:rPr>
          <w:rFonts w:ascii="Verdana" w:hAnsi="Verdana"/>
          <w:color w:val="000000" w:themeColor="text1"/>
          <w:sz w:val="20"/>
          <w:szCs w:val="20"/>
        </w:rPr>
      </w:pPr>
      <w:r>
        <w:rPr>
          <w:rFonts w:ascii="Verdana" w:hAnsi="Verdana"/>
          <w:color w:val="000000" w:themeColor="text1"/>
          <w:sz w:val="20"/>
          <w:szCs w:val="20"/>
        </w:rPr>
        <w:t xml:space="preserve">Der wasserlose Offsetdruck – nicht zu verwechseln mit dem auch als  Trockenoffset bezeichneten </w:t>
      </w:r>
      <w:proofErr w:type="spellStart"/>
      <w:r>
        <w:rPr>
          <w:rFonts w:ascii="Verdana" w:hAnsi="Verdana"/>
          <w:color w:val="000000" w:themeColor="text1"/>
          <w:sz w:val="20"/>
          <w:szCs w:val="20"/>
        </w:rPr>
        <w:t>Lettersetdruck</w:t>
      </w:r>
      <w:proofErr w:type="spellEnd"/>
      <w:r>
        <w:rPr>
          <w:rFonts w:ascii="Verdana" w:hAnsi="Verdana"/>
          <w:color w:val="000000" w:themeColor="text1"/>
          <w:sz w:val="20"/>
          <w:szCs w:val="20"/>
        </w:rPr>
        <w:t xml:space="preserve"> bzw. indirekten Hochdruck – ist bei Anwendungen mit kleinen und mittleren Auflagen </w:t>
      </w:r>
      <w:r w:rsidR="00635CD9">
        <w:rPr>
          <w:rFonts w:ascii="Verdana" w:hAnsi="Verdana"/>
          <w:color w:val="000000" w:themeColor="text1"/>
          <w:sz w:val="20"/>
          <w:szCs w:val="20"/>
        </w:rPr>
        <w:t>auch</w:t>
      </w:r>
      <w:r>
        <w:rPr>
          <w:rFonts w:ascii="Verdana" w:hAnsi="Verdana"/>
          <w:color w:val="000000" w:themeColor="text1"/>
          <w:sz w:val="20"/>
          <w:szCs w:val="20"/>
        </w:rPr>
        <w:t xml:space="preserve"> hochinteressante Alternative zum </w:t>
      </w:r>
      <w:proofErr w:type="spellStart"/>
      <w:r>
        <w:rPr>
          <w:rFonts w:ascii="Verdana" w:hAnsi="Verdana"/>
          <w:color w:val="000000" w:themeColor="text1"/>
          <w:sz w:val="20"/>
          <w:szCs w:val="20"/>
        </w:rPr>
        <w:t>Flexodruckverfahren</w:t>
      </w:r>
      <w:proofErr w:type="spellEnd"/>
      <w:r>
        <w:rPr>
          <w:rFonts w:ascii="Verdana" w:hAnsi="Verdana"/>
          <w:color w:val="000000" w:themeColor="text1"/>
          <w:sz w:val="20"/>
          <w:szCs w:val="20"/>
        </w:rPr>
        <w:t xml:space="preserve">, dies aufgrund der geringeren Kosten der Druckformherstellung. Außerdem gewährleisten die IMPRIMA Wasserlos-Offsetplatten des Unternehmens hervorragende Druckergebnisse auf einer breiten Palette von Papieren und nicht saugenden Bedruckstoffen wie Folien und synthetischen Materialien. </w:t>
      </w:r>
      <w:r>
        <w:rPr>
          <w:rFonts w:ascii="Verdana" w:hAnsi="Verdana"/>
          <w:sz w:val="20"/>
          <w:szCs w:val="20"/>
        </w:rPr>
        <w:t>Der wasserlose Offsetdruck senkt nicht nur die Makulatur, sondern kommt auch ohne gesundheitsschädliche Chemikalien im Druckprozess aus.</w:t>
      </w:r>
    </w:p>
    <w:p w14:paraId="4741EDDA" w14:textId="77777777" w:rsidR="00CA72BE" w:rsidRPr="006A312C" w:rsidRDefault="00CA72BE" w:rsidP="00CA72BE">
      <w:pPr>
        <w:spacing w:line="360" w:lineRule="auto"/>
        <w:rPr>
          <w:rFonts w:ascii="Verdana" w:hAnsi="Verdana" w:cs="Times New Roman"/>
          <w:color w:val="000000" w:themeColor="text1"/>
          <w:sz w:val="20"/>
          <w:szCs w:val="20"/>
          <w:lang w:eastAsia="en-US"/>
        </w:rPr>
      </w:pPr>
    </w:p>
    <w:p w14:paraId="2E1D106D" w14:textId="1827EF93" w:rsidR="00CA72BE" w:rsidRPr="00624AA6" w:rsidRDefault="00CA72BE" w:rsidP="00CA72BE">
      <w:pPr>
        <w:spacing w:line="360" w:lineRule="auto"/>
        <w:rPr>
          <w:rStyle w:val="Hyperlink"/>
          <w:rFonts w:ascii="Verdana" w:hAnsi="Verdana"/>
          <w:sz w:val="20"/>
          <w:szCs w:val="20"/>
        </w:rPr>
      </w:pPr>
      <w:r>
        <w:rPr>
          <w:rFonts w:ascii="Verdana" w:hAnsi="Verdana"/>
          <w:sz w:val="20"/>
          <w:szCs w:val="20"/>
        </w:rPr>
        <w:t xml:space="preserve">Weitere Informationen und die Download-Möglichkeit des gesamten Artikels finden Sie auf unserer Website: </w:t>
      </w:r>
      <w:hyperlink r:id="rId8" w:history="1">
        <w:r w:rsidR="000D7B76">
          <w:rPr>
            <w:rStyle w:val="Hyperlink"/>
            <w:rFonts w:ascii="Verdana" w:hAnsi="Verdana"/>
            <w:sz w:val="20"/>
            <w:szCs w:val="20"/>
          </w:rPr>
          <w:t>www.imprima.toray</w:t>
        </w:r>
      </w:hyperlink>
    </w:p>
    <w:p w14:paraId="7CB1C05F" w14:textId="581D4285" w:rsidR="00A4128D" w:rsidRDefault="00A4128D" w:rsidP="00E62F1F">
      <w:pPr>
        <w:spacing w:line="360" w:lineRule="auto"/>
        <w:rPr>
          <w:rFonts w:ascii="Verdana" w:hAnsi="Verdana"/>
          <w:sz w:val="20"/>
          <w:szCs w:val="20"/>
          <w:u w:val="single"/>
        </w:rPr>
      </w:pPr>
      <w:r>
        <w:rPr>
          <w:rFonts w:ascii="Verdana" w:hAnsi="Verdana"/>
          <w:sz w:val="20"/>
          <w:szCs w:val="20"/>
          <w:u w:val="single"/>
        </w:rPr>
        <w:t>Bildunterschriften:</w:t>
      </w:r>
    </w:p>
    <w:p w14:paraId="30712343" w14:textId="77777777" w:rsidR="00E450AB" w:rsidRDefault="00635CD9" w:rsidP="00DD363C">
      <w:pPr>
        <w:rPr>
          <w:rFonts w:ascii="Verdana" w:hAnsi="Verdana"/>
          <w:b/>
          <w:sz w:val="20"/>
          <w:szCs w:val="20"/>
        </w:rPr>
      </w:pPr>
      <w:r>
        <w:rPr>
          <w:rFonts w:asciiTheme="minorHAnsi" w:hAnsiTheme="minorHAnsi"/>
          <w:b/>
          <w:noProof/>
          <w:sz w:val="32"/>
          <w:szCs w:val="22"/>
          <w:lang w:val="it-IT" w:eastAsia="it-IT"/>
        </w:rPr>
        <w:drawing>
          <wp:anchor distT="0" distB="0" distL="114300" distR="114300" simplePos="0" relativeHeight="251661312" behindDoc="0" locked="0" layoutInCell="1" allowOverlap="1" wp14:anchorId="3D820A91" wp14:editId="4489E727">
            <wp:simplePos x="0" y="0"/>
            <wp:positionH relativeFrom="column">
              <wp:posOffset>-3810</wp:posOffset>
            </wp:positionH>
            <wp:positionV relativeFrom="paragraph">
              <wp:posOffset>-1270</wp:posOffset>
            </wp:positionV>
            <wp:extent cx="3040380" cy="2293620"/>
            <wp:effectExtent l="0" t="0" r="7620" b="0"/>
            <wp:wrapTopAndBottom/>
            <wp:docPr id="7" name="obrázek 1" descr="DSCN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N13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0380" cy="2293620"/>
                    </a:xfrm>
                    <a:prstGeom prst="rect">
                      <a:avLst/>
                    </a:prstGeom>
                    <a:noFill/>
                    <a:ln>
                      <a:noFill/>
                    </a:ln>
                  </pic:spPr>
                </pic:pic>
              </a:graphicData>
            </a:graphic>
          </wp:anchor>
        </w:drawing>
      </w:r>
    </w:p>
    <w:p w14:paraId="77688761" w14:textId="7F628A17" w:rsidR="00DD363C" w:rsidRPr="00E450AB" w:rsidRDefault="00E450AB" w:rsidP="00DD363C">
      <w:pPr>
        <w:rPr>
          <w:rFonts w:ascii="Verdana" w:hAnsi="Verdana"/>
          <w:b/>
          <w:sz w:val="20"/>
          <w:szCs w:val="20"/>
        </w:rPr>
      </w:pPr>
      <w:r>
        <w:rPr>
          <w:rFonts w:ascii="Verdana" w:hAnsi="Verdana"/>
          <w:b/>
          <w:sz w:val="20"/>
          <w:szCs w:val="20"/>
        </w:rPr>
        <w:t>DSCN1354</w:t>
      </w:r>
    </w:p>
    <w:p w14:paraId="001E8084" w14:textId="77777777" w:rsidR="00DD363C" w:rsidRPr="00E450AB" w:rsidRDefault="00DD363C" w:rsidP="00DD363C">
      <w:pPr>
        <w:rPr>
          <w:rFonts w:ascii="Verdana" w:hAnsi="Verdana"/>
          <w:sz w:val="20"/>
          <w:szCs w:val="20"/>
        </w:rPr>
      </w:pPr>
      <w:r w:rsidRPr="00E450AB">
        <w:rPr>
          <w:rFonts w:ascii="Verdana" w:hAnsi="Verdana"/>
          <w:sz w:val="20"/>
          <w:szCs w:val="20"/>
        </w:rPr>
        <w:t>marks-3zet besucht TTCE</w:t>
      </w:r>
    </w:p>
    <w:p w14:paraId="2D34E733" w14:textId="77777777" w:rsidR="00DD363C" w:rsidRPr="00E450AB" w:rsidRDefault="00DD363C" w:rsidP="00DD363C">
      <w:pPr>
        <w:rPr>
          <w:rFonts w:ascii="Verdana" w:hAnsi="Verdana"/>
          <w:sz w:val="20"/>
          <w:szCs w:val="20"/>
        </w:rPr>
      </w:pPr>
      <w:r w:rsidRPr="00E450AB">
        <w:rPr>
          <w:rFonts w:ascii="Verdana" w:hAnsi="Verdana"/>
          <w:sz w:val="20"/>
          <w:szCs w:val="20"/>
        </w:rPr>
        <w:t xml:space="preserve">Von links: </w:t>
      </w:r>
    </w:p>
    <w:p w14:paraId="61965F8D" w14:textId="77777777" w:rsidR="00DD363C" w:rsidRPr="00E450AB" w:rsidRDefault="00DD363C" w:rsidP="00DD363C">
      <w:pPr>
        <w:rPr>
          <w:rFonts w:ascii="Verdana" w:hAnsi="Verdana"/>
          <w:sz w:val="20"/>
          <w:szCs w:val="20"/>
          <w:lang w:val="en-US"/>
        </w:rPr>
      </w:pPr>
      <w:proofErr w:type="spellStart"/>
      <w:r w:rsidRPr="00E450AB">
        <w:rPr>
          <w:rFonts w:ascii="Verdana" w:hAnsi="Verdana"/>
          <w:sz w:val="20"/>
          <w:szCs w:val="20"/>
          <w:lang w:val="en-US"/>
        </w:rPr>
        <w:t>Gerd</w:t>
      </w:r>
      <w:proofErr w:type="spellEnd"/>
      <w:r w:rsidRPr="00E450AB">
        <w:rPr>
          <w:rFonts w:ascii="Verdana" w:hAnsi="Verdana"/>
          <w:sz w:val="20"/>
          <w:szCs w:val="20"/>
          <w:lang w:val="en-US"/>
        </w:rPr>
        <w:t xml:space="preserve"> Carl – Business Development Manager / Technical Sales</w:t>
      </w:r>
    </w:p>
    <w:p w14:paraId="60DC8C26" w14:textId="3BE76C15" w:rsidR="00DD363C" w:rsidRPr="00E450AB" w:rsidRDefault="00DD363C" w:rsidP="00DD363C">
      <w:pPr>
        <w:rPr>
          <w:rFonts w:ascii="Verdana" w:hAnsi="Verdana"/>
          <w:sz w:val="20"/>
          <w:szCs w:val="20"/>
        </w:rPr>
      </w:pPr>
      <w:r w:rsidRPr="00E450AB">
        <w:rPr>
          <w:rFonts w:ascii="Verdana" w:hAnsi="Verdana"/>
          <w:sz w:val="20"/>
          <w:szCs w:val="20"/>
        </w:rPr>
        <w:t xml:space="preserve">Michael </w:t>
      </w:r>
      <w:proofErr w:type="spellStart"/>
      <w:r w:rsidRPr="00E450AB">
        <w:rPr>
          <w:rFonts w:ascii="Verdana" w:hAnsi="Verdana"/>
          <w:sz w:val="20"/>
          <w:szCs w:val="20"/>
        </w:rPr>
        <w:t>Jotzo</w:t>
      </w:r>
      <w:proofErr w:type="spellEnd"/>
      <w:r w:rsidRPr="00E450AB">
        <w:rPr>
          <w:rFonts w:ascii="Verdana" w:hAnsi="Verdana"/>
          <w:sz w:val="20"/>
          <w:szCs w:val="20"/>
        </w:rPr>
        <w:t xml:space="preserve"> – Technical </w:t>
      </w:r>
      <w:proofErr w:type="spellStart"/>
      <w:r w:rsidRPr="00E450AB">
        <w:rPr>
          <w:rFonts w:ascii="Verdana" w:hAnsi="Verdana"/>
          <w:sz w:val="20"/>
          <w:szCs w:val="20"/>
        </w:rPr>
        <w:t>Sales</w:t>
      </w:r>
      <w:proofErr w:type="spellEnd"/>
    </w:p>
    <w:p w14:paraId="07F9652D" w14:textId="040DA949" w:rsidR="00DD363C" w:rsidRPr="00E450AB" w:rsidRDefault="00DD363C" w:rsidP="00DD363C">
      <w:pPr>
        <w:rPr>
          <w:rFonts w:ascii="Verdana" w:hAnsi="Verdana"/>
          <w:sz w:val="20"/>
          <w:szCs w:val="20"/>
        </w:rPr>
      </w:pPr>
      <w:r w:rsidRPr="00E450AB">
        <w:rPr>
          <w:rFonts w:ascii="Verdana" w:hAnsi="Verdana"/>
          <w:sz w:val="20"/>
          <w:szCs w:val="20"/>
        </w:rPr>
        <w:t>Ralf Schmidt – Geschäftsführer von marks-3zet</w:t>
      </w:r>
    </w:p>
    <w:p w14:paraId="05AB1AE3" w14:textId="77777777" w:rsidR="00DD363C" w:rsidRPr="00E450AB" w:rsidRDefault="00DD363C" w:rsidP="00DD363C">
      <w:pPr>
        <w:rPr>
          <w:rFonts w:ascii="Verdana" w:hAnsi="Verdana"/>
          <w:sz w:val="20"/>
          <w:szCs w:val="20"/>
        </w:rPr>
      </w:pPr>
      <w:r w:rsidRPr="00E450AB">
        <w:rPr>
          <w:rFonts w:ascii="Verdana" w:hAnsi="Verdana"/>
          <w:sz w:val="20"/>
          <w:szCs w:val="20"/>
        </w:rPr>
        <w:t xml:space="preserve">Hans-Heinrich Benecke – Technical </w:t>
      </w:r>
      <w:proofErr w:type="spellStart"/>
      <w:r w:rsidRPr="00E450AB">
        <w:rPr>
          <w:rFonts w:ascii="Verdana" w:hAnsi="Verdana"/>
          <w:sz w:val="20"/>
          <w:szCs w:val="20"/>
        </w:rPr>
        <w:t>Sales</w:t>
      </w:r>
      <w:proofErr w:type="spellEnd"/>
      <w:r w:rsidRPr="00E450AB">
        <w:rPr>
          <w:rFonts w:ascii="Verdana" w:hAnsi="Verdana"/>
          <w:sz w:val="20"/>
          <w:szCs w:val="20"/>
        </w:rPr>
        <w:t xml:space="preserve"> &amp; Projektmanagement</w:t>
      </w:r>
    </w:p>
    <w:p w14:paraId="10331809" w14:textId="793CF36B" w:rsidR="00DD363C" w:rsidRPr="00E450AB" w:rsidRDefault="00DD363C" w:rsidP="00DD363C">
      <w:pPr>
        <w:rPr>
          <w:rFonts w:ascii="Verdana" w:hAnsi="Verdana"/>
          <w:sz w:val="20"/>
          <w:szCs w:val="20"/>
        </w:rPr>
      </w:pPr>
    </w:p>
    <w:p w14:paraId="0258A2E0" w14:textId="3253364D" w:rsidR="00E450AB" w:rsidRDefault="00E450AB" w:rsidP="00DD363C">
      <w:pPr>
        <w:rPr>
          <w:rFonts w:ascii="Verdana" w:hAnsi="Verdana"/>
          <w:b/>
          <w:sz w:val="20"/>
          <w:szCs w:val="20"/>
        </w:rPr>
      </w:pPr>
      <w:r w:rsidRPr="00E450AB">
        <w:rPr>
          <w:rFonts w:ascii="Verdana" w:hAnsi="Verdana"/>
          <w:noProof/>
          <w:sz w:val="20"/>
          <w:szCs w:val="20"/>
          <w:lang w:val="it-IT" w:eastAsia="it-IT"/>
        </w:rPr>
        <w:drawing>
          <wp:anchor distT="0" distB="0" distL="114300" distR="114300" simplePos="0" relativeHeight="251658240" behindDoc="0" locked="0" layoutInCell="1" allowOverlap="1" wp14:anchorId="4187608F" wp14:editId="5C23B2F6">
            <wp:simplePos x="0" y="0"/>
            <wp:positionH relativeFrom="column">
              <wp:posOffset>-3810</wp:posOffset>
            </wp:positionH>
            <wp:positionV relativeFrom="paragraph">
              <wp:posOffset>128270</wp:posOffset>
            </wp:positionV>
            <wp:extent cx="3063240" cy="2316480"/>
            <wp:effectExtent l="0" t="0" r="3810" b="7620"/>
            <wp:wrapTopAndBottom/>
            <wp:docPr id="6" name="obrázek 2" descr="DSCN1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N13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3240" cy="2316480"/>
                    </a:xfrm>
                    <a:prstGeom prst="rect">
                      <a:avLst/>
                    </a:prstGeom>
                    <a:noFill/>
                    <a:ln>
                      <a:noFill/>
                    </a:ln>
                  </pic:spPr>
                </pic:pic>
              </a:graphicData>
            </a:graphic>
          </wp:anchor>
        </w:drawing>
      </w:r>
    </w:p>
    <w:p w14:paraId="132DD322" w14:textId="31CBBF2E" w:rsidR="00DD363C" w:rsidRPr="00E450AB" w:rsidRDefault="00E450AB" w:rsidP="00DD363C">
      <w:pPr>
        <w:rPr>
          <w:rFonts w:ascii="Verdana" w:hAnsi="Verdana"/>
          <w:b/>
          <w:sz w:val="20"/>
          <w:szCs w:val="20"/>
        </w:rPr>
      </w:pPr>
      <w:r>
        <w:rPr>
          <w:rFonts w:ascii="Verdana" w:hAnsi="Verdana"/>
          <w:b/>
          <w:sz w:val="20"/>
          <w:szCs w:val="20"/>
        </w:rPr>
        <w:t>DSCN1356</w:t>
      </w:r>
    </w:p>
    <w:p w14:paraId="60098C3A" w14:textId="77777777" w:rsidR="00DD363C" w:rsidRPr="00E450AB" w:rsidRDefault="00DD363C" w:rsidP="00DD363C">
      <w:pPr>
        <w:rPr>
          <w:rFonts w:ascii="Verdana" w:hAnsi="Verdana"/>
          <w:sz w:val="20"/>
          <w:szCs w:val="20"/>
        </w:rPr>
      </w:pPr>
      <w:r w:rsidRPr="00E450AB">
        <w:rPr>
          <w:rFonts w:ascii="Verdana" w:hAnsi="Verdana"/>
          <w:sz w:val="20"/>
          <w:szCs w:val="20"/>
        </w:rPr>
        <w:t>marks-3zet besucht TTCE</w:t>
      </w:r>
    </w:p>
    <w:p w14:paraId="695574D8" w14:textId="77777777" w:rsidR="00DD363C" w:rsidRPr="00E450AB" w:rsidRDefault="00DD363C" w:rsidP="00DD363C">
      <w:pPr>
        <w:rPr>
          <w:rFonts w:ascii="Verdana" w:hAnsi="Verdana"/>
          <w:sz w:val="20"/>
          <w:szCs w:val="20"/>
        </w:rPr>
      </w:pPr>
      <w:r w:rsidRPr="00E450AB">
        <w:rPr>
          <w:rFonts w:ascii="Verdana" w:hAnsi="Verdana"/>
          <w:sz w:val="20"/>
          <w:szCs w:val="20"/>
        </w:rPr>
        <w:t xml:space="preserve">Von links: Gerd Carl, Michael </w:t>
      </w:r>
      <w:proofErr w:type="spellStart"/>
      <w:r w:rsidRPr="00E450AB">
        <w:rPr>
          <w:rFonts w:ascii="Verdana" w:hAnsi="Verdana"/>
          <w:sz w:val="20"/>
          <w:szCs w:val="20"/>
        </w:rPr>
        <w:t>Jotzo</w:t>
      </w:r>
      <w:proofErr w:type="spellEnd"/>
      <w:r w:rsidRPr="00E450AB">
        <w:rPr>
          <w:rFonts w:ascii="Verdana" w:hAnsi="Verdana"/>
          <w:sz w:val="20"/>
          <w:szCs w:val="20"/>
        </w:rPr>
        <w:t>, Hans-Heinrich Benecke und Ralf Schmidt</w:t>
      </w:r>
    </w:p>
    <w:p w14:paraId="0E707244" w14:textId="54FAE088" w:rsidR="00DD363C" w:rsidRPr="00E450AB" w:rsidRDefault="00635CD9" w:rsidP="00DD363C">
      <w:pPr>
        <w:rPr>
          <w:rFonts w:ascii="Verdana" w:hAnsi="Verdana"/>
          <w:sz w:val="20"/>
          <w:szCs w:val="20"/>
        </w:rPr>
      </w:pPr>
      <w:r w:rsidRPr="00E450AB">
        <w:rPr>
          <w:rFonts w:ascii="Verdana" w:hAnsi="Verdana"/>
          <w:noProof/>
          <w:sz w:val="20"/>
          <w:szCs w:val="20"/>
          <w:lang w:val="it-IT" w:eastAsia="it-IT"/>
        </w:rPr>
        <w:drawing>
          <wp:anchor distT="0" distB="0" distL="114300" distR="114300" simplePos="0" relativeHeight="251659264" behindDoc="0" locked="0" layoutInCell="1" allowOverlap="1" wp14:anchorId="65C9E3C9" wp14:editId="5FA72748">
            <wp:simplePos x="0" y="0"/>
            <wp:positionH relativeFrom="column">
              <wp:posOffset>-3810</wp:posOffset>
            </wp:positionH>
            <wp:positionV relativeFrom="paragraph">
              <wp:posOffset>1905</wp:posOffset>
            </wp:positionV>
            <wp:extent cx="3070860" cy="2293620"/>
            <wp:effectExtent l="0" t="0" r="0" b="0"/>
            <wp:wrapTopAndBottom/>
            <wp:docPr id="5" name="obrázek 3" descr="DSCN1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N13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60" cy="2293620"/>
                    </a:xfrm>
                    <a:prstGeom prst="rect">
                      <a:avLst/>
                    </a:prstGeom>
                    <a:noFill/>
                    <a:ln>
                      <a:noFill/>
                    </a:ln>
                  </pic:spPr>
                </pic:pic>
              </a:graphicData>
            </a:graphic>
          </wp:anchor>
        </w:drawing>
      </w:r>
    </w:p>
    <w:p w14:paraId="0ADC4E7B" w14:textId="7B607B7C" w:rsidR="00DD363C" w:rsidRPr="00E450AB" w:rsidRDefault="00E450AB" w:rsidP="00DD363C">
      <w:pPr>
        <w:rPr>
          <w:rFonts w:ascii="Verdana" w:hAnsi="Verdana"/>
          <w:b/>
          <w:sz w:val="20"/>
          <w:szCs w:val="20"/>
        </w:rPr>
      </w:pPr>
      <w:r>
        <w:rPr>
          <w:rFonts w:ascii="Verdana" w:hAnsi="Verdana"/>
          <w:b/>
          <w:sz w:val="20"/>
          <w:szCs w:val="20"/>
        </w:rPr>
        <w:t>DSCN1358</w:t>
      </w:r>
    </w:p>
    <w:p w14:paraId="40BB8BDE" w14:textId="77777777" w:rsidR="00DD363C" w:rsidRPr="00E450AB" w:rsidRDefault="00DD363C" w:rsidP="00DD363C">
      <w:pPr>
        <w:rPr>
          <w:rFonts w:ascii="Verdana" w:hAnsi="Verdana"/>
          <w:sz w:val="20"/>
          <w:szCs w:val="20"/>
        </w:rPr>
      </w:pPr>
      <w:r w:rsidRPr="00E450AB">
        <w:rPr>
          <w:rFonts w:ascii="Verdana" w:hAnsi="Verdana"/>
          <w:sz w:val="20"/>
          <w:szCs w:val="20"/>
        </w:rPr>
        <w:t xml:space="preserve">marks-3zet mit Beratern und dem Vertriebsteam von </w:t>
      </w:r>
      <w:proofErr w:type="spellStart"/>
      <w:r w:rsidRPr="00E450AB">
        <w:rPr>
          <w:rFonts w:ascii="Verdana" w:hAnsi="Verdana"/>
          <w:sz w:val="20"/>
          <w:szCs w:val="20"/>
        </w:rPr>
        <w:t>Toray</w:t>
      </w:r>
      <w:proofErr w:type="spellEnd"/>
    </w:p>
    <w:p w14:paraId="75F18C8D" w14:textId="7B9CD8E5" w:rsidR="00DD363C" w:rsidRPr="00E450AB" w:rsidRDefault="00DD363C" w:rsidP="00DD363C">
      <w:pPr>
        <w:rPr>
          <w:rFonts w:ascii="Verdana" w:hAnsi="Verdana"/>
          <w:sz w:val="20"/>
          <w:szCs w:val="20"/>
        </w:rPr>
      </w:pPr>
      <w:r w:rsidRPr="00E450AB">
        <w:rPr>
          <w:rFonts w:ascii="Verdana" w:hAnsi="Verdana"/>
          <w:sz w:val="20"/>
          <w:szCs w:val="20"/>
        </w:rPr>
        <w:t xml:space="preserve">Von links: Ralf Schmidt, Akari </w:t>
      </w:r>
      <w:proofErr w:type="spellStart"/>
      <w:r w:rsidRPr="00E450AB">
        <w:rPr>
          <w:rFonts w:ascii="Verdana" w:hAnsi="Verdana"/>
          <w:sz w:val="20"/>
          <w:szCs w:val="20"/>
        </w:rPr>
        <w:t>Nakano</w:t>
      </w:r>
      <w:proofErr w:type="spellEnd"/>
      <w:r w:rsidRPr="00E450AB">
        <w:rPr>
          <w:rFonts w:ascii="Verdana" w:hAnsi="Verdana"/>
          <w:sz w:val="20"/>
          <w:szCs w:val="20"/>
        </w:rPr>
        <w:t xml:space="preserve">, Tore Harms, </w:t>
      </w:r>
      <w:proofErr w:type="spellStart"/>
      <w:r w:rsidRPr="00E450AB">
        <w:rPr>
          <w:rFonts w:ascii="Verdana" w:hAnsi="Verdana"/>
          <w:sz w:val="20"/>
          <w:szCs w:val="20"/>
        </w:rPr>
        <w:t>Takayuki</w:t>
      </w:r>
      <w:proofErr w:type="spellEnd"/>
      <w:r w:rsidRPr="00E450AB">
        <w:rPr>
          <w:rFonts w:ascii="Verdana" w:hAnsi="Verdana"/>
          <w:sz w:val="20"/>
          <w:szCs w:val="20"/>
        </w:rPr>
        <w:t xml:space="preserve"> </w:t>
      </w:r>
      <w:proofErr w:type="spellStart"/>
      <w:r w:rsidRPr="00E450AB">
        <w:rPr>
          <w:rFonts w:ascii="Verdana" w:hAnsi="Verdana"/>
          <w:sz w:val="20"/>
          <w:szCs w:val="20"/>
        </w:rPr>
        <w:t>Kamei</w:t>
      </w:r>
      <w:proofErr w:type="spellEnd"/>
      <w:r w:rsidRPr="00E450AB">
        <w:rPr>
          <w:rFonts w:ascii="Verdana" w:hAnsi="Verdana"/>
          <w:sz w:val="20"/>
          <w:szCs w:val="20"/>
        </w:rPr>
        <w:t xml:space="preserve">, Michael </w:t>
      </w:r>
      <w:proofErr w:type="spellStart"/>
      <w:r w:rsidRPr="00E450AB">
        <w:rPr>
          <w:rFonts w:ascii="Verdana" w:hAnsi="Verdana"/>
          <w:sz w:val="20"/>
          <w:szCs w:val="20"/>
        </w:rPr>
        <w:t>Jotzo</w:t>
      </w:r>
      <w:proofErr w:type="spellEnd"/>
      <w:r w:rsidRPr="00E450AB">
        <w:rPr>
          <w:rFonts w:ascii="Verdana" w:hAnsi="Verdana"/>
          <w:sz w:val="20"/>
          <w:szCs w:val="20"/>
        </w:rPr>
        <w:t>, Rinus Hoebeke, Joachim Hans Koch, Kristian Ekvall, Gerd Carl, Mitsunori Hayashi und Hans-Heinrich Bene</w:t>
      </w:r>
      <w:r w:rsidR="00635CD9" w:rsidRPr="00E450AB">
        <w:rPr>
          <w:rFonts w:ascii="Verdana" w:hAnsi="Verdana"/>
          <w:sz w:val="20"/>
          <w:szCs w:val="20"/>
        </w:rPr>
        <w:t>c</w:t>
      </w:r>
      <w:r w:rsidRPr="00E450AB">
        <w:rPr>
          <w:rFonts w:ascii="Verdana" w:hAnsi="Verdana"/>
          <w:sz w:val="20"/>
          <w:szCs w:val="20"/>
        </w:rPr>
        <w:t>ke</w:t>
      </w:r>
    </w:p>
    <w:p w14:paraId="4EA9F34F" w14:textId="77777777" w:rsidR="00DD363C" w:rsidRPr="00E450AB" w:rsidRDefault="00DD363C" w:rsidP="00DD363C">
      <w:pPr>
        <w:rPr>
          <w:rFonts w:ascii="Verdana" w:hAnsi="Verdana"/>
          <w:sz w:val="20"/>
          <w:szCs w:val="20"/>
        </w:rPr>
      </w:pPr>
    </w:p>
    <w:p w14:paraId="23EF21BA" w14:textId="2C07ACEF" w:rsidR="008A1531" w:rsidRPr="00E450AB" w:rsidRDefault="00B70F1B" w:rsidP="00DD363C">
      <w:pPr>
        <w:rPr>
          <w:rFonts w:ascii="Verdana" w:hAnsi="Verdana"/>
          <w:b/>
          <w:sz w:val="20"/>
          <w:szCs w:val="20"/>
        </w:rPr>
      </w:pPr>
      <w:r w:rsidRPr="00E450AB">
        <w:rPr>
          <w:rFonts w:ascii="Verdana" w:hAnsi="Verdana"/>
          <w:noProof/>
          <w:sz w:val="20"/>
          <w:szCs w:val="20"/>
          <w:lang w:val="it-IT" w:eastAsia="it-IT"/>
        </w:rPr>
        <w:drawing>
          <wp:anchor distT="0" distB="0" distL="114300" distR="114300" simplePos="0" relativeHeight="251660288" behindDoc="0" locked="0" layoutInCell="1" allowOverlap="1" wp14:anchorId="2A9AECF8" wp14:editId="0ECB65A9">
            <wp:simplePos x="0" y="0"/>
            <wp:positionH relativeFrom="column">
              <wp:posOffset>-3810</wp:posOffset>
            </wp:positionH>
            <wp:positionV relativeFrom="paragraph">
              <wp:posOffset>-2540</wp:posOffset>
            </wp:positionV>
            <wp:extent cx="2465705" cy="2436997"/>
            <wp:effectExtent l="0" t="0" r="0" b="19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5705" cy="2436997"/>
                    </a:xfrm>
                    <a:prstGeom prst="rect">
                      <a:avLst/>
                    </a:prstGeom>
                  </pic:spPr>
                </pic:pic>
              </a:graphicData>
            </a:graphic>
          </wp:anchor>
        </w:drawing>
      </w:r>
      <w:r w:rsidR="00E450AB">
        <w:rPr>
          <w:rFonts w:ascii="Verdana" w:hAnsi="Verdana"/>
          <w:b/>
          <w:sz w:val="20"/>
          <w:szCs w:val="20"/>
        </w:rPr>
        <w:t>Ralf Schmidt</w:t>
      </w:r>
    </w:p>
    <w:p w14:paraId="61EA1DFD" w14:textId="032EAA4A" w:rsidR="0068567F" w:rsidRPr="00E450AB" w:rsidRDefault="008A1531" w:rsidP="0068567F">
      <w:pPr>
        <w:rPr>
          <w:rFonts w:ascii="Verdana" w:hAnsi="Verdana"/>
          <w:sz w:val="20"/>
          <w:szCs w:val="20"/>
        </w:rPr>
      </w:pPr>
      <w:r w:rsidRPr="00E450AB">
        <w:rPr>
          <w:rFonts w:ascii="Verdana" w:hAnsi="Verdana"/>
          <w:color w:val="000000" w:themeColor="text1"/>
          <w:sz w:val="20"/>
          <w:szCs w:val="20"/>
        </w:rPr>
        <w:t>Ralf Schmidt, Geschäftsführer von marks-3zet seit Oktober 2017</w:t>
      </w:r>
    </w:p>
    <w:p w14:paraId="61A204BA" w14:textId="77777777" w:rsidR="0068567F" w:rsidRPr="006A312C" w:rsidRDefault="0068567F" w:rsidP="0068567F"/>
    <w:p w14:paraId="295AF1FA" w14:textId="77777777" w:rsidR="00E450AB" w:rsidRDefault="00E450AB">
      <w:pPr>
        <w:suppressAutoHyphens w:val="0"/>
        <w:rPr>
          <w:rFonts w:ascii="Verdana" w:hAnsi="Verdana"/>
          <w:b/>
          <w:sz w:val="20"/>
        </w:rPr>
      </w:pPr>
      <w:r>
        <w:rPr>
          <w:rFonts w:ascii="Verdana" w:hAnsi="Verdana"/>
          <w:b/>
          <w:sz w:val="20"/>
        </w:rPr>
        <w:br w:type="page"/>
      </w:r>
    </w:p>
    <w:p w14:paraId="48CDCA49" w14:textId="36A3149F" w:rsidR="00E957AD" w:rsidRPr="00EE7EAA" w:rsidRDefault="00E957AD" w:rsidP="00E957AD">
      <w:pPr>
        <w:spacing w:line="360" w:lineRule="auto"/>
        <w:rPr>
          <w:rFonts w:ascii="Verdana" w:hAnsi="Verdana"/>
          <w:b/>
          <w:sz w:val="20"/>
        </w:rPr>
      </w:pPr>
      <w:r>
        <w:rPr>
          <w:rFonts w:ascii="Verdana" w:hAnsi="Verdana"/>
          <w:b/>
          <w:sz w:val="20"/>
        </w:rPr>
        <w:t xml:space="preserve">Über </w:t>
      </w:r>
      <w:proofErr w:type="spellStart"/>
      <w:r>
        <w:rPr>
          <w:rFonts w:ascii="Verdana" w:hAnsi="Verdana"/>
          <w:b/>
          <w:sz w:val="20"/>
        </w:rPr>
        <w:t>Toray</w:t>
      </w:r>
      <w:proofErr w:type="spellEnd"/>
    </w:p>
    <w:p w14:paraId="19D63AAC" w14:textId="667F4FD2" w:rsidR="00E957AD" w:rsidRPr="00EE7EAA" w:rsidRDefault="00E957AD" w:rsidP="00E450AB">
      <w:pPr>
        <w:rPr>
          <w:rFonts w:ascii="Verdana" w:hAnsi="Verdana"/>
          <w:sz w:val="20"/>
        </w:rPr>
      </w:pPr>
      <w:proofErr w:type="spellStart"/>
      <w:r>
        <w:rPr>
          <w:rFonts w:ascii="Verdana" w:hAnsi="Verdana"/>
          <w:sz w:val="20"/>
        </w:rPr>
        <w:t>Toray</w:t>
      </w:r>
      <w:proofErr w:type="spellEnd"/>
      <w:r>
        <w:rPr>
          <w:rFonts w:ascii="Verdana" w:hAnsi="Verdana"/>
          <w:sz w:val="20"/>
        </w:rPr>
        <w:t xml:space="preserve"> Industries Inc., der weltweit führende Hersteller von Druckplatten für den wasserlosen Offsetdruck, wurde 1926 gegründet. Mit Produktionswerken und Vertriebsniederlassungen in Asien, Europa, dem Nahen Osten sowie Süd- und Nordamerika ist das Unternehmen global vertreten. Hauptgeschäftsfelder von </w:t>
      </w:r>
      <w:proofErr w:type="spellStart"/>
      <w:r>
        <w:rPr>
          <w:rFonts w:ascii="Verdana" w:hAnsi="Verdana"/>
          <w:sz w:val="20"/>
        </w:rPr>
        <w:t>Toray</w:t>
      </w:r>
      <w:proofErr w:type="spellEnd"/>
      <w:r>
        <w:rPr>
          <w:rFonts w:ascii="Verdana" w:hAnsi="Verdana"/>
          <w:sz w:val="20"/>
        </w:rPr>
        <w:t xml:space="preserve"> sind Gewebe und Textilien, Kunststoffe und Chemikalien, IT-nahe Produkte, Umwelt- und Ingenieurwesen, Kohlefaserverbundwerkstoffe, Biowissenschaft und andere Bereiche. Zahlreiche Produkte werden auf Grundlage einer firmeneigenen Polymertechnologie entwickelt und in der Elektronik-, Verpackungs-, Textil-, Kraftfahrzeug- und Luftfahrtindustrie eingesetzt. Der letzte Jahresumsatz lag bei annähernd 15 Mrd. €. </w:t>
      </w:r>
    </w:p>
    <w:p w14:paraId="4A959E64" w14:textId="77777777" w:rsidR="00E957AD" w:rsidRPr="004E4A4E" w:rsidRDefault="00E957AD" w:rsidP="00E450AB">
      <w:pPr>
        <w:rPr>
          <w:rFonts w:ascii="Verdana" w:hAnsi="Verdana"/>
          <w:sz w:val="20"/>
        </w:rPr>
      </w:pPr>
    </w:p>
    <w:p w14:paraId="68EA4E39" w14:textId="77777777" w:rsidR="00E957AD" w:rsidRPr="00EE7EAA" w:rsidRDefault="00E957AD" w:rsidP="00E450AB">
      <w:pPr>
        <w:rPr>
          <w:rFonts w:ascii="Verdana" w:hAnsi="Verdana"/>
          <w:color w:val="000000"/>
          <w:sz w:val="20"/>
        </w:rPr>
      </w:pPr>
      <w:r>
        <w:rPr>
          <w:rFonts w:ascii="Verdana" w:hAnsi="Verdana"/>
          <w:color w:val="000000"/>
          <w:sz w:val="20"/>
        </w:rPr>
        <w:t xml:space="preserve">Die </w:t>
      </w:r>
      <w:r>
        <w:rPr>
          <w:rFonts w:ascii="Verdana" w:hAnsi="Verdana"/>
          <w:bCs/>
          <w:color w:val="000000"/>
          <w:sz w:val="20"/>
        </w:rPr>
        <w:t xml:space="preserve">IMPRIMA </w:t>
      </w:r>
      <w:r>
        <w:rPr>
          <w:rFonts w:ascii="Verdana" w:hAnsi="Verdana"/>
          <w:color w:val="000000"/>
          <w:sz w:val="20"/>
        </w:rPr>
        <w:t xml:space="preserve">Graphics Division von </w:t>
      </w:r>
      <w:proofErr w:type="spellStart"/>
      <w:r>
        <w:rPr>
          <w:rFonts w:ascii="Verdana" w:hAnsi="Verdana"/>
          <w:color w:val="000000"/>
          <w:sz w:val="20"/>
        </w:rPr>
        <w:t>Toray</w:t>
      </w:r>
      <w:proofErr w:type="spellEnd"/>
      <w:r>
        <w:rPr>
          <w:rFonts w:ascii="Verdana" w:hAnsi="Verdana"/>
          <w:color w:val="000000"/>
          <w:sz w:val="20"/>
        </w:rPr>
        <w:t xml:space="preserve"> Textiles Central Europe (TTCE) ist in der Tschechischen Republik ansässig und betreibt eine hochmoderne Produktionslinie für wasserlose Druckplatten.</w:t>
      </w:r>
      <w:r>
        <w:rPr>
          <w:rFonts w:ascii="Verdana" w:hAnsi="Verdana"/>
          <w:bCs/>
          <w:color w:val="000000"/>
          <w:sz w:val="20"/>
        </w:rPr>
        <w:t xml:space="preserve"> An dem Standort in </w:t>
      </w:r>
      <w:proofErr w:type="spellStart"/>
      <w:r>
        <w:rPr>
          <w:rFonts w:ascii="Verdana" w:hAnsi="Verdana"/>
          <w:bCs/>
          <w:color w:val="000000"/>
          <w:sz w:val="20"/>
        </w:rPr>
        <w:t>Prostějov</w:t>
      </w:r>
      <w:proofErr w:type="spellEnd"/>
      <w:r>
        <w:rPr>
          <w:rFonts w:ascii="Verdana" w:hAnsi="Verdana"/>
          <w:bCs/>
          <w:color w:val="000000"/>
          <w:sz w:val="20"/>
        </w:rPr>
        <w:t xml:space="preserve">, mitten in Europa, sind alle Geschäftsaktivitäten, wie Vertrieb, Kundendienst, Marketing, Produktion sowie Forschung und Entwicklung zusammengefasst, um das Netzwerk aus unabhängigen Händlern und </w:t>
      </w:r>
      <w:r>
        <w:rPr>
          <w:rFonts w:ascii="Verdana" w:hAnsi="Verdana"/>
          <w:color w:val="000000"/>
          <w:sz w:val="20"/>
        </w:rPr>
        <w:t>Vertriebspartnern schnell und effizient unterstützen zu können.</w:t>
      </w:r>
    </w:p>
    <w:p w14:paraId="7FC7D01F" w14:textId="77777777" w:rsidR="00E957AD" w:rsidRDefault="00E957AD" w:rsidP="00E450AB">
      <w:pPr>
        <w:rPr>
          <w:rFonts w:ascii="Verdana" w:hAnsi="Verdana"/>
          <w:color w:val="000000"/>
          <w:sz w:val="20"/>
        </w:rPr>
      </w:pPr>
    </w:p>
    <w:p w14:paraId="6191A82F" w14:textId="77777777" w:rsidR="004E4A4E" w:rsidRDefault="004E4A4E" w:rsidP="00E450AB">
      <w:pPr>
        <w:rPr>
          <w:rFonts w:ascii="Verdana" w:hAnsi="Verdana"/>
          <w:color w:val="000000"/>
          <w:sz w:val="20"/>
        </w:rPr>
      </w:pPr>
    </w:p>
    <w:p w14:paraId="309F4B82" w14:textId="77777777" w:rsidR="004E4A4E" w:rsidRPr="00E450AB" w:rsidRDefault="004E4A4E"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lang w:val="fr-BE"/>
        </w:rPr>
      </w:pPr>
      <w:r w:rsidRPr="00E450AB">
        <w:rPr>
          <w:rFonts w:ascii="Verdana" w:hAnsi="Verdana"/>
          <w:b/>
          <w:sz w:val="20"/>
          <w:szCs w:val="20"/>
          <w:lang w:val="fr-BE"/>
        </w:rPr>
        <w:t>DUOMEDIA</w:t>
      </w:r>
    </w:p>
    <w:p w14:paraId="6A2085AE" w14:textId="77777777" w:rsidR="004E4A4E" w:rsidRPr="00E450AB" w:rsidRDefault="004E4A4E"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E450AB">
        <w:rPr>
          <w:rFonts w:ascii="Verdana" w:hAnsi="Verdana"/>
          <w:sz w:val="20"/>
          <w:szCs w:val="20"/>
          <w:lang w:val="fr-BE"/>
        </w:rPr>
        <w:t xml:space="preserve">Monika Dürr </w:t>
      </w:r>
    </w:p>
    <w:p w14:paraId="7CB551AE" w14:textId="77777777" w:rsidR="004E4A4E" w:rsidRPr="00E450AB" w:rsidRDefault="004E4A4E"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E450AB">
        <w:rPr>
          <w:rFonts w:ascii="Verdana" w:hAnsi="Verdana"/>
          <w:sz w:val="20"/>
          <w:szCs w:val="20"/>
          <w:lang w:val="fr-BE"/>
        </w:rPr>
        <w:t xml:space="preserve">Tel. +49 6104 944 895 </w:t>
      </w:r>
    </w:p>
    <w:p w14:paraId="530B6883" w14:textId="77777777" w:rsidR="004E4A4E" w:rsidRPr="00E450AB" w:rsidRDefault="004E4A4E"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lang w:val="fr-BE"/>
        </w:rPr>
      </w:pPr>
      <w:r w:rsidRPr="00E450AB">
        <w:rPr>
          <w:rFonts w:ascii="Verdana" w:hAnsi="Verdana"/>
          <w:sz w:val="20"/>
          <w:szCs w:val="20"/>
          <w:lang w:val="fr-BE"/>
        </w:rPr>
        <w:t xml:space="preserve">Email: </w:t>
      </w:r>
      <w:hyperlink r:id="rId13" w:history="1">
        <w:r w:rsidRPr="00E450AB">
          <w:rPr>
            <w:rStyle w:val="Hyperlink"/>
            <w:rFonts w:ascii="Verdana" w:hAnsi="Verdana" w:cs="Times New Roman"/>
            <w:sz w:val="20"/>
            <w:lang w:val="fr-BE"/>
          </w:rPr>
          <w:t>monika.d@duomedia.com</w:t>
        </w:r>
      </w:hyperlink>
      <w:r w:rsidRPr="00E450AB">
        <w:rPr>
          <w:rFonts w:ascii="Verdana" w:hAnsi="Verdana"/>
          <w:sz w:val="20"/>
          <w:szCs w:val="20"/>
          <w:lang w:val="fr-BE"/>
        </w:rPr>
        <w:t xml:space="preserve"> </w:t>
      </w:r>
    </w:p>
    <w:p w14:paraId="77B53D6E" w14:textId="77777777" w:rsidR="004E4A4E" w:rsidRPr="00E450AB" w:rsidRDefault="009F0707"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Fonts w:cs="Times New Roman"/>
          <w:lang w:val="fr-BE"/>
        </w:rPr>
      </w:pPr>
      <w:hyperlink r:id="rId14" w:history="1">
        <w:r w:rsidR="004E4A4E" w:rsidRPr="00E450AB">
          <w:rPr>
            <w:rStyle w:val="Hyperlink"/>
            <w:rFonts w:ascii="Verdana" w:hAnsi="Verdana" w:cs="Times New Roman"/>
            <w:sz w:val="20"/>
            <w:lang w:val="fr-BE"/>
          </w:rPr>
          <w:t>www.duomedia.com</w:t>
        </w:r>
      </w:hyperlink>
    </w:p>
    <w:p w14:paraId="2BEE1048" w14:textId="77777777" w:rsidR="004E4A4E" w:rsidRPr="00E450AB" w:rsidRDefault="004E4A4E" w:rsidP="00E450AB">
      <w:pPr>
        <w:rPr>
          <w:rFonts w:ascii="Verdana" w:hAnsi="Verdana"/>
          <w:color w:val="000000"/>
          <w:sz w:val="20"/>
          <w:lang w:val="fr-BE"/>
        </w:rPr>
      </w:pPr>
    </w:p>
    <w:p w14:paraId="7D653CB3" w14:textId="77777777" w:rsidR="00E957AD" w:rsidRPr="00E450AB"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E450AB">
        <w:rPr>
          <w:rFonts w:ascii="Verdana" w:hAnsi="Verdana"/>
          <w:b/>
          <w:color w:val="000000"/>
          <w:sz w:val="20"/>
          <w:lang w:val="fr-BE"/>
        </w:rPr>
        <w:t xml:space="preserve">TORAY </w:t>
      </w:r>
    </w:p>
    <w:p w14:paraId="2FD6AD8B" w14:textId="77777777" w:rsidR="00E957AD" w:rsidRPr="00E450AB"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r w:rsidRPr="00E450AB">
        <w:rPr>
          <w:rFonts w:ascii="Verdana" w:hAnsi="Verdana"/>
          <w:b/>
          <w:color w:val="000000"/>
          <w:sz w:val="20"/>
          <w:lang w:val="fr-BE"/>
        </w:rPr>
        <w:t>IMPRIMA – Graphics Division</w:t>
      </w:r>
    </w:p>
    <w:p w14:paraId="59CC738E" w14:textId="77777777" w:rsidR="00E957AD" w:rsidRPr="00E450AB"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es-ES"/>
        </w:rPr>
      </w:pPr>
      <w:proofErr w:type="spellStart"/>
      <w:r w:rsidRPr="00E450AB">
        <w:rPr>
          <w:rFonts w:ascii="Verdana" w:hAnsi="Verdana"/>
          <w:b/>
          <w:color w:val="000000"/>
          <w:sz w:val="20"/>
          <w:lang w:val="es-ES"/>
        </w:rPr>
        <w:t>Toray</w:t>
      </w:r>
      <w:proofErr w:type="spellEnd"/>
      <w:r w:rsidRPr="00E450AB">
        <w:rPr>
          <w:rFonts w:ascii="Verdana" w:hAnsi="Verdana"/>
          <w:b/>
          <w:color w:val="000000"/>
          <w:sz w:val="20"/>
          <w:lang w:val="es-ES"/>
        </w:rPr>
        <w:t xml:space="preserve"> Textiles Central Europe </w:t>
      </w:r>
      <w:proofErr w:type="spellStart"/>
      <w:r w:rsidRPr="00E450AB">
        <w:rPr>
          <w:rFonts w:ascii="Verdana" w:hAnsi="Verdana"/>
          <w:b/>
          <w:color w:val="000000"/>
          <w:sz w:val="20"/>
          <w:lang w:val="es-ES"/>
        </w:rPr>
        <w:t>s.r.o</w:t>
      </w:r>
      <w:proofErr w:type="spellEnd"/>
      <w:r w:rsidRPr="00E450AB">
        <w:rPr>
          <w:rFonts w:ascii="Verdana" w:hAnsi="Verdana"/>
          <w:b/>
          <w:color w:val="000000"/>
          <w:sz w:val="20"/>
          <w:lang w:val="es-ES"/>
        </w:rPr>
        <w:t>.</w:t>
      </w:r>
    </w:p>
    <w:p w14:paraId="1379E20F" w14:textId="77777777" w:rsidR="00E957AD" w:rsidRPr="00EE7EAA"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proofErr w:type="spellStart"/>
      <w:r>
        <w:rPr>
          <w:rFonts w:ascii="Verdana" w:hAnsi="Verdana"/>
          <w:color w:val="000000"/>
          <w:sz w:val="20"/>
        </w:rPr>
        <w:t>Prumyslová</w:t>
      </w:r>
      <w:proofErr w:type="spellEnd"/>
      <w:r>
        <w:rPr>
          <w:rFonts w:ascii="Verdana" w:hAnsi="Verdana"/>
          <w:color w:val="000000"/>
          <w:sz w:val="20"/>
        </w:rPr>
        <w:t xml:space="preserve"> 4</w:t>
      </w:r>
    </w:p>
    <w:p w14:paraId="45E21A43" w14:textId="619ADD68" w:rsidR="00E957AD" w:rsidRPr="00EE7EAA"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 xml:space="preserve">79640 </w:t>
      </w:r>
      <w:proofErr w:type="spellStart"/>
      <w:r>
        <w:rPr>
          <w:rFonts w:ascii="Verdana" w:hAnsi="Verdana"/>
          <w:color w:val="000000"/>
          <w:sz w:val="20"/>
        </w:rPr>
        <w:t>Prostějov</w:t>
      </w:r>
      <w:proofErr w:type="spellEnd"/>
    </w:p>
    <w:p w14:paraId="0E165AC1" w14:textId="77777777" w:rsidR="00E957AD" w:rsidRPr="00EE7EAA"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Tschechische Republik</w:t>
      </w:r>
    </w:p>
    <w:p w14:paraId="0AA44C7F" w14:textId="77777777" w:rsidR="00E957AD" w:rsidRPr="00EE7EAA"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Tel.: +420 (582) 303 800 </w:t>
      </w:r>
    </w:p>
    <w:p w14:paraId="5C176852" w14:textId="77777777" w:rsidR="00E957AD" w:rsidRPr="006A312C" w:rsidRDefault="00E957AD" w:rsidP="00E450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lang w:val="it-IT"/>
        </w:rPr>
      </w:pPr>
      <w:r w:rsidRPr="006A312C">
        <w:rPr>
          <w:rFonts w:ascii="Verdana" w:hAnsi="Verdana"/>
          <w:color w:val="000000"/>
          <w:sz w:val="20"/>
          <w:lang w:val="it-IT"/>
        </w:rPr>
        <w:t xml:space="preserve">E-Mail: </w:t>
      </w:r>
      <w:hyperlink r:id="rId15" w:history="1">
        <w:r w:rsidRPr="006A312C">
          <w:rPr>
            <w:rStyle w:val="Hyperlink"/>
            <w:rFonts w:ascii="Verdana" w:hAnsi="Verdana"/>
            <w:sz w:val="20"/>
            <w:lang w:val="it-IT"/>
          </w:rPr>
          <w:t>imprima@ttce.toray.cz</w:t>
        </w:r>
      </w:hyperlink>
    </w:p>
    <w:p w14:paraId="0501778E" w14:textId="0909F6DF" w:rsidR="00B54B32" w:rsidRPr="00EE7EAA" w:rsidRDefault="009F0707" w:rsidP="00E450AB">
      <w:pPr>
        <w:rPr>
          <w:rStyle w:val="Hyperlink"/>
          <w:rFonts w:ascii="Verdana" w:hAnsi="Verdana"/>
          <w:sz w:val="20"/>
        </w:rPr>
      </w:pPr>
      <w:hyperlink r:id="rId16" w:history="1">
        <w:r w:rsidR="000D7B76">
          <w:rPr>
            <w:rStyle w:val="Hyperlink"/>
            <w:rFonts w:ascii="Verdana" w:hAnsi="Verdana"/>
            <w:sz w:val="20"/>
          </w:rPr>
          <w:t>www.imprima.toray</w:t>
        </w:r>
      </w:hyperlink>
    </w:p>
    <w:p w14:paraId="24D92EA5" w14:textId="77777777" w:rsidR="009A1435" w:rsidRPr="00EE7EAA" w:rsidRDefault="009A1435" w:rsidP="00E957AD">
      <w:pPr>
        <w:rPr>
          <w:rStyle w:val="Hyperlink"/>
          <w:rFonts w:ascii="Verdana" w:hAnsi="Verdana"/>
          <w:sz w:val="20"/>
          <w:lang w:val="en-GB"/>
        </w:rPr>
      </w:pPr>
    </w:p>
    <w:p w14:paraId="4814AF8E" w14:textId="77777777" w:rsidR="009A1435" w:rsidRPr="00EE7EAA" w:rsidRDefault="009A1435" w:rsidP="009A1435">
      <w:pPr>
        <w:rPr>
          <w:rStyle w:val="Hyperlink"/>
          <w:color w:val="FF0000"/>
          <w:lang w:val="en-US"/>
        </w:rPr>
      </w:pPr>
    </w:p>
    <w:sectPr w:rsidR="009A1435" w:rsidRPr="00EE7EAA" w:rsidSect="00FE3E9C">
      <w:headerReference w:type="default" r:id="rId17"/>
      <w:footerReference w:type="default" r:id="rId18"/>
      <w:footnotePr>
        <w:pos w:val="beneathText"/>
      </w:footnotePr>
      <w:pgSz w:w="11905" w:h="16837"/>
      <w:pgMar w:top="1701" w:right="1701" w:bottom="1701" w:left="1701" w:header="709" w:footer="181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BCBD6" w16cid:durableId="1E3916A7"/>
  <w16cid:commentId w16cid:paraId="68EA889F" w16cid:durableId="1E39168A"/>
  <w16cid:commentId w16cid:paraId="4FAB4E6F" w16cid:durableId="1E391660"/>
  <w16cid:commentId w16cid:paraId="184C0E6D" w16cid:durableId="1E3915AC"/>
  <w16cid:commentId w16cid:paraId="6D150B5A" w16cid:durableId="1E37D8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F64ED" w14:textId="77777777" w:rsidR="00D54436" w:rsidRDefault="00D54436">
      <w:r>
        <w:separator/>
      </w:r>
    </w:p>
  </w:endnote>
  <w:endnote w:type="continuationSeparator" w:id="0">
    <w:p w14:paraId="437969B8" w14:textId="77777777" w:rsidR="00D54436" w:rsidRDefault="00D5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4CCA0" w14:textId="77777777" w:rsidR="007364CF" w:rsidRDefault="005110B9" w:rsidP="00AB41A6">
    <w:pPr>
      <w:pStyle w:val="Footer"/>
      <w:jc w:val="right"/>
    </w:pPr>
    <w:r>
      <w:rPr>
        <w:noProof/>
        <w:lang w:val="it-IT" w:eastAsia="it-IT"/>
      </w:rPr>
      <w:drawing>
        <wp:inline distT="0" distB="0" distL="0" distR="0" wp14:anchorId="1B7FC97C" wp14:editId="106164E7">
          <wp:extent cx="1400175" cy="285750"/>
          <wp:effectExtent l="0" t="0" r="9525" b="0"/>
          <wp:docPr id="1" name="Afbeelding 1" descr="To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or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34DA" w14:textId="77777777" w:rsidR="00D54436" w:rsidRDefault="00D54436">
      <w:r>
        <w:separator/>
      </w:r>
    </w:p>
  </w:footnote>
  <w:footnote w:type="continuationSeparator" w:id="0">
    <w:p w14:paraId="33242A87" w14:textId="77777777" w:rsidR="00D54436" w:rsidRDefault="00D54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F6E7B" w14:textId="77777777" w:rsidR="000C0436" w:rsidRDefault="000C0436" w:rsidP="000C0436">
    <w:pPr>
      <w:suppressAutoHyphens w:val="0"/>
      <w:autoSpaceDE w:val="0"/>
      <w:autoSpaceDN w:val="0"/>
      <w:adjustRightInd w:val="0"/>
      <w:spacing w:before="120" w:after="120"/>
      <w:rPr>
        <w:rFonts w:ascii="Verdana" w:hAnsi="Verdana"/>
        <w:color w:val="000000"/>
        <w:sz w:val="14"/>
      </w:rPr>
    </w:pPr>
    <w:r>
      <w:rPr>
        <w:rFonts w:ascii="Verdana" w:hAnsi="Verdana"/>
        <w:noProof/>
        <w:color w:val="000000"/>
        <w:sz w:val="14"/>
        <w:lang w:val="it-IT" w:eastAsia="it-IT"/>
      </w:rPr>
      <w:drawing>
        <wp:inline distT="0" distB="0" distL="0" distR="0" wp14:anchorId="3741FF6F" wp14:editId="79F11F63">
          <wp:extent cx="2056447" cy="277807"/>
          <wp:effectExtent l="0" t="0" r="1270" b="1905"/>
          <wp:docPr id="3" name="Picture 3" descr="/Volumes/Data/clients_2017/TORAY/_COLLATERAL/LOGO/Imprima Logo_Excutive Files_Final/IMPRIMALogo_ExecutiveFiles2/PNG/Imprima_ExecLogo_Positive2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Data/clients_2017/TORAY/_COLLATERAL/LOGO/Imprima Logo_Excutive Files_Final/IMPRIMALogo_ExecutiveFiles2/PNG/Imprima_ExecLogo_Positive2on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749" cy="361604"/>
                  </a:xfrm>
                  <a:prstGeom prst="rect">
                    <a:avLst/>
                  </a:prstGeom>
                  <a:noFill/>
                  <a:ln>
                    <a:noFill/>
                  </a:ln>
                </pic:spPr>
              </pic:pic>
            </a:graphicData>
          </a:graphic>
        </wp:inline>
      </w:drawing>
    </w:r>
  </w:p>
  <w:p w14:paraId="4B4E4890" w14:textId="669E77D0" w:rsidR="000C0436" w:rsidRPr="00417086" w:rsidRDefault="00BF3E71" w:rsidP="000C0436">
    <w:pPr>
      <w:suppressAutoHyphens w:val="0"/>
      <w:autoSpaceDE w:val="0"/>
      <w:autoSpaceDN w:val="0"/>
      <w:adjustRightInd w:val="0"/>
      <w:spacing w:before="120" w:after="120"/>
      <w:rPr>
        <w:rFonts w:ascii="Verdana" w:hAnsi="Verdana"/>
        <w:color w:val="000000"/>
        <w:sz w:val="6"/>
      </w:rPr>
    </w:pPr>
    <w:r>
      <w:rPr>
        <w:noProof/>
        <w:lang w:val="it-IT" w:eastAsia="it-IT"/>
      </w:rPr>
      <mc:AlternateContent>
        <mc:Choice Requires="wps">
          <w:drawing>
            <wp:anchor distT="4294967290" distB="4294967290" distL="114300" distR="114300" simplePos="0" relativeHeight="251659264" behindDoc="0" locked="0" layoutInCell="1" allowOverlap="1" wp14:anchorId="124FDF97" wp14:editId="50D06ACF">
              <wp:simplePos x="0" y="0"/>
              <wp:positionH relativeFrom="column">
                <wp:posOffset>-22860</wp:posOffset>
              </wp:positionH>
              <wp:positionV relativeFrom="paragraph">
                <wp:posOffset>34924</wp:posOffset>
              </wp:positionV>
              <wp:extent cx="5723890" cy="0"/>
              <wp:effectExtent l="0" t="0" r="29210" b="19050"/>
              <wp:wrapNone/>
              <wp:docPr id="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straightConnector1">
                        <a:avLst/>
                      </a:prstGeom>
                      <a:noFill/>
                      <a:ln w="15875">
                        <a:solidFill>
                          <a:srgbClr val="3A4D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5A942D" id="_x0000_t32" coordsize="21600,21600" o:spt="32" o:oned="t" path="m,l21600,21600e" filled="f">
              <v:path arrowok="t" fillok="f" o:connecttype="none"/>
              <o:lock v:ext="edit" shapetype="t"/>
            </v:shapetype>
            <v:shape id="Straight Arrow Connector 1" o:spid="_x0000_s1026" type="#_x0000_t32" style="position:absolute;margin-left:-1.8pt;margin-top:2.75pt;width:450.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" strokecolor="#3a4d96" strokeweight="1.25pt"/>
          </w:pict>
        </mc:Fallback>
      </mc:AlternateContent>
    </w:r>
  </w:p>
  <w:p w14:paraId="6842AD69" w14:textId="49C177E6" w:rsidR="007364CF" w:rsidRPr="000C0436" w:rsidRDefault="000C0436" w:rsidP="000C0436">
    <w:pPr>
      <w:suppressAutoHyphens w:val="0"/>
      <w:autoSpaceDE w:val="0"/>
      <w:autoSpaceDN w:val="0"/>
      <w:adjustRightInd w:val="0"/>
      <w:spacing w:before="120" w:after="120"/>
      <w:rPr>
        <w:rFonts w:ascii="Verdana" w:hAnsi="Verdana" w:cs="Frutiger-Bold"/>
        <w:b/>
        <w:bCs/>
        <w:color w:val="3A4D96"/>
        <w:sz w:val="22"/>
        <w:szCs w:val="22"/>
      </w:rPr>
    </w:pPr>
    <w:r>
      <w:rPr>
        <w:rFonts w:ascii="Verdana" w:hAnsi="Verdana"/>
        <w:color w:val="000000"/>
        <w:sz w:val="14"/>
      </w:rPr>
      <w:t xml:space="preserve">“Add </w:t>
    </w:r>
    <w:proofErr w:type="spellStart"/>
    <w:r>
      <w:rPr>
        <w:rFonts w:ascii="Verdana" w:hAnsi="Verdana"/>
        <w:color w:val="000000"/>
        <w:sz w:val="14"/>
      </w:rPr>
      <w:t>value</w:t>
    </w:r>
    <w:proofErr w:type="spellEnd"/>
    <w:r>
      <w:rPr>
        <w:rFonts w:ascii="Verdana" w:hAnsi="Verdana"/>
        <w:color w:val="000000"/>
        <w:sz w:val="14"/>
      </w:rPr>
      <w:t xml:space="preserve"> </w:t>
    </w:r>
    <w:proofErr w:type="spellStart"/>
    <w:r>
      <w:rPr>
        <w:rFonts w:ascii="Verdana" w:hAnsi="Verdana"/>
        <w:color w:val="000000"/>
        <w:sz w:val="14"/>
      </w:rPr>
      <w:t>to</w:t>
    </w:r>
    <w:proofErr w:type="spellEnd"/>
    <w:r>
      <w:rPr>
        <w:rFonts w:ascii="Verdana" w:hAnsi="Verdana"/>
        <w:color w:val="000000"/>
        <w:sz w:val="14"/>
      </w:rPr>
      <w:t xml:space="preserve"> </w:t>
    </w:r>
    <w:proofErr w:type="spellStart"/>
    <w:r>
      <w:rPr>
        <w:rFonts w:ascii="Verdana" w:hAnsi="Verdana"/>
        <w:color w:val="000000"/>
        <w:sz w:val="14"/>
      </w:rPr>
      <w:t>print</w:t>
    </w:r>
    <w:proofErr w:type="spellEnd"/>
    <w:r>
      <w:rPr>
        <w:rFonts w:ascii="Verdana" w:hAnsi="Verdana"/>
        <w:color w:val="000000"/>
        <w:sz w:val="1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F19FB"/>
    <w:multiLevelType w:val="multilevel"/>
    <w:tmpl w:val="AFA0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483994"/>
    <w:multiLevelType w:val="hybridMultilevel"/>
    <w:tmpl w:val="90BC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F0289C"/>
    <w:multiLevelType w:val="hybridMultilevel"/>
    <w:tmpl w:val="652CA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752149"/>
    <w:multiLevelType w:val="hybridMultilevel"/>
    <w:tmpl w:val="5B58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13B13"/>
    <w:multiLevelType w:val="hybridMultilevel"/>
    <w:tmpl w:val="3AC64F58"/>
    <w:lvl w:ilvl="0" w:tplc="B9D0DA74">
      <w:start w:val="1"/>
      <w:numFmt w:val="decimal"/>
      <w:lvlText w:val="%1."/>
      <w:lvlJc w:val="left"/>
      <w:pPr>
        <w:ind w:left="38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6" w15:restartNumberingAfterBreak="0">
    <w:nsid w:val="524C6361"/>
    <w:multiLevelType w:val="hybridMultilevel"/>
    <w:tmpl w:val="B28C2F4C"/>
    <w:lvl w:ilvl="0" w:tplc="01CEB844">
      <w:numFmt w:val="bullet"/>
      <w:lvlText w:val="•"/>
      <w:lvlJc w:val="left"/>
      <w:pPr>
        <w:ind w:left="1080" w:hanging="720"/>
      </w:pPr>
      <w:rPr>
        <w:rFonts w:ascii="Verdana" w:eastAsia="MS Mincho"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81016"/>
    <w:multiLevelType w:val="multilevel"/>
    <w:tmpl w:val="849E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8193"/>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28"/>
    <w:rsid w:val="00000094"/>
    <w:rsid w:val="0000650B"/>
    <w:rsid w:val="00036D1B"/>
    <w:rsid w:val="00037EE0"/>
    <w:rsid w:val="00046043"/>
    <w:rsid w:val="00050474"/>
    <w:rsid w:val="00062336"/>
    <w:rsid w:val="00071F99"/>
    <w:rsid w:val="00085B77"/>
    <w:rsid w:val="00091ACC"/>
    <w:rsid w:val="00094BCD"/>
    <w:rsid w:val="000A3C79"/>
    <w:rsid w:val="000A45FA"/>
    <w:rsid w:val="000A48EB"/>
    <w:rsid w:val="000B18AF"/>
    <w:rsid w:val="000B4767"/>
    <w:rsid w:val="000C0436"/>
    <w:rsid w:val="000C38C4"/>
    <w:rsid w:val="000C5D1D"/>
    <w:rsid w:val="000D1A30"/>
    <w:rsid w:val="000D317E"/>
    <w:rsid w:val="000D7B76"/>
    <w:rsid w:val="000F2C1C"/>
    <w:rsid w:val="000F3B70"/>
    <w:rsid w:val="001078B8"/>
    <w:rsid w:val="00111D71"/>
    <w:rsid w:val="001137EA"/>
    <w:rsid w:val="00117F88"/>
    <w:rsid w:val="001215B0"/>
    <w:rsid w:val="001311BA"/>
    <w:rsid w:val="001361E2"/>
    <w:rsid w:val="00145FD3"/>
    <w:rsid w:val="00153264"/>
    <w:rsid w:val="001739C8"/>
    <w:rsid w:val="001764DC"/>
    <w:rsid w:val="00185739"/>
    <w:rsid w:val="001933D0"/>
    <w:rsid w:val="001945AF"/>
    <w:rsid w:val="00195B12"/>
    <w:rsid w:val="001A0DFC"/>
    <w:rsid w:val="001A3B85"/>
    <w:rsid w:val="001A7363"/>
    <w:rsid w:val="001B7124"/>
    <w:rsid w:val="001C54FE"/>
    <w:rsid w:val="001C68D5"/>
    <w:rsid w:val="001E6920"/>
    <w:rsid w:val="001F746D"/>
    <w:rsid w:val="0020169D"/>
    <w:rsid w:val="002134D3"/>
    <w:rsid w:val="002228A7"/>
    <w:rsid w:val="00222F3F"/>
    <w:rsid w:val="00226BB6"/>
    <w:rsid w:val="002330FB"/>
    <w:rsid w:val="002340AF"/>
    <w:rsid w:val="00237803"/>
    <w:rsid w:val="002472F8"/>
    <w:rsid w:val="00253EED"/>
    <w:rsid w:val="00266553"/>
    <w:rsid w:val="00284E4A"/>
    <w:rsid w:val="00285774"/>
    <w:rsid w:val="00292EF4"/>
    <w:rsid w:val="002A008C"/>
    <w:rsid w:val="002A4575"/>
    <w:rsid w:val="002B7DC4"/>
    <w:rsid w:val="002C432E"/>
    <w:rsid w:val="002C64CF"/>
    <w:rsid w:val="002E19FB"/>
    <w:rsid w:val="002F5120"/>
    <w:rsid w:val="002F6829"/>
    <w:rsid w:val="003224E3"/>
    <w:rsid w:val="0032638E"/>
    <w:rsid w:val="00327C43"/>
    <w:rsid w:val="00333D53"/>
    <w:rsid w:val="003448F0"/>
    <w:rsid w:val="00353600"/>
    <w:rsid w:val="00353FB3"/>
    <w:rsid w:val="00360AB7"/>
    <w:rsid w:val="00377336"/>
    <w:rsid w:val="00380717"/>
    <w:rsid w:val="00381B6A"/>
    <w:rsid w:val="00391593"/>
    <w:rsid w:val="0039193C"/>
    <w:rsid w:val="00392566"/>
    <w:rsid w:val="003A0C0D"/>
    <w:rsid w:val="003C7F02"/>
    <w:rsid w:val="003E772B"/>
    <w:rsid w:val="003F3880"/>
    <w:rsid w:val="003F6E05"/>
    <w:rsid w:val="00405048"/>
    <w:rsid w:val="004156B2"/>
    <w:rsid w:val="00426B74"/>
    <w:rsid w:val="004365CE"/>
    <w:rsid w:val="004459BB"/>
    <w:rsid w:val="0045338F"/>
    <w:rsid w:val="00457D28"/>
    <w:rsid w:val="00471105"/>
    <w:rsid w:val="004808CF"/>
    <w:rsid w:val="00484A7A"/>
    <w:rsid w:val="0049068D"/>
    <w:rsid w:val="004969A9"/>
    <w:rsid w:val="004A3761"/>
    <w:rsid w:val="004A3D46"/>
    <w:rsid w:val="004B03D8"/>
    <w:rsid w:val="004B0A0E"/>
    <w:rsid w:val="004B2C97"/>
    <w:rsid w:val="004B6A8B"/>
    <w:rsid w:val="004D07FA"/>
    <w:rsid w:val="004E4A4E"/>
    <w:rsid w:val="004F575E"/>
    <w:rsid w:val="00504CA0"/>
    <w:rsid w:val="005110B9"/>
    <w:rsid w:val="0052170B"/>
    <w:rsid w:val="00540819"/>
    <w:rsid w:val="00541472"/>
    <w:rsid w:val="00543A7B"/>
    <w:rsid w:val="005621D4"/>
    <w:rsid w:val="00565C16"/>
    <w:rsid w:val="005C5E82"/>
    <w:rsid w:val="005D2ECE"/>
    <w:rsid w:val="005D4310"/>
    <w:rsid w:val="005E5751"/>
    <w:rsid w:val="005F0D59"/>
    <w:rsid w:val="005F55A1"/>
    <w:rsid w:val="00604D6D"/>
    <w:rsid w:val="006070C3"/>
    <w:rsid w:val="00613359"/>
    <w:rsid w:val="00615E8B"/>
    <w:rsid w:val="00624AA6"/>
    <w:rsid w:val="00634388"/>
    <w:rsid w:val="00635CD9"/>
    <w:rsid w:val="006534A2"/>
    <w:rsid w:val="00677FEB"/>
    <w:rsid w:val="0068567F"/>
    <w:rsid w:val="00690229"/>
    <w:rsid w:val="00693B4F"/>
    <w:rsid w:val="006947AD"/>
    <w:rsid w:val="00696954"/>
    <w:rsid w:val="006A312C"/>
    <w:rsid w:val="006A4BD0"/>
    <w:rsid w:val="006A720C"/>
    <w:rsid w:val="006B365A"/>
    <w:rsid w:val="006C23E9"/>
    <w:rsid w:val="006D0F25"/>
    <w:rsid w:val="006D11A4"/>
    <w:rsid w:val="006E676D"/>
    <w:rsid w:val="006F28A2"/>
    <w:rsid w:val="006F5F40"/>
    <w:rsid w:val="00717F0D"/>
    <w:rsid w:val="007364CF"/>
    <w:rsid w:val="0074073A"/>
    <w:rsid w:val="007420DA"/>
    <w:rsid w:val="007513E6"/>
    <w:rsid w:val="00756D10"/>
    <w:rsid w:val="00760E98"/>
    <w:rsid w:val="0078574D"/>
    <w:rsid w:val="007A69D6"/>
    <w:rsid w:val="007C0427"/>
    <w:rsid w:val="007C2CDC"/>
    <w:rsid w:val="007D13F6"/>
    <w:rsid w:val="007D15D8"/>
    <w:rsid w:val="007D5CCD"/>
    <w:rsid w:val="007E006E"/>
    <w:rsid w:val="007F5C86"/>
    <w:rsid w:val="00803CDD"/>
    <w:rsid w:val="00805444"/>
    <w:rsid w:val="00824F6F"/>
    <w:rsid w:val="008268D9"/>
    <w:rsid w:val="00837C7C"/>
    <w:rsid w:val="008529AD"/>
    <w:rsid w:val="00856408"/>
    <w:rsid w:val="008620F4"/>
    <w:rsid w:val="00886998"/>
    <w:rsid w:val="008922D7"/>
    <w:rsid w:val="008951AD"/>
    <w:rsid w:val="008A01AA"/>
    <w:rsid w:val="008A0EDC"/>
    <w:rsid w:val="008A1531"/>
    <w:rsid w:val="008A1801"/>
    <w:rsid w:val="008A1958"/>
    <w:rsid w:val="008A28B5"/>
    <w:rsid w:val="008B4643"/>
    <w:rsid w:val="008B474B"/>
    <w:rsid w:val="008D5365"/>
    <w:rsid w:val="008D54A4"/>
    <w:rsid w:val="008D5B64"/>
    <w:rsid w:val="00903F6E"/>
    <w:rsid w:val="00905688"/>
    <w:rsid w:val="00910409"/>
    <w:rsid w:val="00915920"/>
    <w:rsid w:val="00924E09"/>
    <w:rsid w:val="009347FB"/>
    <w:rsid w:val="00942933"/>
    <w:rsid w:val="00952D6B"/>
    <w:rsid w:val="009617F7"/>
    <w:rsid w:val="009914A8"/>
    <w:rsid w:val="00992AC3"/>
    <w:rsid w:val="009A1435"/>
    <w:rsid w:val="009E3208"/>
    <w:rsid w:val="009E6329"/>
    <w:rsid w:val="009F0707"/>
    <w:rsid w:val="009F2AF5"/>
    <w:rsid w:val="009F6261"/>
    <w:rsid w:val="00A035C2"/>
    <w:rsid w:val="00A160AC"/>
    <w:rsid w:val="00A200D6"/>
    <w:rsid w:val="00A25BE7"/>
    <w:rsid w:val="00A36808"/>
    <w:rsid w:val="00A4128D"/>
    <w:rsid w:val="00A550E7"/>
    <w:rsid w:val="00A72865"/>
    <w:rsid w:val="00A73444"/>
    <w:rsid w:val="00A82395"/>
    <w:rsid w:val="00A929B0"/>
    <w:rsid w:val="00A92C98"/>
    <w:rsid w:val="00AB41A6"/>
    <w:rsid w:val="00AC7349"/>
    <w:rsid w:val="00AD30F6"/>
    <w:rsid w:val="00AE38A0"/>
    <w:rsid w:val="00AF0B12"/>
    <w:rsid w:val="00B04AFC"/>
    <w:rsid w:val="00B21C5A"/>
    <w:rsid w:val="00B2591E"/>
    <w:rsid w:val="00B26151"/>
    <w:rsid w:val="00B2666E"/>
    <w:rsid w:val="00B31281"/>
    <w:rsid w:val="00B40135"/>
    <w:rsid w:val="00B41CB5"/>
    <w:rsid w:val="00B433E5"/>
    <w:rsid w:val="00B47C97"/>
    <w:rsid w:val="00B532B0"/>
    <w:rsid w:val="00B54B32"/>
    <w:rsid w:val="00B57BAC"/>
    <w:rsid w:val="00B6157F"/>
    <w:rsid w:val="00B70F1B"/>
    <w:rsid w:val="00B90287"/>
    <w:rsid w:val="00BA07AC"/>
    <w:rsid w:val="00BA1961"/>
    <w:rsid w:val="00BC4839"/>
    <w:rsid w:val="00BE7E07"/>
    <w:rsid w:val="00BF3E71"/>
    <w:rsid w:val="00C002E2"/>
    <w:rsid w:val="00C044F9"/>
    <w:rsid w:val="00C057BC"/>
    <w:rsid w:val="00C141BC"/>
    <w:rsid w:val="00C2380D"/>
    <w:rsid w:val="00C25ED7"/>
    <w:rsid w:val="00C275DD"/>
    <w:rsid w:val="00C34F31"/>
    <w:rsid w:val="00C37784"/>
    <w:rsid w:val="00C426D3"/>
    <w:rsid w:val="00C47411"/>
    <w:rsid w:val="00C54731"/>
    <w:rsid w:val="00C6297C"/>
    <w:rsid w:val="00C6359F"/>
    <w:rsid w:val="00C642D0"/>
    <w:rsid w:val="00C64B51"/>
    <w:rsid w:val="00C667F4"/>
    <w:rsid w:val="00C776E8"/>
    <w:rsid w:val="00CA6D25"/>
    <w:rsid w:val="00CA72BE"/>
    <w:rsid w:val="00CD5C58"/>
    <w:rsid w:val="00CE24DF"/>
    <w:rsid w:val="00CE2E44"/>
    <w:rsid w:val="00CE5993"/>
    <w:rsid w:val="00CF741F"/>
    <w:rsid w:val="00D03BD8"/>
    <w:rsid w:val="00D04080"/>
    <w:rsid w:val="00D25787"/>
    <w:rsid w:val="00D31A97"/>
    <w:rsid w:val="00D34A90"/>
    <w:rsid w:val="00D37662"/>
    <w:rsid w:val="00D54436"/>
    <w:rsid w:val="00D55E03"/>
    <w:rsid w:val="00D75CDC"/>
    <w:rsid w:val="00DB415D"/>
    <w:rsid w:val="00DC27FF"/>
    <w:rsid w:val="00DD2A53"/>
    <w:rsid w:val="00DD363C"/>
    <w:rsid w:val="00DF60D2"/>
    <w:rsid w:val="00E16B96"/>
    <w:rsid w:val="00E32C51"/>
    <w:rsid w:val="00E37AB1"/>
    <w:rsid w:val="00E43A78"/>
    <w:rsid w:val="00E450AB"/>
    <w:rsid w:val="00E46CC6"/>
    <w:rsid w:val="00E62F1F"/>
    <w:rsid w:val="00E73CCE"/>
    <w:rsid w:val="00E75379"/>
    <w:rsid w:val="00E81A2B"/>
    <w:rsid w:val="00E86DA6"/>
    <w:rsid w:val="00E957AD"/>
    <w:rsid w:val="00EA01CF"/>
    <w:rsid w:val="00EB5007"/>
    <w:rsid w:val="00ED2B3C"/>
    <w:rsid w:val="00ED573F"/>
    <w:rsid w:val="00ED7DAA"/>
    <w:rsid w:val="00EE3843"/>
    <w:rsid w:val="00EE7EAA"/>
    <w:rsid w:val="00EF0980"/>
    <w:rsid w:val="00EF5603"/>
    <w:rsid w:val="00F06D25"/>
    <w:rsid w:val="00F0712E"/>
    <w:rsid w:val="00F20BCB"/>
    <w:rsid w:val="00F236B0"/>
    <w:rsid w:val="00F23D95"/>
    <w:rsid w:val="00F3495B"/>
    <w:rsid w:val="00F44FEF"/>
    <w:rsid w:val="00F71D43"/>
    <w:rsid w:val="00FD1818"/>
    <w:rsid w:val="00FE2DCD"/>
    <w:rsid w:val="00FE3E9C"/>
    <w:rsid w:val="00FF18FB"/>
    <w:rsid w:val="00FF65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4166F8"/>
  <w15:docId w15:val="{342B1EA0-A8A2-4629-AE32-19F76733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de-DE"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D28"/>
    <w:pPr>
      <w:suppressAutoHyphens/>
    </w:pPr>
    <w:rPr>
      <w:rFonts w:ascii="Arial" w:hAnsi="Arial" w:cs="Arial"/>
      <w:sz w:val="24"/>
      <w:szCs w:val="24"/>
      <w:lang w:eastAsia="ar-SA"/>
    </w:rPr>
  </w:style>
  <w:style w:type="paragraph" w:styleId="Heading1">
    <w:name w:val="heading 1"/>
    <w:basedOn w:val="Normal"/>
    <w:next w:val="Normal"/>
    <w:link w:val="Heading1Char"/>
    <w:qFormat/>
    <w:rsid w:val="00457D28"/>
    <w:pPr>
      <w:keepNext/>
      <w:numPr>
        <w:numId w:val="1"/>
      </w:numPr>
      <w:outlineLvl w:val="0"/>
    </w:pPr>
    <w:rPr>
      <w:rFonts w:cs="Times New Roman"/>
      <w:b/>
      <w:bCs/>
    </w:rPr>
  </w:style>
  <w:style w:type="paragraph" w:styleId="Heading2">
    <w:name w:val="heading 2"/>
    <w:basedOn w:val="Normal"/>
    <w:next w:val="Normal"/>
    <w:link w:val="Heading2Char"/>
    <w:qFormat/>
    <w:rsid w:val="00457D28"/>
    <w:pPr>
      <w:keepNext/>
      <w:numPr>
        <w:ilvl w:val="1"/>
        <w:numId w:val="1"/>
      </w:numPr>
      <w:outlineLvl w:val="1"/>
    </w:pPr>
    <w:rPr>
      <w:rFonts w:cs="Times New Roman"/>
      <w:b/>
      <w:bCs/>
      <w:sz w:val="28"/>
      <w:szCs w:val="28"/>
    </w:rPr>
  </w:style>
  <w:style w:type="paragraph" w:styleId="Heading3">
    <w:name w:val="heading 3"/>
    <w:basedOn w:val="Normal"/>
    <w:next w:val="Normal"/>
    <w:link w:val="Heading3Char"/>
    <w:qFormat/>
    <w:rsid w:val="00457D28"/>
    <w:pPr>
      <w:keepNext/>
      <w:numPr>
        <w:ilvl w:val="2"/>
        <w:numId w:val="1"/>
      </w:numPr>
      <w:outlineLvl w:val="2"/>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57D28"/>
    <w:rPr>
      <w:rFonts w:ascii="Arial" w:eastAsia="MS Mincho" w:hAnsi="Arial" w:cs="Arial"/>
      <w:b/>
      <w:bCs/>
      <w:sz w:val="24"/>
      <w:szCs w:val="24"/>
      <w:lang w:val="de-DE" w:eastAsia="ar-SA"/>
    </w:rPr>
  </w:style>
  <w:style w:type="character" w:customStyle="1" w:styleId="Heading2Char">
    <w:name w:val="Heading 2 Char"/>
    <w:link w:val="Heading2"/>
    <w:rsid w:val="00457D28"/>
    <w:rPr>
      <w:rFonts w:ascii="Arial" w:eastAsia="MS Mincho" w:hAnsi="Arial" w:cs="Arial"/>
      <w:b/>
      <w:bCs/>
      <w:sz w:val="28"/>
      <w:szCs w:val="28"/>
      <w:lang w:val="de-DE" w:eastAsia="ar-SA"/>
    </w:rPr>
  </w:style>
  <w:style w:type="character" w:customStyle="1" w:styleId="Heading3Char">
    <w:name w:val="Heading 3 Char"/>
    <w:link w:val="Heading3"/>
    <w:rsid w:val="00457D28"/>
    <w:rPr>
      <w:rFonts w:ascii="Arial" w:eastAsia="MS Mincho" w:hAnsi="Arial" w:cs="Arial"/>
      <w:b/>
      <w:bCs/>
      <w:sz w:val="20"/>
      <w:szCs w:val="20"/>
      <w:lang w:val="de-DE" w:eastAsia="ar-SA"/>
    </w:rPr>
  </w:style>
  <w:style w:type="character" w:styleId="Hyperlink">
    <w:name w:val="Hyperlink"/>
    <w:aliases w:val="Heading 3 Char1"/>
    <w:uiPriority w:val="99"/>
    <w:rsid w:val="00457D28"/>
    <w:rPr>
      <w:color w:val="0000FF"/>
      <w:u w:val="single"/>
    </w:rPr>
  </w:style>
  <w:style w:type="character" w:styleId="CommentReference">
    <w:name w:val="annotation reference"/>
    <w:semiHidden/>
    <w:rsid w:val="00457D28"/>
    <w:rPr>
      <w:sz w:val="16"/>
      <w:szCs w:val="16"/>
    </w:rPr>
  </w:style>
  <w:style w:type="paragraph" w:styleId="Header">
    <w:name w:val="header"/>
    <w:basedOn w:val="Normal"/>
    <w:link w:val="HeaderChar"/>
    <w:semiHidden/>
    <w:rsid w:val="00457D28"/>
    <w:pPr>
      <w:tabs>
        <w:tab w:val="center" w:pos="4536"/>
        <w:tab w:val="right" w:pos="9072"/>
      </w:tabs>
    </w:pPr>
    <w:rPr>
      <w:rFonts w:ascii="Times New Roman" w:hAnsi="Times New Roman" w:cs="Times New Roman"/>
      <w:sz w:val="20"/>
      <w:szCs w:val="20"/>
    </w:rPr>
  </w:style>
  <w:style w:type="character" w:customStyle="1" w:styleId="HeaderChar">
    <w:name w:val="Header Char"/>
    <w:link w:val="Header"/>
    <w:semiHidden/>
    <w:rsid w:val="00457D28"/>
    <w:rPr>
      <w:rFonts w:ascii="Times New Roman" w:eastAsia="MS Mincho" w:hAnsi="Times New Roman" w:cs="Times New Roman"/>
      <w:sz w:val="20"/>
      <w:szCs w:val="20"/>
      <w:lang w:val="de-DE" w:eastAsia="ar-SA"/>
    </w:rPr>
  </w:style>
  <w:style w:type="paragraph" w:styleId="Footer">
    <w:name w:val="footer"/>
    <w:basedOn w:val="Normal"/>
    <w:link w:val="FooterChar"/>
    <w:semiHidden/>
    <w:rsid w:val="00457D28"/>
    <w:pPr>
      <w:tabs>
        <w:tab w:val="center" w:pos="4536"/>
        <w:tab w:val="right" w:pos="9072"/>
      </w:tabs>
    </w:pPr>
    <w:rPr>
      <w:rFonts w:cs="Times New Roman"/>
    </w:rPr>
  </w:style>
  <w:style w:type="character" w:customStyle="1" w:styleId="FooterChar">
    <w:name w:val="Footer Char"/>
    <w:link w:val="Footer"/>
    <w:semiHidden/>
    <w:rsid w:val="00457D28"/>
    <w:rPr>
      <w:rFonts w:ascii="Arial" w:eastAsia="MS Mincho" w:hAnsi="Arial" w:cs="Arial"/>
      <w:sz w:val="24"/>
      <w:szCs w:val="24"/>
      <w:lang w:val="de-DE" w:eastAsia="ar-SA"/>
    </w:rPr>
  </w:style>
  <w:style w:type="paragraph" w:styleId="CommentText">
    <w:name w:val="annotation text"/>
    <w:basedOn w:val="Normal"/>
    <w:link w:val="CommentTextChar"/>
    <w:semiHidden/>
    <w:rsid w:val="00457D28"/>
    <w:rPr>
      <w:rFonts w:cs="Times New Roman"/>
      <w:sz w:val="20"/>
      <w:szCs w:val="20"/>
    </w:rPr>
  </w:style>
  <w:style w:type="character" w:customStyle="1" w:styleId="CommentTextChar">
    <w:name w:val="Comment Text Char"/>
    <w:link w:val="CommentText"/>
    <w:semiHidden/>
    <w:rsid w:val="00457D28"/>
    <w:rPr>
      <w:rFonts w:ascii="Arial" w:eastAsia="MS Mincho" w:hAnsi="Arial" w:cs="Arial"/>
      <w:sz w:val="20"/>
      <w:szCs w:val="20"/>
      <w:lang w:val="de-DE" w:eastAsia="ar-SA"/>
    </w:rPr>
  </w:style>
  <w:style w:type="paragraph" w:customStyle="1" w:styleId="NoSpacing1">
    <w:name w:val="No Spacing1"/>
    <w:qFormat/>
    <w:rsid w:val="00457D28"/>
    <w:rPr>
      <w:sz w:val="22"/>
      <w:szCs w:val="22"/>
      <w:lang w:eastAsia="en-US"/>
    </w:rPr>
  </w:style>
  <w:style w:type="paragraph" w:customStyle="1" w:styleId="nospacing10">
    <w:name w:val="no spacing1"/>
    <w:basedOn w:val="Normal"/>
    <w:rsid w:val="00457D28"/>
    <w:pPr>
      <w:suppressAutoHyphens w:val="0"/>
    </w:pPr>
    <w:rPr>
      <w:rFonts w:ascii="Verdana" w:hAnsi="Verdana" w:cs="Times New Roman"/>
      <w:sz w:val="20"/>
      <w:szCs w:val="18"/>
      <w:lang w:eastAsia="en-US"/>
    </w:rPr>
  </w:style>
  <w:style w:type="paragraph" w:styleId="BalloonText">
    <w:name w:val="Balloon Text"/>
    <w:basedOn w:val="Normal"/>
    <w:link w:val="BalloonTextChar"/>
    <w:uiPriority w:val="99"/>
    <w:semiHidden/>
    <w:unhideWhenUsed/>
    <w:rsid w:val="00457D28"/>
    <w:rPr>
      <w:rFonts w:ascii="Tahoma" w:hAnsi="Tahoma" w:cs="Times New Roman"/>
      <w:sz w:val="16"/>
      <w:szCs w:val="16"/>
    </w:rPr>
  </w:style>
  <w:style w:type="character" w:customStyle="1" w:styleId="BalloonTextChar">
    <w:name w:val="Balloon Text Char"/>
    <w:link w:val="BalloonText"/>
    <w:uiPriority w:val="99"/>
    <w:semiHidden/>
    <w:rsid w:val="00457D28"/>
    <w:rPr>
      <w:rFonts w:ascii="Tahoma" w:eastAsia="MS Mincho" w:hAnsi="Tahoma" w:cs="Tahoma"/>
      <w:sz w:val="16"/>
      <w:szCs w:val="16"/>
      <w:lang w:val="de-DE" w:eastAsia="ar-SA"/>
    </w:rPr>
  </w:style>
  <w:style w:type="paragraph" w:styleId="NormalWeb">
    <w:name w:val="Normal (Web)"/>
    <w:basedOn w:val="Normal"/>
    <w:uiPriority w:val="99"/>
    <w:unhideWhenUsed/>
    <w:rsid w:val="0032638E"/>
    <w:pPr>
      <w:suppressAutoHyphens w:val="0"/>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1"/>
    <w:qFormat/>
    <w:rsid w:val="000B18AF"/>
    <w:pPr>
      <w:widowControl w:val="0"/>
      <w:suppressAutoHyphens w:val="0"/>
      <w:ind w:left="20"/>
    </w:pPr>
    <w:rPr>
      <w:rFonts w:ascii="Times New Roman" w:eastAsia="Times New Roman" w:hAnsi="Times New Roman" w:cs="Times New Roman"/>
      <w:sz w:val="18"/>
      <w:szCs w:val="18"/>
      <w:lang w:eastAsia="x-none"/>
    </w:rPr>
  </w:style>
  <w:style w:type="character" w:customStyle="1" w:styleId="BodyTextChar">
    <w:name w:val="Body Text Char"/>
    <w:link w:val="BodyText"/>
    <w:uiPriority w:val="1"/>
    <w:rsid w:val="000B18AF"/>
    <w:rPr>
      <w:rFonts w:ascii="Times New Roman" w:eastAsia="Times New Roman" w:hAnsi="Times New Roman"/>
      <w:sz w:val="18"/>
      <w:szCs w:val="18"/>
    </w:rPr>
  </w:style>
  <w:style w:type="paragraph" w:styleId="Revision">
    <w:name w:val="Revision"/>
    <w:hidden/>
    <w:uiPriority w:val="99"/>
    <w:semiHidden/>
    <w:rsid w:val="002A4575"/>
    <w:rPr>
      <w:rFonts w:ascii="Arial" w:hAnsi="Arial" w:cs="Arial"/>
      <w:sz w:val="24"/>
      <w:szCs w:val="24"/>
      <w:lang w:eastAsia="ar-SA"/>
    </w:rPr>
  </w:style>
  <w:style w:type="paragraph" w:customStyle="1" w:styleId="Default">
    <w:name w:val="Default"/>
    <w:rsid w:val="00F71D43"/>
    <w:pPr>
      <w:autoSpaceDE w:val="0"/>
      <w:autoSpaceDN w:val="0"/>
      <w:adjustRightInd w:val="0"/>
    </w:pPr>
    <w:rPr>
      <w:rFonts w:ascii="Verdana" w:hAnsi="Verdana" w:cs="Verdana"/>
      <w:color w:val="000000"/>
      <w:sz w:val="24"/>
      <w:szCs w:val="24"/>
    </w:rPr>
  </w:style>
  <w:style w:type="character" w:styleId="FollowedHyperlink">
    <w:name w:val="FollowedHyperlink"/>
    <w:uiPriority w:val="99"/>
    <w:semiHidden/>
    <w:unhideWhenUsed/>
    <w:rsid w:val="000A3C79"/>
    <w:rPr>
      <w:color w:val="800080"/>
      <w:u w:val="single"/>
    </w:rPr>
  </w:style>
  <w:style w:type="paragraph" w:styleId="CommentSubject">
    <w:name w:val="annotation subject"/>
    <w:basedOn w:val="CommentText"/>
    <w:next w:val="CommentText"/>
    <w:link w:val="CommentSubjectChar"/>
    <w:uiPriority w:val="99"/>
    <w:semiHidden/>
    <w:unhideWhenUsed/>
    <w:rsid w:val="00756D10"/>
    <w:rPr>
      <w:b/>
      <w:bCs/>
    </w:rPr>
  </w:style>
  <w:style w:type="character" w:customStyle="1" w:styleId="CommentSubjectChar">
    <w:name w:val="Comment Subject Char"/>
    <w:link w:val="CommentSubject"/>
    <w:uiPriority w:val="99"/>
    <w:semiHidden/>
    <w:rsid w:val="00756D10"/>
    <w:rPr>
      <w:rFonts w:ascii="Arial" w:eastAsia="MS Mincho" w:hAnsi="Arial" w:cs="Arial"/>
      <w:b/>
      <w:bCs/>
      <w:sz w:val="20"/>
      <w:szCs w:val="20"/>
      <w:lang w:val="de-DE" w:eastAsia="ar-SA"/>
    </w:rPr>
  </w:style>
  <w:style w:type="paragraph" w:styleId="ListParagraph">
    <w:name w:val="List Paragraph"/>
    <w:basedOn w:val="Normal"/>
    <w:uiPriority w:val="34"/>
    <w:qFormat/>
    <w:rsid w:val="00C6359F"/>
    <w:pPr>
      <w:suppressAutoHyphens w:val="0"/>
      <w:spacing w:after="160" w:line="259"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9094">
      <w:bodyDiv w:val="1"/>
      <w:marLeft w:val="0"/>
      <w:marRight w:val="0"/>
      <w:marTop w:val="0"/>
      <w:marBottom w:val="0"/>
      <w:divBdr>
        <w:top w:val="none" w:sz="0" w:space="0" w:color="auto"/>
        <w:left w:val="none" w:sz="0" w:space="0" w:color="auto"/>
        <w:bottom w:val="none" w:sz="0" w:space="0" w:color="auto"/>
        <w:right w:val="none" w:sz="0" w:space="0" w:color="auto"/>
      </w:divBdr>
    </w:div>
    <w:div w:id="323583642">
      <w:bodyDiv w:val="1"/>
      <w:marLeft w:val="0"/>
      <w:marRight w:val="0"/>
      <w:marTop w:val="0"/>
      <w:marBottom w:val="0"/>
      <w:divBdr>
        <w:top w:val="none" w:sz="0" w:space="0" w:color="auto"/>
        <w:left w:val="none" w:sz="0" w:space="0" w:color="auto"/>
        <w:bottom w:val="none" w:sz="0" w:space="0" w:color="auto"/>
        <w:right w:val="none" w:sz="0" w:space="0" w:color="auto"/>
      </w:divBdr>
    </w:div>
    <w:div w:id="1021903455">
      <w:bodyDiv w:val="1"/>
      <w:marLeft w:val="0"/>
      <w:marRight w:val="0"/>
      <w:marTop w:val="0"/>
      <w:marBottom w:val="0"/>
      <w:divBdr>
        <w:top w:val="none" w:sz="0" w:space="0" w:color="auto"/>
        <w:left w:val="none" w:sz="0" w:space="0" w:color="auto"/>
        <w:bottom w:val="none" w:sz="0" w:space="0" w:color="auto"/>
        <w:right w:val="none" w:sz="0" w:space="0" w:color="auto"/>
      </w:divBdr>
    </w:div>
    <w:div w:id="1580677079">
      <w:bodyDiv w:val="1"/>
      <w:marLeft w:val="0"/>
      <w:marRight w:val="0"/>
      <w:marTop w:val="0"/>
      <w:marBottom w:val="0"/>
      <w:divBdr>
        <w:top w:val="none" w:sz="0" w:space="0" w:color="auto"/>
        <w:left w:val="none" w:sz="0" w:space="0" w:color="auto"/>
        <w:bottom w:val="none" w:sz="0" w:space="0" w:color="auto"/>
        <w:right w:val="none" w:sz="0" w:space="0" w:color="auto"/>
      </w:divBdr>
    </w:div>
    <w:div w:id="1740395614">
      <w:bodyDiv w:val="1"/>
      <w:marLeft w:val="0"/>
      <w:marRight w:val="0"/>
      <w:marTop w:val="0"/>
      <w:marBottom w:val="0"/>
      <w:divBdr>
        <w:top w:val="none" w:sz="0" w:space="0" w:color="auto"/>
        <w:left w:val="none" w:sz="0" w:space="0" w:color="auto"/>
        <w:bottom w:val="none" w:sz="0" w:space="0" w:color="auto"/>
        <w:right w:val="none" w:sz="0" w:space="0" w:color="auto"/>
      </w:divBdr>
    </w:div>
    <w:div w:id="1817725373">
      <w:bodyDiv w:val="1"/>
      <w:marLeft w:val="0"/>
      <w:marRight w:val="0"/>
      <w:marTop w:val="0"/>
      <w:marBottom w:val="0"/>
      <w:divBdr>
        <w:top w:val="none" w:sz="0" w:space="0" w:color="auto"/>
        <w:left w:val="none" w:sz="0" w:space="0" w:color="auto"/>
        <w:bottom w:val="none" w:sz="0" w:space="0" w:color="auto"/>
        <w:right w:val="none" w:sz="0" w:space="0" w:color="auto"/>
      </w:divBdr>
    </w:div>
    <w:div w:id="1834569397">
      <w:bodyDiv w:val="1"/>
      <w:marLeft w:val="0"/>
      <w:marRight w:val="0"/>
      <w:marTop w:val="0"/>
      <w:marBottom w:val="0"/>
      <w:divBdr>
        <w:top w:val="none" w:sz="0" w:space="0" w:color="auto"/>
        <w:left w:val="none" w:sz="0" w:space="0" w:color="auto"/>
        <w:bottom w:val="none" w:sz="0" w:space="0" w:color="auto"/>
        <w:right w:val="none" w:sz="0" w:space="0" w:color="auto"/>
      </w:divBdr>
    </w:div>
    <w:div w:id="2099323879">
      <w:bodyDiv w:val="1"/>
      <w:marLeft w:val="0"/>
      <w:marRight w:val="0"/>
      <w:marTop w:val="0"/>
      <w:marBottom w:val="0"/>
      <w:divBdr>
        <w:top w:val="none" w:sz="0" w:space="0" w:color="auto"/>
        <w:left w:val="none" w:sz="0" w:space="0" w:color="auto"/>
        <w:bottom w:val="none" w:sz="0" w:space="0" w:color="auto"/>
        <w:right w:val="none" w:sz="0" w:space="0" w:color="auto"/>
      </w:divBdr>
    </w:div>
    <w:div w:id="21258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rima.toray" TargetMode="External"/><Relationship Id="rId13" Type="http://schemas.openxmlformats.org/officeDocument/2006/relationships/hyperlink" Target="mailto:monika.d@duomedia.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mprima.tor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imprima@ttce.toray.cz"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duomedia.com" TargetMode="External"/><Relationship Id="rId22"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64D8-D58D-43D2-84D6-DE6408E5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957</Words>
  <Characters>5475</Characters>
  <Application>Microsoft Office Word</Application>
  <DocSecurity>0</DocSecurity>
  <Lines>147</Lines>
  <Paragraphs>61</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Reprotech Leverages High-Margin Niches and Waterless Printing for Business Growth</vt:lpstr>
      <vt:lpstr>Reprotech Leverages High-Margin Niches and Waterless Printing for Business Growth</vt:lpstr>
      <vt:lpstr>Reprotech Leverages High-Margin Niches and Waterless Printing for Business Growth</vt:lpstr>
    </vt:vector>
  </TitlesOfParts>
  <Company/>
  <LinksUpToDate>false</LinksUpToDate>
  <CharactersWithSpaces>6371</CharactersWithSpaces>
  <SharedDoc>false</SharedDoc>
  <HLinks>
    <vt:vector size="30" baseType="variant">
      <vt:variant>
        <vt:i4>786529</vt:i4>
      </vt:variant>
      <vt:variant>
        <vt:i4>12</vt:i4>
      </vt:variant>
      <vt:variant>
        <vt:i4>0</vt:i4>
      </vt:variant>
      <vt:variant>
        <vt:i4>5</vt:i4>
      </vt:variant>
      <vt:variant>
        <vt:lpwstr>mailto:hoebeke@ttce.toray.cz</vt:lpwstr>
      </vt:variant>
      <vt:variant>
        <vt:lpwstr/>
      </vt:variant>
      <vt:variant>
        <vt:i4>655471</vt:i4>
      </vt:variant>
      <vt:variant>
        <vt:i4>9</vt:i4>
      </vt:variant>
      <vt:variant>
        <vt:i4>0</vt:i4>
      </vt:variant>
      <vt:variant>
        <vt:i4>5</vt:i4>
      </vt:variant>
      <vt:variant>
        <vt:lpwstr>mailto:hayashi@ttce.toray.cz</vt:lpwstr>
      </vt:variant>
      <vt:variant>
        <vt:lpwstr/>
      </vt:variant>
      <vt:variant>
        <vt:i4>4325443</vt:i4>
      </vt:variant>
      <vt:variant>
        <vt:i4>6</vt:i4>
      </vt:variant>
      <vt:variant>
        <vt:i4>0</vt:i4>
      </vt:variant>
      <vt:variant>
        <vt:i4>5</vt:i4>
      </vt:variant>
      <vt:variant>
        <vt:lpwstr>http://www.duomedia.com/</vt:lpwstr>
      </vt:variant>
      <vt:variant>
        <vt:lpwstr/>
      </vt:variant>
      <vt:variant>
        <vt:i4>7798799</vt:i4>
      </vt:variant>
      <vt:variant>
        <vt:i4>3</vt:i4>
      </vt:variant>
      <vt:variant>
        <vt:i4>0</vt:i4>
      </vt:variant>
      <vt:variant>
        <vt:i4>5</vt:i4>
      </vt:variant>
      <vt:variant>
        <vt:lpwstr>mailto:monika.d@duomedia.com</vt:lpwstr>
      </vt:variant>
      <vt:variant>
        <vt:lpwstr/>
      </vt:variant>
      <vt:variant>
        <vt:i4>2162743</vt:i4>
      </vt:variant>
      <vt:variant>
        <vt:i4>0</vt:i4>
      </vt:variant>
      <vt:variant>
        <vt:i4>0</vt:i4>
      </vt:variant>
      <vt:variant>
        <vt:i4>5</vt:i4>
      </vt:variant>
      <vt:variant>
        <vt:lpwstr>http://www.toraywaterless.com/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Toray Partner marks-3zet unterstreicht den Nutzen des wasserlosen Offsetdrucks für geschäftliches Wachstum</dc:title>
  <dc:subject>Events</dc:subject>
  <dc:creator>Toray</dc:creator>
  <cp:keywords>Marks3zet, Toray</cp:keywords>
  <cp:lastModifiedBy>Office</cp:lastModifiedBy>
  <cp:revision>4</cp:revision>
  <cp:lastPrinted>2014-02-13T10:17:00Z</cp:lastPrinted>
  <dcterms:created xsi:type="dcterms:W3CDTF">2018-03-09T07:50:00Z</dcterms:created>
  <dcterms:modified xsi:type="dcterms:W3CDTF">2018-03-19T17:23:00Z</dcterms:modified>
</cp:coreProperties>
</file>