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C754" w14:textId="77777777"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rPr>
      </w:pPr>
      <w:r>
        <w:rPr>
          <w:rFonts w:ascii="Verdana" w:hAnsi="Verdana"/>
          <w:b w:val="0"/>
          <w:sz w:val="28"/>
          <w:szCs w:val="28"/>
        </w:rPr>
        <w:t>Pressemitteilung</w:t>
      </w:r>
    </w:p>
    <w:p w14:paraId="082A4762" w14:textId="4FDB2464" w:rsidR="00CA72BE" w:rsidRDefault="00486CD4" w:rsidP="00C6359F">
      <w:pPr>
        <w:pStyle w:val="NoSpacing1"/>
        <w:tabs>
          <w:tab w:val="center" w:pos="4251"/>
          <w:tab w:val="left" w:pos="7035"/>
        </w:tabs>
        <w:jc w:val="center"/>
        <w:rPr>
          <w:rFonts w:ascii="Verdana" w:hAnsi="Verdana"/>
          <w:b/>
          <w:bCs/>
          <w:sz w:val="28"/>
        </w:rPr>
      </w:pPr>
      <w:bookmarkStart w:id="0" w:name="_GoBack"/>
      <w:r>
        <w:rPr>
          <w:rFonts w:ascii="Verdana" w:hAnsi="Verdana"/>
          <w:b/>
          <w:bCs/>
          <w:sz w:val="28"/>
        </w:rPr>
        <w:t>Arets Graphics misst dem wasserlosen Offsetdruck hohen Nutzen für den tschechischen Markt bei</w:t>
      </w:r>
    </w:p>
    <w:bookmarkEnd w:id="0"/>
    <w:p w14:paraId="78E5B3E9" w14:textId="77777777" w:rsidR="00C479C5" w:rsidRDefault="00C479C5" w:rsidP="00C6359F">
      <w:pPr>
        <w:pStyle w:val="NoSpacing1"/>
        <w:tabs>
          <w:tab w:val="center" w:pos="4251"/>
          <w:tab w:val="left" w:pos="7035"/>
        </w:tabs>
        <w:jc w:val="center"/>
        <w:rPr>
          <w:rFonts w:ascii="Verdana" w:hAnsi="Verdana"/>
          <w:b/>
          <w:bCs/>
          <w:sz w:val="28"/>
        </w:rPr>
      </w:pPr>
    </w:p>
    <w:p w14:paraId="14E7D689" w14:textId="77777777" w:rsidR="001764DC" w:rsidRPr="00A71060" w:rsidRDefault="001764DC" w:rsidP="00E62F1F">
      <w:pPr>
        <w:spacing w:line="360" w:lineRule="auto"/>
        <w:rPr>
          <w:rFonts w:ascii="Verdana" w:hAnsi="Verdana"/>
          <w:sz w:val="20"/>
          <w:szCs w:val="20"/>
        </w:rPr>
      </w:pPr>
    </w:p>
    <w:p w14:paraId="4741EDDA" w14:textId="670891E4" w:rsidR="00CA72BE" w:rsidRDefault="0031044B" w:rsidP="00486CD4">
      <w:pPr>
        <w:spacing w:line="360" w:lineRule="auto"/>
        <w:jc w:val="both"/>
        <w:rPr>
          <w:rFonts w:ascii="Verdana" w:hAnsi="Verdana"/>
          <w:color w:val="000000" w:themeColor="text1"/>
          <w:sz w:val="20"/>
          <w:szCs w:val="20"/>
        </w:rPr>
      </w:pPr>
      <w:proofErr w:type="spellStart"/>
      <w:r>
        <w:rPr>
          <w:rFonts w:ascii="Verdana" w:hAnsi="Verdana"/>
          <w:b/>
          <w:color w:val="000000" w:themeColor="text1"/>
          <w:sz w:val="20"/>
          <w:szCs w:val="20"/>
        </w:rPr>
        <w:t>Prostějov</w:t>
      </w:r>
      <w:proofErr w:type="spellEnd"/>
      <w:r>
        <w:rPr>
          <w:rFonts w:ascii="Verdana" w:hAnsi="Verdana"/>
          <w:b/>
          <w:color w:val="000000" w:themeColor="text1"/>
          <w:sz w:val="20"/>
          <w:szCs w:val="20"/>
        </w:rPr>
        <w:t>/Tschechische Republik, 1</w:t>
      </w:r>
      <w:r w:rsidR="00717970">
        <w:rPr>
          <w:rFonts w:ascii="Verdana" w:hAnsi="Verdana"/>
          <w:b/>
          <w:color w:val="000000" w:themeColor="text1"/>
          <w:sz w:val="20"/>
          <w:szCs w:val="20"/>
        </w:rPr>
        <w:t>6</w:t>
      </w:r>
      <w:r>
        <w:rPr>
          <w:rFonts w:ascii="Verdana" w:hAnsi="Verdana"/>
          <w:b/>
          <w:color w:val="000000" w:themeColor="text1"/>
          <w:sz w:val="20"/>
          <w:szCs w:val="20"/>
        </w:rPr>
        <w:t>. April 2018</w:t>
      </w:r>
      <w:r>
        <w:rPr>
          <w:rFonts w:ascii="Verdana" w:hAnsi="Verdana"/>
          <w:color w:val="000000" w:themeColor="text1"/>
          <w:sz w:val="20"/>
          <w:szCs w:val="20"/>
        </w:rPr>
        <w:t xml:space="preserve"> – Toray Graphics, ein führender Hersteller von Druckplatten für den wasserlosen Offsetdruck mit Sitz in der </w:t>
      </w:r>
      <w:r>
        <w:rPr>
          <w:rFonts w:ascii="Verdana" w:hAnsi="Verdana"/>
          <w:bCs/>
          <w:color w:val="000000" w:themeColor="text1"/>
          <w:sz w:val="20"/>
          <w:szCs w:val="20"/>
          <w:shd w:val="clear" w:color="auto" w:fill="FFFFFF"/>
        </w:rPr>
        <w:t>Tschechischen Republik</w:t>
      </w:r>
      <w:r>
        <w:rPr>
          <w:rFonts w:ascii="Verdana" w:hAnsi="Verdana"/>
          <w:color w:val="000000" w:themeColor="text1"/>
          <w:sz w:val="20"/>
          <w:szCs w:val="20"/>
        </w:rPr>
        <w:t>, gibt bekannt, dass Arets Graphics, ein tschechischer Lieferant qualitativ hochwertiger, bewährter Verbrauchsmaterialien für die Druckindustrie, den Vertrieb von Toray IMPRIMA Wasserlos-Offsetdruckplatten in der Tschechischen Republik und der Slowakei übernommen hat. Das Unternehmen wurde 1993 gegründet und arbeitet seit rund sieben Jahren mit Toray zusammen.</w:t>
      </w:r>
    </w:p>
    <w:p w14:paraId="5BE28BB8" w14:textId="08477E76" w:rsidR="005E4F1D" w:rsidRPr="00A71060" w:rsidRDefault="005E4F1D" w:rsidP="00486CD4">
      <w:pPr>
        <w:spacing w:line="360" w:lineRule="auto"/>
        <w:jc w:val="both"/>
        <w:rPr>
          <w:rFonts w:ascii="Verdana" w:hAnsi="Verdana"/>
          <w:color w:val="000000" w:themeColor="text1"/>
          <w:sz w:val="20"/>
          <w:szCs w:val="20"/>
        </w:rPr>
      </w:pPr>
    </w:p>
    <w:p w14:paraId="4726446B" w14:textId="7CE1E174" w:rsidR="005E4F1D" w:rsidRDefault="005E4F1D" w:rsidP="005E4F1D">
      <w:pPr>
        <w:spacing w:line="360" w:lineRule="auto"/>
        <w:jc w:val="center"/>
        <w:rPr>
          <w:rFonts w:ascii="Verdana" w:hAnsi="Verdana"/>
          <w:color w:val="000000" w:themeColor="text1"/>
          <w:sz w:val="20"/>
          <w:szCs w:val="20"/>
        </w:rPr>
      </w:pPr>
      <w:r>
        <w:rPr>
          <w:rFonts w:ascii="Verdana" w:hAnsi="Verdana"/>
          <w:noProof/>
          <w:color w:val="000000" w:themeColor="text1"/>
          <w:sz w:val="20"/>
          <w:szCs w:val="20"/>
          <w:lang w:val="it-IT" w:eastAsia="it-IT"/>
        </w:rPr>
        <w:drawing>
          <wp:anchor distT="0" distB="0" distL="114300" distR="114300" simplePos="0" relativeHeight="251658240" behindDoc="0" locked="0" layoutInCell="1" allowOverlap="1" wp14:anchorId="72E70358" wp14:editId="29120808">
            <wp:simplePos x="0" y="0"/>
            <wp:positionH relativeFrom="column">
              <wp:posOffset>1343025</wp:posOffset>
            </wp:positionH>
            <wp:positionV relativeFrom="paragraph">
              <wp:posOffset>6465</wp:posOffset>
            </wp:positionV>
            <wp:extent cx="960120" cy="282675"/>
            <wp:effectExtent l="0" t="0" r="0" b="317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ets-logo.png"/>
                    <pic:cNvPicPr/>
                  </pic:nvPicPr>
                  <pic:blipFill>
                    <a:blip r:embed="rId8">
                      <a:extLst>
                        <a:ext uri="{28A0092B-C50C-407E-A947-70E740481C1C}">
                          <a14:useLocalDpi xmlns:a14="http://schemas.microsoft.com/office/drawing/2010/main" val="0"/>
                        </a:ext>
                      </a:extLst>
                    </a:blip>
                    <a:stretch>
                      <a:fillRect/>
                    </a:stretch>
                  </pic:blipFill>
                  <pic:spPr>
                    <a:xfrm>
                      <a:off x="0" y="0"/>
                      <a:ext cx="960120" cy="28267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noProof/>
          <w:color w:val="000000" w:themeColor="text1"/>
          <w:sz w:val="20"/>
          <w:szCs w:val="20"/>
          <w:lang w:val="it-IT" w:eastAsia="it-IT"/>
        </w:rPr>
        <w:drawing>
          <wp:inline distT="0" distB="0" distL="0" distR="0" wp14:anchorId="0093220B" wp14:editId="66935655">
            <wp:extent cx="2717187" cy="2461260"/>
            <wp:effectExtent l="0" t="0" r="698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exander Kuklovský.jpg"/>
                    <pic:cNvPicPr/>
                  </pic:nvPicPr>
                  <pic:blipFill rotWithShape="1">
                    <a:blip r:embed="rId9" cstate="print">
                      <a:extLst>
                        <a:ext uri="{28A0092B-C50C-407E-A947-70E740481C1C}">
                          <a14:useLocalDpi xmlns:a14="http://schemas.microsoft.com/office/drawing/2010/main" val="0"/>
                        </a:ext>
                      </a:extLst>
                    </a:blip>
                    <a:srcRect l="6755" t="15809" r="18349" b="43819"/>
                    <a:stretch/>
                  </pic:blipFill>
                  <pic:spPr bwMode="auto">
                    <a:xfrm>
                      <a:off x="0" y="0"/>
                      <a:ext cx="2743955" cy="2485507"/>
                    </a:xfrm>
                    <a:prstGeom prst="rect">
                      <a:avLst/>
                    </a:prstGeom>
                    <a:ln>
                      <a:noFill/>
                    </a:ln>
                    <a:extLst>
                      <a:ext uri="{53640926-AAD7-44D8-BBD7-CCE9431645EC}">
                        <a14:shadowObscured xmlns:a14="http://schemas.microsoft.com/office/drawing/2010/main"/>
                      </a:ext>
                    </a:extLst>
                  </pic:spPr>
                </pic:pic>
              </a:graphicData>
            </a:graphic>
          </wp:inline>
        </w:drawing>
      </w:r>
    </w:p>
    <w:p w14:paraId="62C6531B" w14:textId="66CE24A8" w:rsidR="00486CD4" w:rsidRDefault="005E4F1D" w:rsidP="005E4F1D">
      <w:pPr>
        <w:spacing w:line="360" w:lineRule="auto"/>
        <w:jc w:val="center"/>
        <w:rPr>
          <w:rFonts w:ascii="Verdana" w:hAnsi="Verdana"/>
          <w:color w:val="000000" w:themeColor="text1"/>
          <w:sz w:val="16"/>
          <w:szCs w:val="20"/>
        </w:rPr>
      </w:pPr>
      <w:r>
        <w:rPr>
          <w:rFonts w:ascii="Verdana" w:hAnsi="Verdana"/>
          <w:color w:val="000000" w:themeColor="text1"/>
          <w:sz w:val="16"/>
          <w:szCs w:val="20"/>
        </w:rPr>
        <w:t>Alexander Kuklovský, Geschäftsführer von Arets Graphics s.r.o.</w:t>
      </w:r>
    </w:p>
    <w:p w14:paraId="1D16FBDF" w14:textId="77777777" w:rsidR="005E4F1D" w:rsidRPr="00A71060" w:rsidRDefault="005E4F1D" w:rsidP="005E4F1D">
      <w:pPr>
        <w:spacing w:line="360" w:lineRule="auto"/>
        <w:jc w:val="center"/>
        <w:rPr>
          <w:rFonts w:ascii="Verdana" w:hAnsi="Verdana"/>
          <w:color w:val="000000" w:themeColor="text1"/>
          <w:sz w:val="16"/>
          <w:szCs w:val="20"/>
        </w:rPr>
      </w:pPr>
    </w:p>
    <w:p w14:paraId="5A0B398B" w14:textId="41F73199" w:rsidR="00486CD4" w:rsidRDefault="00486CD4" w:rsidP="00486CD4">
      <w:pPr>
        <w:spacing w:line="360" w:lineRule="auto"/>
        <w:jc w:val="both"/>
        <w:rPr>
          <w:rFonts w:ascii="Verdana" w:hAnsi="Verdana"/>
          <w:color w:val="000000" w:themeColor="text1"/>
          <w:sz w:val="20"/>
          <w:szCs w:val="20"/>
        </w:rPr>
      </w:pPr>
      <w:r>
        <w:rPr>
          <w:rFonts w:ascii="Verdana" w:hAnsi="Verdana"/>
          <w:color w:val="000000" w:themeColor="text1"/>
          <w:sz w:val="20"/>
          <w:szCs w:val="20"/>
        </w:rPr>
        <w:t xml:space="preserve">„Die Toray Platten haben uns auf der Drupa 2012 sehr beeindruckt“, sagt Alexander Kuklovský, Geschäftsführer von Arets Graphics. „Ich kenne Toray schon seit den 1980er Jahren, als ich an der Hochschule war, und ich habe die Entwicklungen seit dieser Zeit verfolgt. Ich bin überzeugt, dass die IMPRIMA Platten die Wasserlos-Technologie in puncto Qualität auf ein höheres Niveau führen. Sie eignen sich ideal für die Herstellung von Etiketten für Luxusprodukte wie Weine und Kosmetika, bei denen es ganz wesentlich auf die Qualität ankommt. Selbstverständlich bieten sie </w:t>
      </w:r>
      <w:r>
        <w:rPr>
          <w:rFonts w:ascii="Verdana" w:hAnsi="Verdana"/>
          <w:color w:val="000000" w:themeColor="text1"/>
          <w:sz w:val="20"/>
          <w:szCs w:val="20"/>
        </w:rPr>
        <w:lastRenderedPageBreak/>
        <w:t>auch Zeitungsdruckereien Vorteile, vor allem im Hinblick auf die wachsende Zahl lokaler Publikationen, bei denen eine höhere Qualität, mehr Farbe und eine kostengünstige Produktion gefragt sind. Mich freut auch, dass diese Platten hier in der Tschechischen Republik hergestellt werden. Dadurch können wir einfacher und schneller Ware einkaufen und müssen nicht einen übermäßigen Lagerbestand vorhalten. IMPRIMA Platten sind eine hervorragende Lösung für wasserlos produzierende Offsetdruckereien, die sich von Mitbewerbern am Markt abheben und neue Anwendungen drucken wollen, welche mit diesen Platten möglich werden, wie zum Beispiel Etiketten, Ausweis- bzw. Mitgliedskarten, Zeitungen und natürlich alle hochqualitativen Druckprodukte.“</w:t>
      </w:r>
    </w:p>
    <w:p w14:paraId="56C6FEBC" w14:textId="2B27525B" w:rsidR="00486CD4" w:rsidRPr="00A71060" w:rsidRDefault="00486CD4" w:rsidP="00486CD4">
      <w:pPr>
        <w:spacing w:line="360" w:lineRule="auto"/>
        <w:jc w:val="both"/>
        <w:rPr>
          <w:rFonts w:ascii="Verdana" w:hAnsi="Verdana"/>
          <w:color w:val="000000" w:themeColor="text1"/>
          <w:sz w:val="20"/>
          <w:szCs w:val="20"/>
        </w:rPr>
      </w:pPr>
    </w:p>
    <w:p w14:paraId="1E8F41A8" w14:textId="1BDB2A6C" w:rsidR="00486CD4" w:rsidRDefault="007F78DA" w:rsidP="00486CD4">
      <w:pPr>
        <w:spacing w:line="360" w:lineRule="auto"/>
        <w:jc w:val="both"/>
        <w:rPr>
          <w:rFonts w:ascii="Verdana" w:hAnsi="Verdana"/>
          <w:color w:val="000000" w:themeColor="text1"/>
          <w:sz w:val="20"/>
          <w:szCs w:val="20"/>
        </w:rPr>
      </w:pPr>
      <w:r>
        <w:rPr>
          <w:rFonts w:ascii="Verdana" w:hAnsi="Verdana"/>
          <w:color w:val="000000" w:themeColor="text1"/>
          <w:sz w:val="20"/>
          <w:szCs w:val="20"/>
        </w:rPr>
        <w:t xml:space="preserve">Toray Wasserlos-Platten sind negativ arbeitende, nicht ablative Thermoplatten, die auf herkömmlichen, mit Farbwerktemperiersystemen ausgestatteten Offsetdruckmaschinen für den Druck auf Papier, Kunststoffen und anderen Bedruckstoffen ohne Feuchtmittel verwendet werden. </w:t>
      </w:r>
    </w:p>
    <w:p w14:paraId="6B088ABF" w14:textId="41BFBD65" w:rsidR="00432271" w:rsidRPr="00A71060" w:rsidRDefault="00432271" w:rsidP="00486CD4">
      <w:pPr>
        <w:spacing w:line="360" w:lineRule="auto"/>
        <w:jc w:val="both"/>
        <w:rPr>
          <w:rFonts w:ascii="Verdana" w:hAnsi="Verdana"/>
          <w:color w:val="000000" w:themeColor="text1"/>
          <w:sz w:val="20"/>
          <w:szCs w:val="20"/>
        </w:rPr>
      </w:pPr>
    </w:p>
    <w:p w14:paraId="73D196D7" w14:textId="0244FC8A" w:rsidR="00432271" w:rsidRDefault="00432271" w:rsidP="00486CD4">
      <w:pPr>
        <w:spacing w:line="360" w:lineRule="auto"/>
        <w:jc w:val="both"/>
        <w:rPr>
          <w:rFonts w:ascii="Verdana" w:hAnsi="Verdana"/>
          <w:color w:val="000000" w:themeColor="text1"/>
          <w:sz w:val="20"/>
          <w:szCs w:val="20"/>
        </w:rPr>
      </w:pPr>
      <w:r>
        <w:rPr>
          <w:rFonts w:ascii="Verdana" w:hAnsi="Verdana"/>
          <w:color w:val="000000" w:themeColor="text1"/>
          <w:sz w:val="20"/>
          <w:szCs w:val="20"/>
        </w:rPr>
        <w:t>Neben seiner engen Partnerschaft mit Toray in der Tschechischen Republik arbeitet Arets Graphics mit dem britischen Druckfarbenhersteller Classic Colours zusammen. „Durch die Zusammenarbeit mit den beiden Unternehmen haben wir Zugang zu den besten Experten auf dem Gebiet des wasserlosen Offsetdrucks. Dies hilft uns, sowohl neue Kunden zu gewinnen als auch bestehenden Kunden die Vorteile des wasserlosen Drucks zu vermitteln“, erläutert Alexander Kuklovský. „Der wasserlose Druck bringt nicht nur Umwelt- und Qualitätsvorteile, er macht den Offsetdruck auch einfacher in der Anwendung. Nach meiner Erfahrung werden 90 % aller Probleme im Offsetdruck durch das in herkömmlichen Feuchtmitteln verwendete Wasser und die Schwierigkeit, das richtige Feuchtmittel für eine bestimmte Anwendung zu finden, verursacht. Manchmal kann es Monate dauern, bis die Probleme gelöst sind. Beim wasserlosen Offsetdruck gibt es diese Probleme nicht.“</w:t>
      </w:r>
    </w:p>
    <w:p w14:paraId="10A24CD7" w14:textId="2B98F27B" w:rsidR="00486CD4" w:rsidRPr="00A71060" w:rsidRDefault="00486CD4" w:rsidP="00486CD4">
      <w:pPr>
        <w:spacing w:line="360" w:lineRule="auto"/>
        <w:jc w:val="both"/>
        <w:rPr>
          <w:rFonts w:ascii="Verdana" w:hAnsi="Verdana" w:cs="Times New Roman"/>
          <w:color w:val="000000" w:themeColor="text1"/>
          <w:sz w:val="20"/>
          <w:szCs w:val="20"/>
          <w:lang w:eastAsia="en-US"/>
        </w:rPr>
      </w:pPr>
    </w:p>
    <w:p w14:paraId="259B22F1" w14:textId="2013E2F8" w:rsidR="00C76261" w:rsidRDefault="00C76261" w:rsidP="00486CD4">
      <w:pPr>
        <w:spacing w:line="360" w:lineRule="auto"/>
        <w:jc w:val="both"/>
        <w:rPr>
          <w:rFonts w:ascii="Verdana" w:hAnsi="Verdana" w:cs="Times New Roman"/>
          <w:color w:val="000000" w:themeColor="text1"/>
          <w:sz w:val="20"/>
          <w:szCs w:val="20"/>
        </w:rPr>
      </w:pPr>
      <w:r>
        <w:rPr>
          <w:rFonts w:ascii="Verdana" w:hAnsi="Verdana"/>
          <w:color w:val="000000" w:themeColor="text1"/>
          <w:sz w:val="20"/>
          <w:szCs w:val="20"/>
        </w:rPr>
        <w:t xml:space="preserve">„Wir freuen uns, unsere Geschäftsbeziehung mit Arets Graphics, einem langjährigen Partner und zuverlässigen Lieferanten der Branche, weiter zu vertiefen“, erklärt Herr Mitsunori Hayashi, General Manager mit Verantwortung für den Vertrieb bei Toray. „Durch die Aufnahme der Toray IMPRIMA Platten in das eigene Lieferprogramm kann Arets seine Marktreichweite in der Tschechischen Republik und der Slowakei ausbauen. Außerdem wissen wir die Anstrengungen von Arets </w:t>
      </w:r>
      <w:r>
        <w:rPr>
          <w:rFonts w:ascii="Verdana" w:hAnsi="Verdana"/>
          <w:color w:val="000000" w:themeColor="text1"/>
          <w:sz w:val="20"/>
          <w:szCs w:val="20"/>
        </w:rPr>
        <w:lastRenderedPageBreak/>
        <w:t>Graphics, dem Markt die Vorteile des wasserlosen Offsetdrucks nahezubringen, sehr zu schätzen.“</w:t>
      </w:r>
    </w:p>
    <w:p w14:paraId="2B329520" w14:textId="77777777" w:rsidR="00C76261" w:rsidRPr="00A71060" w:rsidRDefault="00C76261" w:rsidP="00486CD4">
      <w:pPr>
        <w:spacing w:line="360" w:lineRule="auto"/>
        <w:jc w:val="both"/>
        <w:rPr>
          <w:rFonts w:ascii="Verdana" w:hAnsi="Verdana" w:cs="Times New Roman"/>
          <w:color w:val="000000" w:themeColor="text1"/>
          <w:sz w:val="20"/>
          <w:szCs w:val="20"/>
          <w:lang w:eastAsia="en-US"/>
        </w:rPr>
      </w:pPr>
    </w:p>
    <w:p w14:paraId="2E1D106D" w14:textId="02559207" w:rsidR="00CA72BE" w:rsidRPr="00624AA6" w:rsidRDefault="00CA72BE" w:rsidP="00CA72BE">
      <w:pPr>
        <w:spacing w:line="360" w:lineRule="auto"/>
        <w:rPr>
          <w:rStyle w:val="Hyperlink"/>
          <w:rFonts w:ascii="Verdana" w:hAnsi="Verdana"/>
          <w:sz w:val="20"/>
          <w:szCs w:val="20"/>
        </w:rPr>
      </w:pPr>
      <w:r>
        <w:rPr>
          <w:rFonts w:ascii="Verdana" w:hAnsi="Verdana"/>
          <w:sz w:val="20"/>
          <w:szCs w:val="20"/>
        </w:rPr>
        <w:t xml:space="preserve">Weitere Informationen und die Download-Möglichkeit des gesamten Artikels finden Sie auf unserer Website: </w:t>
      </w:r>
      <w:hyperlink r:id="rId10" w:history="1">
        <w:r w:rsidR="00D33727">
          <w:rPr>
            <w:rStyle w:val="Hyperlink"/>
            <w:rFonts w:ascii="Verdana" w:hAnsi="Verdana"/>
            <w:sz w:val="20"/>
            <w:szCs w:val="20"/>
          </w:rPr>
          <w:t>www.imprima.toray</w:t>
        </w:r>
      </w:hyperlink>
    </w:p>
    <w:p w14:paraId="762DC42F" w14:textId="77777777" w:rsidR="0018372A" w:rsidRDefault="0018372A" w:rsidP="0018372A">
      <w:pPr>
        <w:spacing w:line="360" w:lineRule="auto"/>
        <w:rPr>
          <w:rFonts w:ascii="Verdana" w:hAnsi="Verdana"/>
          <w:b/>
          <w:sz w:val="20"/>
        </w:rPr>
      </w:pPr>
    </w:p>
    <w:p w14:paraId="67147788" w14:textId="77777777" w:rsidR="00F820E7" w:rsidRDefault="00F820E7" w:rsidP="0018372A">
      <w:pPr>
        <w:spacing w:line="360" w:lineRule="auto"/>
        <w:rPr>
          <w:rFonts w:ascii="Verdana" w:hAnsi="Verdana"/>
          <w:b/>
          <w:sz w:val="20"/>
        </w:rPr>
      </w:pPr>
    </w:p>
    <w:p w14:paraId="70ABBFF8" w14:textId="77777777" w:rsidR="0018372A" w:rsidRPr="006917C1" w:rsidRDefault="0018372A" w:rsidP="0018372A">
      <w:pPr>
        <w:spacing w:line="360" w:lineRule="auto"/>
        <w:rPr>
          <w:rFonts w:ascii="Verdana" w:hAnsi="Verdana"/>
          <w:b/>
          <w:sz w:val="20"/>
        </w:rPr>
      </w:pPr>
      <w:r>
        <w:rPr>
          <w:rFonts w:ascii="Verdana" w:hAnsi="Verdana"/>
          <w:b/>
          <w:sz w:val="20"/>
        </w:rPr>
        <w:t>Über Toray</w:t>
      </w:r>
    </w:p>
    <w:p w14:paraId="07F07180" w14:textId="77777777" w:rsidR="0018372A" w:rsidRPr="007635BA" w:rsidRDefault="0018372A" w:rsidP="0018372A">
      <w:pPr>
        <w:rPr>
          <w:rFonts w:ascii="Verdana" w:hAnsi="Verdana"/>
          <w:sz w:val="20"/>
          <w:szCs w:val="20"/>
        </w:rPr>
      </w:pPr>
      <w:r>
        <w:rPr>
          <w:rFonts w:ascii="Verdana" w:hAnsi="Verdana"/>
          <w:sz w:val="20"/>
          <w:szCs w:val="20"/>
        </w:rPr>
        <w:t>Toray Industries Inc., der weltweit führende Hersteller von Druckplatten für den wasserlosen Offsetdruck, wurde 1926 gegründet. Mit Produktionswerken und Vertriebsniederlassungen in Asien, Europa, dem Nahen Osten sowie Süd- und Nordamerika ist das Unternehmen global vertreten.</w:t>
      </w:r>
      <w:r>
        <w:rPr>
          <w:rFonts w:ascii="Verdana" w:hAnsi="Verdana"/>
          <w:sz w:val="20"/>
        </w:rPr>
        <w:t xml:space="preserve"> Hauptgeschäftsfelder von Toray sind Gewebe und Textilien, Kunststoffe und Chemikalien, IT-nahe Produkte, Umwelt- und ingenieurtechnische Lösungen, Kohlefaserverbundwerkstoffe, Biowissenschaft und andere Bereiche. </w:t>
      </w:r>
      <w:r>
        <w:rPr>
          <w:rFonts w:ascii="Verdana" w:hAnsi="Verdana"/>
          <w:sz w:val="20"/>
          <w:szCs w:val="20"/>
        </w:rPr>
        <w:t xml:space="preserve">Zahlreiche Produkte werden auf Grundlage einer firmeneigenen Polymertechnologie entwickelt und in der Elektronik-, Verpackungs-, Textil-, Kraftfahrzeug- und Luftfahrtindustrie eingesetzt. </w:t>
      </w:r>
      <w:r>
        <w:rPr>
          <w:rFonts w:ascii="Verdana" w:hAnsi="Verdana"/>
          <w:sz w:val="20"/>
        </w:rPr>
        <w:t>Der letzte Jahresumsatz lag bei annähernd 15 Mrd. €.</w:t>
      </w:r>
    </w:p>
    <w:p w14:paraId="2E3EFE43" w14:textId="77777777" w:rsidR="0018372A" w:rsidRPr="00717970" w:rsidRDefault="0018372A" w:rsidP="0018372A">
      <w:pPr>
        <w:rPr>
          <w:rFonts w:ascii="Verdana" w:hAnsi="Verdana"/>
          <w:sz w:val="20"/>
          <w:szCs w:val="20"/>
        </w:rPr>
      </w:pPr>
    </w:p>
    <w:p w14:paraId="41AD241C" w14:textId="77777777" w:rsidR="0018372A" w:rsidRPr="00457121" w:rsidRDefault="0018372A" w:rsidP="0018372A">
      <w:pPr>
        <w:rPr>
          <w:rFonts w:ascii="Verdana" w:hAnsi="Verdana"/>
          <w:sz w:val="20"/>
          <w:szCs w:val="20"/>
        </w:rPr>
      </w:pPr>
      <w:proofErr w:type="spellStart"/>
      <w:r>
        <w:rPr>
          <w:rFonts w:ascii="Verdana" w:hAnsi="Verdana"/>
          <w:bCs/>
          <w:sz w:val="20"/>
          <w:szCs w:val="20"/>
        </w:rPr>
        <w:t>Toray</w:t>
      </w:r>
      <w:proofErr w:type="spellEnd"/>
      <w:r>
        <w:rPr>
          <w:rFonts w:ascii="Verdana" w:hAnsi="Verdana"/>
          <w:bCs/>
          <w:sz w:val="20"/>
          <w:szCs w:val="20"/>
        </w:rPr>
        <w:t xml:space="preserve"> Graphics, eine Tochtergesellschaft von Toray Textiles Central Europe (TTCE), hat seinen Sitz in der Tschechischen Republik und betreibt eine hochmoderne Produktionslinie für wasserlose Druckplatten. An dem Standort in Prostějov, mitten in Europa, sind alle Geschäftsaktivitäten, wie Vertrieb, Kundendienst, Marketing, Produktion sowie Forschung und Entwicklung zusammengefasst, um das Netzwerk aus unabhängigen Händlern und </w:t>
      </w:r>
      <w:r>
        <w:rPr>
          <w:rFonts w:ascii="Verdana" w:hAnsi="Verdana"/>
          <w:sz w:val="20"/>
          <w:szCs w:val="20"/>
        </w:rPr>
        <w:t>Vertriebspartnern schnell und effizient unterstützen zu können.</w:t>
      </w:r>
    </w:p>
    <w:p w14:paraId="2A4F22DC" w14:textId="77777777" w:rsidR="0018372A" w:rsidRPr="00A71060" w:rsidRDefault="0018372A" w:rsidP="0018372A">
      <w:pPr>
        <w:spacing w:line="360" w:lineRule="auto"/>
        <w:rPr>
          <w:rFonts w:ascii="Verdana" w:hAnsi="Verdana"/>
          <w:color w:val="000000"/>
          <w:sz w:val="20"/>
        </w:rPr>
      </w:pPr>
    </w:p>
    <w:p w14:paraId="38F91FD9" w14:textId="77777777" w:rsidR="0018372A" w:rsidRPr="006917C1" w:rsidRDefault="0018372A" w:rsidP="0018372A">
      <w:pPr>
        <w:rPr>
          <w:rFonts w:ascii="Verdana" w:hAnsi="Verdana"/>
          <w:sz w:val="20"/>
        </w:rPr>
      </w:pPr>
    </w:p>
    <w:p w14:paraId="54CC3011" w14:textId="77777777" w:rsidR="0018372A" w:rsidRPr="0071797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p>
    <w:p w14:paraId="385CD2B8" w14:textId="77777777" w:rsidR="0018372A" w:rsidRPr="0071797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p>
    <w:p w14:paraId="48479E13" w14:textId="77777777" w:rsidR="0018372A" w:rsidRPr="0071797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it-IT"/>
        </w:rPr>
      </w:pPr>
      <w:r w:rsidRPr="00717970">
        <w:rPr>
          <w:rFonts w:ascii="Verdana" w:hAnsi="Verdana"/>
          <w:b/>
          <w:sz w:val="20"/>
          <w:szCs w:val="20"/>
          <w:lang w:val="it-IT"/>
        </w:rPr>
        <w:t>DUOMEDIA</w:t>
      </w:r>
    </w:p>
    <w:p w14:paraId="7E881B5C" w14:textId="77777777" w:rsidR="0018372A" w:rsidRPr="0071797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r w:rsidRPr="00717970">
        <w:rPr>
          <w:rFonts w:ascii="Verdana" w:hAnsi="Verdana"/>
          <w:sz w:val="20"/>
          <w:szCs w:val="20"/>
          <w:lang w:val="it-IT"/>
        </w:rPr>
        <w:t xml:space="preserve">Monika Dürr </w:t>
      </w:r>
    </w:p>
    <w:p w14:paraId="468E9E2B" w14:textId="77777777" w:rsidR="0018372A" w:rsidRPr="0071797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r w:rsidRPr="00717970">
        <w:rPr>
          <w:rFonts w:ascii="Verdana" w:hAnsi="Verdana"/>
          <w:sz w:val="20"/>
          <w:szCs w:val="20"/>
          <w:lang w:val="it-IT"/>
        </w:rPr>
        <w:t xml:space="preserve">Tel. +49 6104 944 895 </w:t>
      </w:r>
    </w:p>
    <w:p w14:paraId="6856BA4D" w14:textId="77777777" w:rsidR="0018372A" w:rsidRPr="0071797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r w:rsidRPr="00717970">
        <w:rPr>
          <w:rFonts w:ascii="Verdana" w:hAnsi="Verdana"/>
          <w:sz w:val="20"/>
          <w:szCs w:val="20"/>
          <w:lang w:val="it-IT"/>
        </w:rPr>
        <w:t xml:space="preserve">E-Mail: </w:t>
      </w:r>
      <w:hyperlink r:id="rId11" w:history="1">
        <w:r w:rsidRPr="00717970">
          <w:rPr>
            <w:rStyle w:val="Hyperlink"/>
            <w:rFonts w:ascii="Verdana" w:hAnsi="Verdana"/>
            <w:sz w:val="20"/>
            <w:lang w:val="it-IT"/>
          </w:rPr>
          <w:t>monika.d@duomedia.com</w:t>
        </w:r>
      </w:hyperlink>
      <w:r w:rsidRPr="00717970">
        <w:rPr>
          <w:rFonts w:ascii="Verdana" w:hAnsi="Verdana"/>
          <w:sz w:val="20"/>
          <w:szCs w:val="20"/>
          <w:lang w:val="it-IT"/>
        </w:rPr>
        <w:t xml:space="preserve"> </w:t>
      </w:r>
    </w:p>
    <w:p w14:paraId="6235FE47" w14:textId="77777777" w:rsidR="0018372A" w:rsidRPr="00A71060" w:rsidRDefault="00717970"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fr-FR"/>
        </w:rPr>
      </w:pPr>
      <w:hyperlink r:id="rId12" w:history="1">
        <w:r w:rsidR="00D33727" w:rsidRPr="00A71060">
          <w:rPr>
            <w:rStyle w:val="Hyperlink"/>
            <w:rFonts w:ascii="Verdana" w:hAnsi="Verdana"/>
            <w:sz w:val="20"/>
            <w:lang w:val="fr-FR"/>
          </w:rPr>
          <w:t>www.duomedia.com</w:t>
        </w:r>
      </w:hyperlink>
    </w:p>
    <w:p w14:paraId="4C68CF9F" w14:textId="77777777" w:rsidR="0018372A"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5C0CAED0" w14:textId="77777777" w:rsidR="0018372A"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6BF1DAD4" w14:textId="77777777" w:rsidR="0018372A" w:rsidRPr="00A7106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FR"/>
        </w:rPr>
      </w:pPr>
      <w:r w:rsidRPr="00A71060">
        <w:rPr>
          <w:rFonts w:ascii="Verdana" w:hAnsi="Verdana"/>
          <w:b/>
          <w:color w:val="000000"/>
          <w:sz w:val="20"/>
          <w:lang w:val="fr-FR"/>
        </w:rPr>
        <w:t xml:space="preserve">TORAY </w:t>
      </w:r>
    </w:p>
    <w:p w14:paraId="3864EF93" w14:textId="77777777" w:rsidR="0018372A" w:rsidRPr="00A7106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FR"/>
        </w:rPr>
      </w:pPr>
      <w:r w:rsidRPr="00A71060">
        <w:rPr>
          <w:rFonts w:ascii="Verdana" w:hAnsi="Verdana"/>
          <w:b/>
          <w:color w:val="000000"/>
          <w:sz w:val="20"/>
          <w:lang w:val="fr-FR"/>
        </w:rPr>
        <w:t>IMPRIMA – Graphics Division</w:t>
      </w:r>
    </w:p>
    <w:p w14:paraId="1347BE49" w14:textId="77777777" w:rsidR="0018372A" w:rsidRPr="0071797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s-ES"/>
        </w:rPr>
      </w:pPr>
      <w:proofErr w:type="spellStart"/>
      <w:r w:rsidRPr="00717970">
        <w:rPr>
          <w:rFonts w:ascii="Verdana" w:hAnsi="Verdana"/>
          <w:b/>
          <w:color w:val="000000"/>
          <w:sz w:val="20"/>
          <w:lang w:val="es-ES"/>
        </w:rPr>
        <w:t>Toray</w:t>
      </w:r>
      <w:proofErr w:type="spellEnd"/>
      <w:r w:rsidRPr="00717970">
        <w:rPr>
          <w:rFonts w:ascii="Verdana" w:hAnsi="Verdana"/>
          <w:b/>
          <w:color w:val="000000"/>
          <w:sz w:val="20"/>
          <w:lang w:val="es-ES"/>
        </w:rPr>
        <w:t xml:space="preserve"> Textiles Central Europe </w:t>
      </w:r>
      <w:proofErr w:type="spellStart"/>
      <w:r w:rsidRPr="00717970">
        <w:rPr>
          <w:rFonts w:ascii="Verdana" w:hAnsi="Verdana"/>
          <w:b/>
          <w:color w:val="000000"/>
          <w:sz w:val="20"/>
          <w:lang w:val="es-ES"/>
        </w:rPr>
        <w:t>s.r.o</w:t>
      </w:r>
      <w:proofErr w:type="spellEnd"/>
      <w:r w:rsidRPr="00717970">
        <w:rPr>
          <w:rFonts w:ascii="Verdana" w:hAnsi="Verdana"/>
          <w:b/>
          <w:color w:val="000000"/>
          <w:sz w:val="20"/>
          <w:lang w:val="es-ES"/>
        </w:rPr>
        <w:t>.</w:t>
      </w:r>
    </w:p>
    <w:p w14:paraId="425BAEDE" w14:textId="77777777" w:rsidR="0018372A" w:rsidRPr="000C0436"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proofErr w:type="spellStart"/>
      <w:r>
        <w:rPr>
          <w:rFonts w:ascii="Verdana" w:hAnsi="Verdana"/>
          <w:color w:val="000000"/>
          <w:sz w:val="20"/>
        </w:rPr>
        <w:t>Prumyslová</w:t>
      </w:r>
      <w:proofErr w:type="spellEnd"/>
      <w:r>
        <w:rPr>
          <w:rFonts w:ascii="Verdana" w:hAnsi="Verdana"/>
          <w:color w:val="000000"/>
          <w:sz w:val="20"/>
        </w:rPr>
        <w:t xml:space="preserve"> 4</w:t>
      </w:r>
    </w:p>
    <w:p w14:paraId="525044E7" w14:textId="77777777" w:rsidR="0018372A" w:rsidRPr="00CA72BE"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79640 Prostějov</w:t>
      </w:r>
    </w:p>
    <w:p w14:paraId="6C702BFB" w14:textId="77777777" w:rsidR="0018372A" w:rsidRPr="00CA72BE"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Tschechische Republik</w:t>
      </w:r>
    </w:p>
    <w:p w14:paraId="265422C3" w14:textId="77777777" w:rsidR="0018372A" w:rsidRPr="00380717"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Tel.: +420 (582) 303 800 </w:t>
      </w:r>
    </w:p>
    <w:p w14:paraId="04C65FF2" w14:textId="77777777" w:rsidR="0018372A" w:rsidRPr="00A7106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it-IT"/>
        </w:rPr>
      </w:pPr>
      <w:r w:rsidRPr="00A71060">
        <w:rPr>
          <w:rFonts w:ascii="Verdana" w:hAnsi="Verdana"/>
          <w:color w:val="000000"/>
          <w:sz w:val="20"/>
          <w:lang w:val="it-IT"/>
        </w:rPr>
        <w:t xml:space="preserve">E-Mail: </w:t>
      </w:r>
      <w:hyperlink r:id="rId13" w:history="1">
        <w:r w:rsidRPr="00A71060">
          <w:rPr>
            <w:rStyle w:val="Hyperlink"/>
            <w:rFonts w:ascii="Verdana" w:hAnsi="Verdana"/>
            <w:sz w:val="20"/>
            <w:lang w:val="it-IT"/>
          </w:rPr>
          <w:t>imprima@ttce.toray.cz</w:t>
        </w:r>
      </w:hyperlink>
    </w:p>
    <w:p w14:paraId="3E224ADA" w14:textId="4FE568DA" w:rsidR="0018372A" w:rsidRPr="00A71060" w:rsidRDefault="00717970" w:rsidP="0018372A">
      <w:pPr>
        <w:spacing w:line="360" w:lineRule="auto"/>
        <w:rPr>
          <w:rStyle w:val="Hyperlink"/>
          <w:rFonts w:ascii="Verdana" w:hAnsi="Verdana"/>
          <w:sz w:val="20"/>
        </w:rPr>
      </w:pPr>
      <w:hyperlink r:id="rId14" w:history="1">
        <w:r>
          <w:rPr>
            <w:rStyle w:val="Hyperlink"/>
            <w:rFonts w:ascii="Verdana" w:hAnsi="Verdana"/>
            <w:sz w:val="20"/>
          </w:rPr>
          <w:t>www.imprima.toray</w:t>
        </w:r>
      </w:hyperlink>
    </w:p>
    <w:sectPr w:rsidR="0018372A" w:rsidRPr="00A71060" w:rsidSect="00FE3E9C">
      <w:headerReference w:type="default" r:id="rId15"/>
      <w:footerReference w:type="default" r:id="rId16"/>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F9B2B" w14:textId="77777777" w:rsidR="00C55183" w:rsidRDefault="00C55183">
      <w:r>
        <w:separator/>
      </w:r>
    </w:p>
  </w:endnote>
  <w:endnote w:type="continuationSeparator" w:id="0">
    <w:p w14:paraId="36FE5DD9" w14:textId="77777777" w:rsidR="00C55183" w:rsidRDefault="00C5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4CCA0" w14:textId="77777777" w:rsidR="007364CF" w:rsidRDefault="005110B9" w:rsidP="00AB41A6">
    <w:pPr>
      <w:pStyle w:val="Footer"/>
      <w:jc w:val="right"/>
    </w:pPr>
    <w:r>
      <w:rPr>
        <w:noProof/>
        <w:lang w:val="it-IT" w:eastAsia="it-IT"/>
      </w:rPr>
      <w:drawing>
        <wp:inline distT="0" distB="0" distL="0" distR="0" wp14:anchorId="1B7FC97C" wp14:editId="106164E7">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2572D" w14:textId="77777777" w:rsidR="00C55183" w:rsidRDefault="00C55183">
      <w:r>
        <w:separator/>
      </w:r>
    </w:p>
  </w:footnote>
  <w:footnote w:type="continuationSeparator" w:id="0">
    <w:p w14:paraId="2673F5F0" w14:textId="77777777" w:rsidR="00C55183" w:rsidRDefault="00C55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F6E7B" w14:textId="77777777" w:rsidR="000C0436" w:rsidRDefault="000C0436" w:rsidP="000C0436">
    <w:pPr>
      <w:suppressAutoHyphens w:val="0"/>
      <w:autoSpaceDE w:val="0"/>
      <w:autoSpaceDN w:val="0"/>
      <w:adjustRightInd w:val="0"/>
      <w:spacing w:before="120" w:after="120"/>
      <w:rPr>
        <w:rFonts w:ascii="Verdana" w:hAnsi="Verdana"/>
        <w:color w:val="000000"/>
        <w:sz w:val="14"/>
      </w:rPr>
    </w:pPr>
    <w:r>
      <w:rPr>
        <w:rFonts w:ascii="Verdana" w:hAnsi="Verdana"/>
        <w:noProof/>
        <w:color w:val="000000"/>
        <w:sz w:val="14"/>
        <w:lang w:val="it-IT" w:eastAsia="it-IT"/>
      </w:rPr>
      <w:drawing>
        <wp:inline distT="0" distB="0" distL="0" distR="0" wp14:anchorId="3741FF6F" wp14:editId="79F11F63">
          <wp:extent cx="2056447" cy="277807"/>
          <wp:effectExtent l="0" t="0" r="1270" b="1905"/>
          <wp:docPr id="3" name="Picture 3" descr="/Volumes/Data/clients_2017/TORAY/_COLLATERAL/LOGO/Imprima Logo_Excutive Files_Final/IMPRIMALogo_ExecutiveFiles2/PNG/Imprima_ExecLogo_Positive2on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Data/clients_2017/TORAY/_COLLATERAL/LOGO/Imprima Logo_Excutive Files_Final/IMPRIMALogo_ExecutiveFiles2/PNG/Imprima_ExecLogo_Positive2on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749" cy="361604"/>
                  </a:xfrm>
                  <a:prstGeom prst="rect">
                    <a:avLst/>
                  </a:prstGeom>
                  <a:noFill/>
                  <a:ln>
                    <a:noFill/>
                  </a:ln>
                </pic:spPr>
              </pic:pic>
            </a:graphicData>
          </a:graphic>
        </wp:inline>
      </w:drawing>
    </w:r>
  </w:p>
  <w:p w14:paraId="4B4E4890" w14:textId="669E77D0" w:rsidR="000C0436" w:rsidRPr="00417086" w:rsidRDefault="00BF3E71" w:rsidP="000C0436">
    <w:pPr>
      <w:suppressAutoHyphens w:val="0"/>
      <w:autoSpaceDE w:val="0"/>
      <w:autoSpaceDN w:val="0"/>
      <w:adjustRightInd w:val="0"/>
      <w:spacing w:before="120" w:after="120"/>
      <w:rPr>
        <w:rFonts w:ascii="Verdana" w:hAnsi="Verdana"/>
        <w:color w:val="000000"/>
        <w:sz w:val="6"/>
      </w:rPr>
    </w:pPr>
    <w:r>
      <w:rPr>
        <w:noProof/>
        <w:lang w:val="it-IT" w:eastAsia="it-IT"/>
      </w:rPr>
      <mc:AlternateContent>
        <mc:Choice Requires="wps">
          <w:drawing>
            <wp:anchor distT="4294967290" distB="4294967290" distL="114300" distR="114300" simplePos="0" relativeHeight="251659264" behindDoc="0" locked="0" layoutInCell="1" allowOverlap="1" wp14:anchorId="124FDF97" wp14:editId="50D06ACF">
              <wp:simplePos x="0" y="0"/>
              <wp:positionH relativeFrom="column">
                <wp:posOffset>-22860</wp:posOffset>
              </wp:positionH>
              <wp:positionV relativeFrom="paragraph">
                <wp:posOffset>34924</wp:posOffset>
              </wp:positionV>
              <wp:extent cx="5723890" cy="0"/>
              <wp:effectExtent l="0" t="0" r="29210" b="1905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E2A2C0" id="_x0000_t32" coordsize="21600,21600" o:spt="32" o:oned="t" path="m,l21600,21600e" filled="f">
              <v:path arrowok="t" fillok="f" o:connecttype="none"/>
              <o:lock v:ext="edit" shapetype="t"/>
            </v:shapetype>
            <v:shape id="Straight Arrow Connector 1" o:spid="_x0000_s1026" type="#_x0000_t32" style="position:absolute;margin-left:-1.8pt;margin-top:2.75pt;width:450.7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71KA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" strokecolor="#3a4d96" strokeweight="1.25pt"/>
          </w:pict>
        </mc:Fallback>
      </mc:AlternateContent>
    </w:r>
  </w:p>
  <w:p w14:paraId="6842AD69" w14:textId="49C177E6" w:rsidR="007364CF" w:rsidRPr="000C0436" w:rsidRDefault="000C0436" w:rsidP="000C0436">
    <w:pPr>
      <w:suppressAutoHyphens w:val="0"/>
      <w:autoSpaceDE w:val="0"/>
      <w:autoSpaceDN w:val="0"/>
      <w:adjustRightInd w:val="0"/>
      <w:spacing w:before="120" w:after="120"/>
      <w:rPr>
        <w:rFonts w:ascii="Verdana" w:hAnsi="Verdana" w:cs="Frutiger-Bold"/>
        <w:b/>
        <w:bCs/>
        <w:color w:val="3A4D96"/>
        <w:sz w:val="22"/>
        <w:szCs w:val="22"/>
      </w:rPr>
    </w:pPr>
    <w:r>
      <w:rPr>
        <w:rFonts w:ascii="Verdana" w:hAnsi="Verdana"/>
        <w:color w:val="000000"/>
        <w:sz w:val="14"/>
      </w:rPr>
      <w:t xml:space="preserve">“Add </w:t>
    </w:r>
    <w:proofErr w:type="spellStart"/>
    <w:r>
      <w:rPr>
        <w:rFonts w:ascii="Verdana" w:hAnsi="Verdana"/>
        <w:color w:val="000000"/>
        <w:sz w:val="14"/>
      </w:rPr>
      <w:t>value</w:t>
    </w:r>
    <w:proofErr w:type="spellEnd"/>
    <w:r>
      <w:rPr>
        <w:rFonts w:ascii="Verdana" w:hAnsi="Verdana"/>
        <w:color w:val="000000"/>
        <w:sz w:val="14"/>
      </w:rPr>
      <w:t xml:space="preserve"> </w:t>
    </w:r>
    <w:proofErr w:type="spellStart"/>
    <w:r>
      <w:rPr>
        <w:rFonts w:ascii="Verdana" w:hAnsi="Verdana"/>
        <w:color w:val="000000"/>
        <w:sz w:val="14"/>
      </w:rPr>
      <w:t>to</w:t>
    </w:r>
    <w:proofErr w:type="spellEnd"/>
    <w:r>
      <w:rPr>
        <w:rFonts w:ascii="Verdana" w:hAnsi="Verdana"/>
        <w:color w:val="000000"/>
        <w:sz w:val="14"/>
      </w:rPr>
      <w:t xml:space="preserve"> </w:t>
    </w:r>
    <w:proofErr w:type="spellStart"/>
    <w:r>
      <w:rPr>
        <w:rFonts w:ascii="Verdana" w:hAnsi="Verdana"/>
        <w:color w:val="000000"/>
        <w:sz w:val="14"/>
      </w:rPr>
      <w:t>print</w:t>
    </w:r>
    <w:proofErr w:type="spellEnd"/>
    <w:r>
      <w:rPr>
        <w:rFonts w:ascii="Verdana" w:hAnsi="Verdana"/>
        <w:color w:val="000000"/>
        <w:sz w:val="1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83994"/>
    <w:multiLevelType w:val="hybridMultilevel"/>
    <w:tmpl w:val="90BC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6" w15:restartNumberingAfterBreak="0">
    <w:nsid w:val="524C6361"/>
    <w:multiLevelType w:val="hybridMultilevel"/>
    <w:tmpl w:val="B28C2F4C"/>
    <w:lvl w:ilvl="0" w:tplc="01CEB844">
      <w:numFmt w:val="bullet"/>
      <w:lvlText w:val="•"/>
      <w:lvlJc w:val="left"/>
      <w:pPr>
        <w:ind w:left="1080" w:hanging="720"/>
      </w:pPr>
      <w:rPr>
        <w:rFonts w:ascii="Verdana" w:eastAsia="MS Mincho"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4097"/>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D28"/>
    <w:rsid w:val="00000094"/>
    <w:rsid w:val="000012FF"/>
    <w:rsid w:val="0000650B"/>
    <w:rsid w:val="00036D1B"/>
    <w:rsid w:val="00037EE0"/>
    <w:rsid w:val="00046043"/>
    <w:rsid w:val="00050474"/>
    <w:rsid w:val="00062336"/>
    <w:rsid w:val="00071F99"/>
    <w:rsid w:val="00085B77"/>
    <w:rsid w:val="00091ACC"/>
    <w:rsid w:val="00094BCD"/>
    <w:rsid w:val="000A3C79"/>
    <w:rsid w:val="000A45FA"/>
    <w:rsid w:val="000A48EB"/>
    <w:rsid w:val="000B18AF"/>
    <w:rsid w:val="000B4767"/>
    <w:rsid w:val="000C0436"/>
    <w:rsid w:val="000C38C4"/>
    <w:rsid w:val="000C5D1D"/>
    <w:rsid w:val="000D1A30"/>
    <w:rsid w:val="000D317E"/>
    <w:rsid w:val="000F2C1C"/>
    <w:rsid w:val="000F3B70"/>
    <w:rsid w:val="001078B8"/>
    <w:rsid w:val="00111D71"/>
    <w:rsid w:val="001137EA"/>
    <w:rsid w:val="00117F88"/>
    <w:rsid w:val="001215B0"/>
    <w:rsid w:val="001311BA"/>
    <w:rsid w:val="001361E2"/>
    <w:rsid w:val="00145FD3"/>
    <w:rsid w:val="00153264"/>
    <w:rsid w:val="001739C8"/>
    <w:rsid w:val="001764DC"/>
    <w:rsid w:val="0018372A"/>
    <w:rsid w:val="00185739"/>
    <w:rsid w:val="001933D0"/>
    <w:rsid w:val="001945AF"/>
    <w:rsid w:val="00195B12"/>
    <w:rsid w:val="001A0DFC"/>
    <w:rsid w:val="001A3B85"/>
    <w:rsid w:val="001A7363"/>
    <w:rsid w:val="001B3DB8"/>
    <w:rsid w:val="001C54FE"/>
    <w:rsid w:val="001C68D5"/>
    <w:rsid w:val="001E6920"/>
    <w:rsid w:val="001F746D"/>
    <w:rsid w:val="0020169D"/>
    <w:rsid w:val="002134D3"/>
    <w:rsid w:val="002228A7"/>
    <w:rsid w:val="00222F3F"/>
    <w:rsid w:val="00226BB6"/>
    <w:rsid w:val="002330FB"/>
    <w:rsid w:val="002340AF"/>
    <w:rsid w:val="00237803"/>
    <w:rsid w:val="002472F8"/>
    <w:rsid w:val="00253EED"/>
    <w:rsid w:val="00266553"/>
    <w:rsid w:val="00283287"/>
    <w:rsid w:val="00284E4A"/>
    <w:rsid w:val="00285774"/>
    <w:rsid w:val="00292EF4"/>
    <w:rsid w:val="002A008C"/>
    <w:rsid w:val="002A4575"/>
    <w:rsid w:val="002B7DC4"/>
    <w:rsid w:val="002C432E"/>
    <w:rsid w:val="002C64CF"/>
    <w:rsid w:val="002E19FB"/>
    <w:rsid w:val="002F5120"/>
    <w:rsid w:val="002F6829"/>
    <w:rsid w:val="0031044B"/>
    <w:rsid w:val="003224E3"/>
    <w:rsid w:val="0032638E"/>
    <w:rsid w:val="00327C43"/>
    <w:rsid w:val="00333D53"/>
    <w:rsid w:val="003448F0"/>
    <w:rsid w:val="00353600"/>
    <w:rsid w:val="00353FB3"/>
    <w:rsid w:val="00360AB7"/>
    <w:rsid w:val="00363A06"/>
    <w:rsid w:val="0036531D"/>
    <w:rsid w:val="00377336"/>
    <w:rsid w:val="00380717"/>
    <w:rsid w:val="00381B6A"/>
    <w:rsid w:val="00391593"/>
    <w:rsid w:val="0039193C"/>
    <w:rsid w:val="00392566"/>
    <w:rsid w:val="003A0C0D"/>
    <w:rsid w:val="003C7F02"/>
    <w:rsid w:val="003E772B"/>
    <w:rsid w:val="003F3880"/>
    <w:rsid w:val="003F6E05"/>
    <w:rsid w:val="00405048"/>
    <w:rsid w:val="004052AA"/>
    <w:rsid w:val="004156B2"/>
    <w:rsid w:val="00426B74"/>
    <w:rsid w:val="00432271"/>
    <w:rsid w:val="004365CE"/>
    <w:rsid w:val="00437A66"/>
    <w:rsid w:val="004459BB"/>
    <w:rsid w:val="0045338F"/>
    <w:rsid w:val="00457D28"/>
    <w:rsid w:val="00471105"/>
    <w:rsid w:val="004808CF"/>
    <w:rsid w:val="00484A7A"/>
    <w:rsid w:val="00486CD4"/>
    <w:rsid w:val="0049068D"/>
    <w:rsid w:val="004969A9"/>
    <w:rsid w:val="004A3761"/>
    <w:rsid w:val="004A3D46"/>
    <w:rsid w:val="004B03D8"/>
    <w:rsid w:val="004B0A0E"/>
    <w:rsid w:val="004B2C97"/>
    <w:rsid w:val="004B6A8B"/>
    <w:rsid w:val="004D07FA"/>
    <w:rsid w:val="004F575E"/>
    <w:rsid w:val="00504CA0"/>
    <w:rsid w:val="005110B9"/>
    <w:rsid w:val="0052170B"/>
    <w:rsid w:val="00540819"/>
    <w:rsid w:val="00540925"/>
    <w:rsid w:val="00541472"/>
    <w:rsid w:val="00543A7B"/>
    <w:rsid w:val="005473E1"/>
    <w:rsid w:val="005621D4"/>
    <w:rsid w:val="00565C16"/>
    <w:rsid w:val="005C5E82"/>
    <w:rsid w:val="005D2ECE"/>
    <w:rsid w:val="005D4310"/>
    <w:rsid w:val="005E4F1D"/>
    <w:rsid w:val="005E5751"/>
    <w:rsid w:val="005F0D59"/>
    <w:rsid w:val="005F55A1"/>
    <w:rsid w:val="00602E95"/>
    <w:rsid w:val="006070C3"/>
    <w:rsid w:val="00613359"/>
    <w:rsid w:val="00615E8B"/>
    <w:rsid w:val="00624AA6"/>
    <w:rsid w:val="00634388"/>
    <w:rsid w:val="006421B5"/>
    <w:rsid w:val="006534A2"/>
    <w:rsid w:val="00677FEB"/>
    <w:rsid w:val="0068567F"/>
    <w:rsid w:val="00690229"/>
    <w:rsid w:val="00693B4F"/>
    <w:rsid w:val="006947AD"/>
    <w:rsid w:val="006A4BD0"/>
    <w:rsid w:val="006A720C"/>
    <w:rsid w:val="006B365A"/>
    <w:rsid w:val="006C23E9"/>
    <w:rsid w:val="006C2A8B"/>
    <w:rsid w:val="006D0F25"/>
    <w:rsid w:val="006D11A4"/>
    <w:rsid w:val="006E676D"/>
    <w:rsid w:val="006F28A2"/>
    <w:rsid w:val="006F5F40"/>
    <w:rsid w:val="00717970"/>
    <w:rsid w:val="00717F0D"/>
    <w:rsid w:val="007364CF"/>
    <w:rsid w:val="0074073A"/>
    <w:rsid w:val="007420DA"/>
    <w:rsid w:val="00742CD4"/>
    <w:rsid w:val="007513E6"/>
    <w:rsid w:val="00756D10"/>
    <w:rsid w:val="00760E98"/>
    <w:rsid w:val="0078574D"/>
    <w:rsid w:val="007A69D6"/>
    <w:rsid w:val="007C0427"/>
    <w:rsid w:val="007C2CDC"/>
    <w:rsid w:val="007D13F6"/>
    <w:rsid w:val="007D15D8"/>
    <w:rsid w:val="007D5CCD"/>
    <w:rsid w:val="007E006E"/>
    <w:rsid w:val="007F5C86"/>
    <w:rsid w:val="007F78DA"/>
    <w:rsid w:val="00803CDD"/>
    <w:rsid w:val="00805444"/>
    <w:rsid w:val="00824F6F"/>
    <w:rsid w:val="008268D9"/>
    <w:rsid w:val="00837C7C"/>
    <w:rsid w:val="008529AD"/>
    <w:rsid w:val="00856408"/>
    <w:rsid w:val="008620F4"/>
    <w:rsid w:val="00886998"/>
    <w:rsid w:val="008922D7"/>
    <w:rsid w:val="008951AD"/>
    <w:rsid w:val="008A01AA"/>
    <w:rsid w:val="008A0EDC"/>
    <w:rsid w:val="008A1531"/>
    <w:rsid w:val="008A1801"/>
    <w:rsid w:val="008A1958"/>
    <w:rsid w:val="008A28B5"/>
    <w:rsid w:val="008B4643"/>
    <w:rsid w:val="008B474B"/>
    <w:rsid w:val="008D5365"/>
    <w:rsid w:val="008D54A4"/>
    <w:rsid w:val="008D5B64"/>
    <w:rsid w:val="00903F6E"/>
    <w:rsid w:val="00905688"/>
    <w:rsid w:val="00910409"/>
    <w:rsid w:val="00915920"/>
    <w:rsid w:val="00924E09"/>
    <w:rsid w:val="0092787D"/>
    <w:rsid w:val="009347FB"/>
    <w:rsid w:val="00941471"/>
    <w:rsid w:val="00942933"/>
    <w:rsid w:val="00952D6B"/>
    <w:rsid w:val="009617F7"/>
    <w:rsid w:val="00980A5E"/>
    <w:rsid w:val="009914A8"/>
    <w:rsid w:val="00992AC3"/>
    <w:rsid w:val="00993BF9"/>
    <w:rsid w:val="009A1435"/>
    <w:rsid w:val="009E3208"/>
    <w:rsid w:val="009E6329"/>
    <w:rsid w:val="009F2AF5"/>
    <w:rsid w:val="009F6261"/>
    <w:rsid w:val="00A035C2"/>
    <w:rsid w:val="00A160AC"/>
    <w:rsid w:val="00A200D6"/>
    <w:rsid w:val="00A25BE7"/>
    <w:rsid w:val="00A3582C"/>
    <w:rsid w:val="00A36808"/>
    <w:rsid w:val="00A4128D"/>
    <w:rsid w:val="00A550E7"/>
    <w:rsid w:val="00A71060"/>
    <w:rsid w:val="00A72865"/>
    <w:rsid w:val="00A73444"/>
    <w:rsid w:val="00A82395"/>
    <w:rsid w:val="00A929B0"/>
    <w:rsid w:val="00A92C98"/>
    <w:rsid w:val="00AB1397"/>
    <w:rsid w:val="00AB41A6"/>
    <w:rsid w:val="00AC7349"/>
    <w:rsid w:val="00AD30F6"/>
    <w:rsid w:val="00AE38A0"/>
    <w:rsid w:val="00AF0B12"/>
    <w:rsid w:val="00B04AFC"/>
    <w:rsid w:val="00B21C5A"/>
    <w:rsid w:val="00B2591E"/>
    <w:rsid w:val="00B26151"/>
    <w:rsid w:val="00B2666E"/>
    <w:rsid w:val="00B31281"/>
    <w:rsid w:val="00B35BFA"/>
    <w:rsid w:val="00B40135"/>
    <w:rsid w:val="00B41CB5"/>
    <w:rsid w:val="00B433E5"/>
    <w:rsid w:val="00B47C97"/>
    <w:rsid w:val="00B532B0"/>
    <w:rsid w:val="00B54B32"/>
    <w:rsid w:val="00B57BAC"/>
    <w:rsid w:val="00B6157F"/>
    <w:rsid w:val="00B62586"/>
    <w:rsid w:val="00B70F1B"/>
    <w:rsid w:val="00B90287"/>
    <w:rsid w:val="00BA07AC"/>
    <w:rsid w:val="00BA1961"/>
    <w:rsid w:val="00BC4839"/>
    <w:rsid w:val="00BE7E07"/>
    <w:rsid w:val="00BF0B0D"/>
    <w:rsid w:val="00BF3E71"/>
    <w:rsid w:val="00BF593A"/>
    <w:rsid w:val="00C002E2"/>
    <w:rsid w:val="00C044F9"/>
    <w:rsid w:val="00C057BC"/>
    <w:rsid w:val="00C141BC"/>
    <w:rsid w:val="00C2380D"/>
    <w:rsid w:val="00C25ED7"/>
    <w:rsid w:val="00C275DD"/>
    <w:rsid w:val="00C34F31"/>
    <w:rsid w:val="00C37784"/>
    <w:rsid w:val="00C426D3"/>
    <w:rsid w:val="00C47411"/>
    <w:rsid w:val="00C479C5"/>
    <w:rsid w:val="00C54731"/>
    <w:rsid w:val="00C55183"/>
    <w:rsid w:val="00C6297C"/>
    <w:rsid w:val="00C6359F"/>
    <w:rsid w:val="00C642D0"/>
    <w:rsid w:val="00C64B51"/>
    <w:rsid w:val="00C667F4"/>
    <w:rsid w:val="00C76261"/>
    <w:rsid w:val="00C776E8"/>
    <w:rsid w:val="00C77966"/>
    <w:rsid w:val="00CA6D25"/>
    <w:rsid w:val="00CA72BE"/>
    <w:rsid w:val="00CA7BBC"/>
    <w:rsid w:val="00CB136B"/>
    <w:rsid w:val="00CD4732"/>
    <w:rsid w:val="00CD5C58"/>
    <w:rsid w:val="00CE24DF"/>
    <w:rsid w:val="00CE2E44"/>
    <w:rsid w:val="00CE5993"/>
    <w:rsid w:val="00CF741F"/>
    <w:rsid w:val="00D03BD8"/>
    <w:rsid w:val="00D04080"/>
    <w:rsid w:val="00D04F7C"/>
    <w:rsid w:val="00D25787"/>
    <w:rsid w:val="00D31A97"/>
    <w:rsid w:val="00D33727"/>
    <w:rsid w:val="00D34A90"/>
    <w:rsid w:val="00D37662"/>
    <w:rsid w:val="00D542F4"/>
    <w:rsid w:val="00D55E03"/>
    <w:rsid w:val="00D75CDC"/>
    <w:rsid w:val="00D91B28"/>
    <w:rsid w:val="00DA624C"/>
    <w:rsid w:val="00DB415D"/>
    <w:rsid w:val="00DC2553"/>
    <w:rsid w:val="00DC27FF"/>
    <w:rsid w:val="00DC650C"/>
    <w:rsid w:val="00DD2A53"/>
    <w:rsid w:val="00DD363C"/>
    <w:rsid w:val="00DF60D2"/>
    <w:rsid w:val="00E16B96"/>
    <w:rsid w:val="00E26DD3"/>
    <w:rsid w:val="00E27293"/>
    <w:rsid w:val="00E32C51"/>
    <w:rsid w:val="00E37AB1"/>
    <w:rsid w:val="00E43A78"/>
    <w:rsid w:val="00E46CC6"/>
    <w:rsid w:val="00E62F1F"/>
    <w:rsid w:val="00E64BFF"/>
    <w:rsid w:val="00E73CCE"/>
    <w:rsid w:val="00E75379"/>
    <w:rsid w:val="00E81A2B"/>
    <w:rsid w:val="00E86DA6"/>
    <w:rsid w:val="00E957AD"/>
    <w:rsid w:val="00EA01CF"/>
    <w:rsid w:val="00EB5007"/>
    <w:rsid w:val="00ED2B3C"/>
    <w:rsid w:val="00ED573F"/>
    <w:rsid w:val="00ED7DAA"/>
    <w:rsid w:val="00EE3843"/>
    <w:rsid w:val="00EE7EAA"/>
    <w:rsid w:val="00EF0980"/>
    <w:rsid w:val="00EF5603"/>
    <w:rsid w:val="00EF6E10"/>
    <w:rsid w:val="00F06D25"/>
    <w:rsid w:val="00F0712E"/>
    <w:rsid w:val="00F20BCB"/>
    <w:rsid w:val="00F236B0"/>
    <w:rsid w:val="00F23D95"/>
    <w:rsid w:val="00F3495B"/>
    <w:rsid w:val="00F44FEF"/>
    <w:rsid w:val="00F71D43"/>
    <w:rsid w:val="00F820E7"/>
    <w:rsid w:val="00F82676"/>
    <w:rsid w:val="00FD1818"/>
    <w:rsid w:val="00FE2DCD"/>
    <w:rsid w:val="00FE3E9C"/>
    <w:rsid w:val="00FE65D4"/>
    <w:rsid w:val="00FF18FB"/>
    <w:rsid w:val="00FF65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4166F8"/>
  <w15:docId w15:val="{6021DBB6-6301-4DCA-9F20-5FEA5DE9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de-DE"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lang w:eastAsia="ar-SA"/>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de-DE" w:eastAsia="ar-SA"/>
    </w:rPr>
  </w:style>
  <w:style w:type="character" w:customStyle="1" w:styleId="Heading2Char">
    <w:name w:val="Heading 2 Char"/>
    <w:link w:val="Heading2"/>
    <w:rsid w:val="00457D28"/>
    <w:rPr>
      <w:rFonts w:ascii="Arial" w:eastAsia="MS Mincho" w:hAnsi="Arial" w:cs="Arial"/>
      <w:b/>
      <w:bCs/>
      <w:sz w:val="28"/>
      <w:szCs w:val="28"/>
      <w:lang w:val="de-DE" w:eastAsia="ar-SA"/>
    </w:rPr>
  </w:style>
  <w:style w:type="character" w:customStyle="1" w:styleId="Heading3Char">
    <w:name w:val="Heading 3 Char"/>
    <w:link w:val="Heading3"/>
    <w:rsid w:val="00457D28"/>
    <w:rPr>
      <w:rFonts w:ascii="Arial" w:eastAsia="MS Mincho" w:hAnsi="Arial" w:cs="Arial"/>
      <w:b/>
      <w:bCs/>
      <w:sz w:val="20"/>
      <w:szCs w:val="20"/>
      <w:lang w:val="de-DE" w:eastAsia="ar-SA"/>
    </w:rPr>
  </w:style>
  <w:style w:type="character" w:styleId="Hyperlink">
    <w:name w:val="Hyperlink"/>
    <w:aliases w:val="Heading 3 Char1"/>
    <w:uiPriority w:val="99"/>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de-DE" w:eastAsia="ar-SA"/>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de-DE" w:eastAsia="ar-SA"/>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de-DE" w:eastAsia="ar-SA"/>
    </w:rPr>
  </w:style>
  <w:style w:type="paragraph" w:customStyle="1" w:styleId="NoSpacing1">
    <w:name w:val="No Spacing1"/>
    <w:qFormat/>
    <w:rsid w:val="00457D28"/>
    <w:rPr>
      <w:sz w:val="22"/>
      <w:szCs w:val="22"/>
      <w:lang w:eastAsia="en-US"/>
    </w:rPr>
  </w:style>
  <w:style w:type="paragraph" w:customStyle="1" w:styleId="nospacing10">
    <w:name w:val="no spacing1"/>
    <w:basedOn w:val="Normal"/>
    <w:rsid w:val="00457D28"/>
    <w:pPr>
      <w:suppressAutoHyphens w:val="0"/>
    </w:pPr>
    <w:rPr>
      <w:rFonts w:ascii="Verdana" w:hAnsi="Verdana" w:cs="Times New Roman"/>
      <w:sz w:val="20"/>
      <w:szCs w:val="18"/>
      <w:lang w:eastAsia="en-US"/>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de-DE" w:eastAsia="ar-SA"/>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lang w:eastAsia="x-none"/>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lang w:eastAsia="ar-SA"/>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de-DE" w:eastAsia="ar-SA"/>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021903455">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1834569397">
      <w:bodyDiv w:val="1"/>
      <w:marLeft w:val="0"/>
      <w:marRight w:val="0"/>
      <w:marTop w:val="0"/>
      <w:marBottom w:val="0"/>
      <w:divBdr>
        <w:top w:val="none" w:sz="0" w:space="0" w:color="auto"/>
        <w:left w:val="none" w:sz="0" w:space="0" w:color="auto"/>
        <w:bottom w:val="none" w:sz="0" w:space="0" w:color="auto"/>
        <w:right w:val="none" w:sz="0" w:space="0" w:color="auto"/>
      </w:divBdr>
    </w:div>
    <w:div w:id="2099323879">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mprima@ttce.toray.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uomedi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duomedi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mprima.tora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mprima.tora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532A5-80C3-413D-9522-A8336A59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845</Words>
  <Characters>4823</Characters>
  <Application>Microsoft Office Word</Application>
  <DocSecurity>0</DocSecurity>
  <Lines>40</Lines>
  <Paragraphs>11</Paragraphs>
  <ScaleCrop>false</ScaleCrop>
  <HeadingPairs>
    <vt:vector size="6" baseType="variant">
      <vt:variant>
        <vt:lpstr>Title</vt:lpstr>
      </vt:variant>
      <vt:variant>
        <vt:i4>1</vt:i4>
      </vt:variant>
      <vt:variant>
        <vt:lpstr>Titel</vt:lpstr>
      </vt:variant>
      <vt:variant>
        <vt:i4>1</vt:i4>
      </vt:variant>
      <vt:variant>
        <vt:lpstr>Název</vt:lpstr>
      </vt:variant>
      <vt:variant>
        <vt:i4>1</vt:i4>
      </vt:variant>
    </vt:vector>
  </HeadingPairs>
  <TitlesOfParts>
    <vt:vector size="3" baseType="lpstr">
      <vt:lpstr>Reprotech Leverages High-Margin Niches and Waterless Printing for Business Growth</vt:lpstr>
      <vt:lpstr>Reprotech Leverages High-Margin Niches and Waterless Printing for Business Growth</vt:lpstr>
      <vt:lpstr>Reprotech Leverages High-Margin Niches and Waterless Printing for Business Growth</vt:lpstr>
    </vt:vector>
  </TitlesOfParts>
  <Company/>
  <LinksUpToDate>false</LinksUpToDate>
  <CharactersWithSpaces>5657</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Arets Graphics misst dem wasserlosen Offsetdruck hohen Nutzen für den tschechischen Markt bei</dc:title>
  <dc:subject>Events</dc:subject>
  <dc:creator>Toray</dc:creator>
  <cp:keywords>Arets Graphics, Toray</cp:keywords>
  <cp:lastModifiedBy>Office</cp:lastModifiedBy>
  <cp:revision>12</cp:revision>
  <cp:lastPrinted>2018-03-21T07:05:00Z</cp:lastPrinted>
  <dcterms:created xsi:type="dcterms:W3CDTF">2018-03-28T06:11:00Z</dcterms:created>
  <dcterms:modified xsi:type="dcterms:W3CDTF">2018-04-12T12:22:00Z</dcterms:modified>
</cp:coreProperties>
</file>