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9B" w:rsidRDefault="0022009B" w:rsidP="00FA5759">
      <w:pPr>
        <w:pBdr>
          <w:top w:val="nil"/>
          <w:left w:val="nil"/>
          <w:bottom w:val="nil"/>
          <w:right w:val="nil"/>
          <w:between w:val="nil"/>
        </w:pBdr>
        <w:tabs>
          <w:tab w:val="center" w:pos="4251"/>
          <w:tab w:val="left" w:pos="7035"/>
        </w:tabs>
        <w:rPr>
          <w:rFonts w:ascii="Verdana" w:eastAsia="Verdana" w:hAnsi="Verdana" w:cs="Verdana"/>
          <w:sz w:val="28"/>
          <w:szCs w:val="28"/>
        </w:rPr>
      </w:pPr>
    </w:p>
    <w:p w:rsidR="004F5A39" w:rsidRDefault="006757A2" w:rsidP="00311C1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roofErr w:type="spellStart"/>
      <w:r>
        <w:rPr>
          <w:rFonts w:ascii="Verdana" w:hAnsi="Verdana"/>
          <w:b/>
          <w:color w:val="000000"/>
          <w:sz w:val="28"/>
        </w:rPr>
        <w:t>Classic</w:t>
      </w:r>
      <w:proofErr w:type="spellEnd"/>
      <w:r>
        <w:rPr>
          <w:rFonts w:ascii="Verdana" w:hAnsi="Verdana"/>
          <w:b/>
          <w:color w:val="000000"/>
          <w:sz w:val="28"/>
        </w:rPr>
        <w:t xml:space="preserve"> </w:t>
      </w:r>
      <w:proofErr w:type="spellStart"/>
      <w:r>
        <w:rPr>
          <w:rFonts w:ascii="Verdana" w:hAnsi="Verdana"/>
          <w:b/>
          <w:color w:val="000000"/>
          <w:sz w:val="28"/>
        </w:rPr>
        <w:t>Colours</w:t>
      </w:r>
      <w:proofErr w:type="spellEnd"/>
      <w:r>
        <w:rPr>
          <w:rFonts w:ascii="Verdana" w:hAnsi="Verdana"/>
          <w:b/>
          <w:color w:val="000000"/>
          <w:sz w:val="28"/>
        </w:rPr>
        <w:t xml:space="preserve"> propose des encres pour offset sans mouillage convenant à </w:t>
      </w:r>
      <w:r w:rsidR="00A245B3">
        <w:rPr>
          <w:rFonts w:ascii="Verdana" w:hAnsi="Verdana"/>
          <w:b/>
          <w:color w:val="000000"/>
          <w:sz w:val="28"/>
        </w:rPr>
        <w:t>la majorité des</w:t>
      </w:r>
      <w:r>
        <w:rPr>
          <w:rFonts w:ascii="Verdana" w:hAnsi="Verdana"/>
          <w:b/>
          <w:color w:val="000000"/>
          <w:sz w:val="28"/>
        </w:rPr>
        <w:t xml:space="preserve"> applications offset</w:t>
      </w:r>
    </w:p>
    <w:p w:rsidR="00FA5759" w:rsidRDefault="00FA5759" w:rsidP="00311C1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rsidR="00FA5759" w:rsidRPr="00FA5759" w:rsidRDefault="009B1425" w:rsidP="00311C1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color w:val="000000"/>
          <w:sz w:val="28"/>
        </w:rPr>
        <w:t>Le partenariat sur le long terme avec Toray est un élément essentiel de la réussite des encres pour offset sans mouillage</w:t>
      </w:r>
    </w:p>
    <w:p w:rsidR="00FA5759" w:rsidRDefault="00FA5759">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p>
    <w:p w:rsidR="004F5A39" w:rsidRPr="001E67BA" w:rsidRDefault="004F5A39">
      <w:pPr>
        <w:spacing w:line="360" w:lineRule="auto"/>
        <w:rPr>
          <w:rFonts w:ascii="Verdana" w:eastAsia="Verdana" w:hAnsi="Verdana" w:cs="Verdana"/>
          <w:sz w:val="16"/>
          <w:szCs w:val="20"/>
        </w:rPr>
      </w:pPr>
    </w:p>
    <w:p w:rsidR="006757A2" w:rsidRPr="00F57F3A" w:rsidRDefault="00311C1D" w:rsidP="006757A2">
      <w:pPr>
        <w:spacing w:line="360" w:lineRule="auto"/>
        <w:jc w:val="both"/>
        <w:rPr>
          <w:rFonts w:ascii="Verdana" w:eastAsia="Verdana" w:hAnsi="Verdana" w:cs="Verdana"/>
          <w:color w:val="000000"/>
          <w:sz w:val="20"/>
          <w:szCs w:val="20"/>
        </w:rPr>
      </w:pPr>
      <w:r>
        <w:rPr>
          <w:rFonts w:ascii="Verdana" w:hAnsi="Verdana"/>
          <w:b/>
          <w:color w:val="000000"/>
          <w:sz w:val="20"/>
        </w:rPr>
        <w:t>Prostějov/République T</w:t>
      </w:r>
      <w:r w:rsidR="00E85AA5">
        <w:rPr>
          <w:rFonts w:ascii="Verdana" w:hAnsi="Verdana"/>
          <w:b/>
          <w:color w:val="000000"/>
          <w:sz w:val="20"/>
        </w:rPr>
        <w:t>chèque, le 13 décembre</w:t>
      </w:r>
      <w:r w:rsidR="00E85AA5">
        <w:rPr>
          <w:rFonts w:ascii="Verdana" w:hAnsi="Verdana"/>
          <w:b/>
          <w:sz w:val="20"/>
        </w:rPr>
        <w:t> 20</w:t>
      </w:r>
      <w:r w:rsidR="00E85AA5">
        <w:rPr>
          <w:rFonts w:ascii="Verdana" w:hAnsi="Verdana"/>
          <w:b/>
          <w:color w:val="000000"/>
          <w:sz w:val="20"/>
        </w:rPr>
        <w:t>18</w:t>
      </w:r>
      <w:r w:rsidR="00E85AA5">
        <w:rPr>
          <w:rFonts w:ascii="Verdana" w:hAnsi="Verdana"/>
          <w:color w:val="000000"/>
          <w:sz w:val="20"/>
        </w:rPr>
        <w:t xml:space="preserve"> - La société Toray Graphics, fabricant réputé de plaques offset sans mouillage, a annoncé ce jour que l'entreprise britannique </w:t>
      </w:r>
      <w:hyperlink r:id="rId8" w:history="1">
        <w:proofErr w:type="spellStart"/>
        <w:r w:rsidR="00E85AA5">
          <w:rPr>
            <w:rStyle w:val="Hyperlink"/>
            <w:rFonts w:ascii="Verdana" w:hAnsi="Verdana"/>
            <w:sz w:val="20"/>
          </w:rPr>
          <w:t>Classic</w:t>
        </w:r>
        <w:proofErr w:type="spellEnd"/>
        <w:r w:rsidR="00E85AA5">
          <w:rPr>
            <w:rStyle w:val="Hyperlink"/>
            <w:rFonts w:ascii="Verdana" w:hAnsi="Verdana"/>
            <w:sz w:val="20"/>
          </w:rPr>
          <w:t xml:space="preserve"> </w:t>
        </w:r>
        <w:proofErr w:type="spellStart"/>
        <w:r w:rsidR="00E85AA5">
          <w:rPr>
            <w:rStyle w:val="Hyperlink"/>
            <w:rFonts w:ascii="Verdana" w:hAnsi="Verdana"/>
            <w:sz w:val="20"/>
          </w:rPr>
          <w:t>Colours</w:t>
        </w:r>
        <w:proofErr w:type="spellEnd"/>
      </w:hyperlink>
      <w:r w:rsidR="00E85AA5">
        <w:rPr>
          <w:rFonts w:ascii="Verdana" w:hAnsi="Verdana"/>
          <w:color w:val="000000"/>
          <w:sz w:val="20"/>
        </w:rPr>
        <w:t>, qui fabrique des encres pour impression offset, a basculé quasiment toute sa production d'encres grasses classiques pour offset vers des encres à séchage UV, plus écologiques et adaptées à l'offset sans mouillage. Huit employés et l'équipe de direction travaillent dans un bâtiment de 450</w:t>
      </w:r>
      <w:r w:rsidR="0072749B">
        <w:rPr>
          <w:rFonts w:ascii="Verdana" w:hAnsi="Verdana"/>
          <w:color w:val="000000"/>
          <w:sz w:val="20"/>
        </w:rPr>
        <w:t> </w:t>
      </w:r>
      <w:r w:rsidR="00E85AA5">
        <w:rPr>
          <w:rFonts w:ascii="Verdana" w:hAnsi="Verdana"/>
          <w:color w:val="000000"/>
          <w:sz w:val="20"/>
        </w:rPr>
        <w:t>mètres carrés, pour produire environ 70 tonnes d'encre par an.</w:t>
      </w:r>
    </w:p>
    <w:p w:rsidR="00E03EEB" w:rsidRPr="001E67BA" w:rsidRDefault="00E03EEB" w:rsidP="00F57F3A">
      <w:pPr>
        <w:spacing w:line="360" w:lineRule="auto"/>
        <w:jc w:val="both"/>
        <w:rPr>
          <w:rFonts w:ascii="Verdana" w:eastAsia="Verdana" w:hAnsi="Verdana" w:cs="Verdana"/>
          <w:color w:val="000000"/>
          <w:sz w:val="16"/>
          <w:szCs w:val="16"/>
        </w:rPr>
      </w:pPr>
    </w:p>
    <w:p w:rsidR="006757A2" w:rsidRDefault="006757A2"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 En 1989, alors que je terminais mon contrat chez un fabricant d'encres, j'ai été contacté par le représentant d'une société suédoise qui arrivait du Japon avec des encres pour impression sans mouillage », explique David Grey, directeur général. « L'idée m'intriguait, et j'ai suggéré à mon employeur de mener à bien un projet de développement. </w:t>
      </w:r>
      <w:r w:rsidR="008218D9">
        <w:rPr>
          <w:rFonts w:ascii="Verdana" w:hAnsi="Verdana"/>
          <w:color w:val="000000"/>
          <w:sz w:val="20"/>
        </w:rPr>
        <w:t>F</w:t>
      </w:r>
      <w:r>
        <w:rPr>
          <w:rFonts w:ascii="Verdana" w:hAnsi="Verdana"/>
          <w:color w:val="000000"/>
          <w:sz w:val="20"/>
        </w:rPr>
        <w:t xml:space="preserve">ace à son refus, j'ai décidé de lancer ma propre entreprise, faisant alors partie des premiers fabricants d'encre en Europe à proposer des encres pour l'offset sans mouillage. C'est comme cela qu'est née </w:t>
      </w: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 »</w:t>
      </w:r>
    </w:p>
    <w:p w:rsidR="00311C1D" w:rsidRDefault="00311C1D">
      <w:pPr>
        <w:rPr>
          <w:rFonts w:ascii="Verdana" w:eastAsia="Verdana" w:hAnsi="Verdana" w:cs="Verdana"/>
          <w:color w:val="000000"/>
          <w:sz w:val="20"/>
          <w:szCs w:val="20"/>
        </w:rPr>
      </w:pPr>
      <w:r>
        <w:rPr>
          <w:rFonts w:ascii="Verdana" w:eastAsia="Verdana" w:hAnsi="Verdana" w:cs="Verdana"/>
          <w:color w:val="000000"/>
          <w:sz w:val="20"/>
          <w:szCs w:val="20"/>
        </w:rPr>
        <w:br w:type="page"/>
      </w:r>
    </w:p>
    <w:p w:rsidR="00D30FC4" w:rsidRDefault="001E67BA" w:rsidP="00D30FC4">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it-IT" w:eastAsia="it-IT" w:bidi="ar-SA"/>
        </w:rPr>
        <w:lastRenderedPageBreak/>
        <w:drawing>
          <wp:inline distT="0" distB="0" distL="0" distR="0">
            <wp:extent cx="3276600" cy="2066998"/>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to R Mr. David Grey, Mr. Des O´Neill ,Mr. Paul Banks_sml.jpg"/>
                    <pic:cNvPicPr/>
                  </pic:nvPicPr>
                  <pic:blipFill rotWithShape="1">
                    <a:blip r:embed="rId9" cstate="print">
                      <a:extLst>
                        <a:ext uri="{28A0092B-C50C-407E-A947-70E740481C1C}">
                          <a14:useLocalDpi xmlns:a14="http://schemas.microsoft.com/office/drawing/2010/main" val="0"/>
                        </a:ext>
                      </a:extLst>
                    </a:blip>
                    <a:srcRect t="8468" b="7417"/>
                    <a:stretch/>
                  </pic:blipFill>
                  <pic:spPr bwMode="auto">
                    <a:xfrm>
                      <a:off x="0" y="0"/>
                      <a:ext cx="3295655" cy="2079018"/>
                    </a:xfrm>
                    <a:prstGeom prst="rect">
                      <a:avLst/>
                    </a:prstGeom>
                    <a:ln>
                      <a:noFill/>
                    </a:ln>
                    <a:extLst>
                      <a:ext uri="{53640926-AAD7-44D8-BBD7-CCE9431645EC}">
                        <a14:shadowObscured xmlns:a14="http://schemas.microsoft.com/office/drawing/2010/main"/>
                      </a:ext>
                    </a:extLst>
                  </pic:spPr>
                </pic:pic>
              </a:graphicData>
            </a:graphic>
          </wp:inline>
        </w:drawing>
      </w:r>
    </w:p>
    <w:p w:rsidR="00CC2B50" w:rsidRDefault="00D30FC4" w:rsidP="00D30FC4">
      <w:pPr>
        <w:spacing w:line="360" w:lineRule="auto"/>
        <w:jc w:val="center"/>
        <w:rPr>
          <w:rFonts w:ascii="Verdana" w:eastAsia="Verdana" w:hAnsi="Verdana" w:cs="Verdana"/>
          <w:color w:val="000000"/>
          <w:sz w:val="16"/>
          <w:szCs w:val="16"/>
        </w:rPr>
      </w:pPr>
      <w:r>
        <w:rPr>
          <w:rFonts w:ascii="Verdana" w:hAnsi="Verdana"/>
          <w:color w:val="000000"/>
          <w:sz w:val="16"/>
        </w:rPr>
        <w:t>De gauche à droite, M. David Grey, M. Des O´Neill, M. Paul Banks</w:t>
      </w:r>
    </w:p>
    <w:p w:rsidR="001E67BA" w:rsidRPr="00D30FC4" w:rsidRDefault="001E67BA" w:rsidP="00D30FC4">
      <w:pPr>
        <w:spacing w:line="360" w:lineRule="auto"/>
        <w:jc w:val="center"/>
        <w:rPr>
          <w:rFonts w:ascii="Verdana" w:eastAsia="Verdana" w:hAnsi="Verdana" w:cs="Verdana"/>
          <w:color w:val="000000"/>
          <w:sz w:val="16"/>
          <w:szCs w:val="16"/>
        </w:rPr>
      </w:pPr>
    </w:p>
    <w:p w:rsidR="0022009B" w:rsidRDefault="0022009B" w:rsidP="00F57F3A">
      <w:pPr>
        <w:spacing w:line="360" w:lineRule="auto"/>
        <w:jc w:val="both"/>
        <w:rPr>
          <w:rFonts w:ascii="Verdana" w:eastAsia="Verdana" w:hAnsi="Verdana" w:cs="Verdana"/>
          <w:color w:val="000000"/>
          <w:sz w:val="20"/>
          <w:szCs w:val="20"/>
        </w:rPr>
      </w:pPr>
    </w:p>
    <w:p w:rsidR="00CC2B50" w:rsidRDefault="00CC2B50"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Cette relation de </w:t>
      </w: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xml:space="preserve"> avec Toray, qui dure maintenant depuis 28 ans, est un élément important de la réussite de la société et de ses encres pour offset sans mouillage. </w:t>
      </w: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xml:space="preserve"> travaille aussi en étroite relation avec plusieurs fabricants de presses, don</w:t>
      </w:r>
      <w:r w:rsidR="008218D9">
        <w:rPr>
          <w:rFonts w:ascii="Verdana" w:hAnsi="Verdana"/>
          <w:color w:val="000000"/>
          <w:sz w:val="20"/>
        </w:rPr>
        <w:t>t</w:t>
      </w:r>
      <w:r>
        <w:rPr>
          <w:rFonts w:ascii="Verdana" w:hAnsi="Verdana"/>
          <w:color w:val="000000"/>
          <w:sz w:val="20"/>
        </w:rPr>
        <w:t xml:space="preserve"> </w:t>
      </w:r>
      <w:proofErr w:type="spellStart"/>
      <w:r>
        <w:rPr>
          <w:rFonts w:ascii="Verdana" w:hAnsi="Verdana"/>
          <w:color w:val="000000"/>
          <w:sz w:val="20"/>
        </w:rPr>
        <w:t>Codimag</w:t>
      </w:r>
      <w:proofErr w:type="spellEnd"/>
      <w:r>
        <w:rPr>
          <w:rFonts w:ascii="Verdana" w:hAnsi="Verdana"/>
          <w:color w:val="000000"/>
          <w:sz w:val="20"/>
        </w:rPr>
        <w:t xml:space="preserve">, fabricant français de presses d'étiquettes offset, et KBA, le fabricant allemand de la presse Genius et d'autres presses pour impression UV sans mouillage. Le réseau de distribution de </w:t>
      </w: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xml:space="preserve"> compte Marks-3zet, qui est aussi distributeur Toray, et de nombreuses autres entreprises dans le monde entier. </w:t>
      </w:r>
    </w:p>
    <w:p w:rsidR="00CC2B50" w:rsidRDefault="00CC2B50" w:rsidP="00F57F3A">
      <w:pPr>
        <w:spacing w:line="360" w:lineRule="auto"/>
        <w:jc w:val="both"/>
        <w:rPr>
          <w:rFonts w:ascii="Verdana" w:eastAsia="Verdana" w:hAnsi="Verdana" w:cs="Verdana"/>
          <w:color w:val="000000"/>
          <w:sz w:val="20"/>
          <w:szCs w:val="20"/>
        </w:rPr>
      </w:pPr>
    </w:p>
    <w:p w:rsidR="00D30FC4" w:rsidRDefault="00CC2B50" w:rsidP="00F57F3A">
      <w:pPr>
        <w:spacing w:line="360" w:lineRule="auto"/>
        <w:jc w:val="both"/>
        <w:rPr>
          <w:rFonts w:ascii="Verdana" w:eastAsia="Verdana" w:hAnsi="Verdana" w:cs="Verdana"/>
          <w:color w:val="000000"/>
          <w:sz w:val="20"/>
          <w:szCs w:val="20"/>
        </w:rPr>
      </w:pPr>
      <w:r>
        <w:rPr>
          <w:rFonts w:ascii="Verdana" w:hAnsi="Verdana"/>
          <w:color w:val="000000"/>
          <w:sz w:val="20"/>
        </w:rPr>
        <w:t>« Quand nous avons commencé, l'essentiel de notre production portait sur des encres grasses classiques », ajoute David Grey, « mais quelques années plus tard, nous étions déjà à environ 50/50 entre classique et sans mouillage. Nous produisons aujourd'hui presque exclusivement des encres pour offset sans mouillage, et la plupart sont à séchage UV. »</w:t>
      </w:r>
    </w:p>
    <w:p w:rsidR="008218D9" w:rsidRDefault="008218D9" w:rsidP="00F57F3A">
      <w:pPr>
        <w:spacing w:line="360" w:lineRule="auto"/>
        <w:jc w:val="both"/>
        <w:rPr>
          <w:rFonts w:ascii="Verdana" w:hAnsi="Verdana"/>
          <w:noProof/>
          <w:color w:val="000000"/>
          <w:sz w:val="20"/>
        </w:rPr>
      </w:pPr>
    </w:p>
    <w:p w:rsidR="00E84961" w:rsidRDefault="00355EA0"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L'offset sans mouillage </w:t>
      </w:r>
      <w:r w:rsidR="00E84961">
        <w:rPr>
          <w:rFonts w:ascii="Verdana" w:hAnsi="Verdana"/>
          <w:color w:val="000000"/>
          <w:sz w:val="20"/>
        </w:rPr>
        <w:t>gén</w:t>
      </w:r>
      <w:r>
        <w:rPr>
          <w:rFonts w:ascii="Verdana" w:hAnsi="Verdana"/>
          <w:color w:val="000000"/>
          <w:sz w:val="20"/>
        </w:rPr>
        <w:t>ère</w:t>
      </w:r>
      <w:r w:rsidR="00E84961">
        <w:rPr>
          <w:rFonts w:ascii="Verdana" w:hAnsi="Verdana"/>
          <w:color w:val="000000"/>
          <w:sz w:val="20"/>
        </w:rPr>
        <w:t xml:space="preserve"> une impression de meilleure qualité et plus efficace sur le plastique, </w:t>
      </w:r>
      <w:r>
        <w:rPr>
          <w:rFonts w:ascii="Verdana" w:hAnsi="Verdana"/>
          <w:color w:val="000000"/>
          <w:sz w:val="20"/>
        </w:rPr>
        <w:t xml:space="preserve">mais </w:t>
      </w:r>
      <w:r w:rsidR="00E84961">
        <w:rPr>
          <w:rFonts w:ascii="Verdana" w:hAnsi="Verdana"/>
          <w:color w:val="000000"/>
          <w:sz w:val="20"/>
        </w:rPr>
        <w:t>David Grey souligne qu</w:t>
      </w:r>
      <w:r>
        <w:rPr>
          <w:rFonts w:ascii="Verdana" w:hAnsi="Verdana"/>
          <w:color w:val="000000"/>
          <w:sz w:val="20"/>
        </w:rPr>
        <w:t xml:space="preserve">’il </w:t>
      </w:r>
      <w:r w:rsidR="00E84961">
        <w:rPr>
          <w:rFonts w:ascii="Verdana" w:hAnsi="Verdana"/>
          <w:color w:val="000000"/>
          <w:sz w:val="20"/>
        </w:rPr>
        <w:t>présente bien d'autres avantages. Il indique que « naturellement, la réduction de la consommation d'eau est un avantage essentiel »</w:t>
      </w:r>
      <w:r>
        <w:rPr>
          <w:rFonts w:ascii="Verdana" w:hAnsi="Verdana"/>
          <w:color w:val="000000"/>
          <w:sz w:val="20"/>
        </w:rPr>
        <w:t>.</w:t>
      </w:r>
      <w:r w:rsidR="00E84961">
        <w:rPr>
          <w:rFonts w:ascii="Verdana" w:hAnsi="Verdana"/>
          <w:color w:val="000000"/>
          <w:sz w:val="20"/>
        </w:rPr>
        <w:t xml:space="preserve"> Les rouleaux de la presse durent plus longtemps du fait de la suppression des produits chimiques qui corrodent les paliers et affectent les composants des rouleaux. </w:t>
      </w:r>
      <w:r>
        <w:rPr>
          <w:rFonts w:ascii="Verdana" w:hAnsi="Verdana"/>
          <w:color w:val="000000"/>
          <w:sz w:val="20"/>
        </w:rPr>
        <w:t>Peut-être p</w:t>
      </w:r>
      <w:r w:rsidR="00E84961">
        <w:rPr>
          <w:rFonts w:ascii="Verdana" w:hAnsi="Verdana"/>
          <w:color w:val="000000"/>
          <w:sz w:val="20"/>
        </w:rPr>
        <w:t xml:space="preserve">lus important encore, la simplicité de fonctionnement. </w:t>
      </w:r>
      <w:r>
        <w:rPr>
          <w:rFonts w:ascii="Verdana" w:hAnsi="Verdana"/>
          <w:color w:val="000000"/>
          <w:sz w:val="20"/>
        </w:rPr>
        <w:t xml:space="preserve">Après </w:t>
      </w:r>
      <w:r w:rsidR="00E84961">
        <w:rPr>
          <w:rFonts w:ascii="Verdana" w:hAnsi="Verdana"/>
          <w:color w:val="000000"/>
          <w:sz w:val="20"/>
        </w:rPr>
        <w:t xml:space="preserve">la courbe d'apprentissage initiale, le processus d'impression </w:t>
      </w:r>
      <w:r w:rsidR="00E84961">
        <w:rPr>
          <w:rFonts w:ascii="Verdana" w:hAnsi="Verdana"/>
          <w:color w:val="000000"/>
          <w:sz w:val="20"/>
        </w:rPr>
        <w:lastRenderedPageBreak/>
        <w:t xml:space="preserve">sans mouillage est beaucoup moins complexe que celui de l'offset avec mouillage. Autre avantage encore : l'opérateur d'une presse </w:t>
      </w:r>
      <w:proofErr w:type="spellStart"/>
      <w:r w:rsidR="00E84961">
        <w:rPr>
          <w:rFonts w:ascii="Verdana" w:hAnsi="Verdana"/>
          <w:color w:val="000000"/>
          <w:sz w:val="20"/>
        </w:rPr>
        <w:t>flexo</w:t>
      </w:r>
      <w:proofErr w:type="spellEnd"/>
      <w:r w:rsidR="00E84961">
        <w:rPr>
          <w:rFonts w:ascii="Verdana" w:hAnsi="Verdana"/>
          <w:color w:val="000000"/>
          <w:sz w:val="20"/>
        </w:rPr>
        <w:t xml:space="preserve">, qui connaît l'encrage </w:t>
      </w:r>
      <w:proofErr w:type="spellStart"/>
      <w:r w:rsidR="00E84961">
        <w:rPr>
          <w:rFonts w:ascii="Verdana" w:hAnsi="Verdana"/>
          <w:color w:val="000000"/>
          <w:sz w:val="20"/>
        </w:rPr>
        <w:t>Anilox</w:t>
      </w:r>
      <w:proofErr w:type="spellEnd"/>
      <w:r w:rsidR="00E84961">
        <w:rPr>
          <w:rFonts w:ascii="Verdana" w:hAnsi="Verdana"/>
          <w:color w:val="000000"/>
          <w:sz w:val="20"/>
        </w:rPr>
        <w:t xml:space="preserve">, peut facilement passer à l'impression offset sans mouillage, avec encrage </w:t>
      </w:r>
      <w:proofErr w:type="spellStart"/>
      <w:r w:rsidR="00E84961">
        <w:rPr>
          <w:rFonts w:ascii="Verdana" w:hAnsi="Verdana"/>
          <w:color w:val="000000"/>
          <w:sz w:val="20"/>
        </w:rPr>
        <w:t>Anilox</w:t>
      </w:r>
      <w:proofErr w:type="spellEnd"/>
      <w:r w:rsidR="00E84961">
        <w:rPr>
          <w:rFonts w:ascii="Verdana" w:hAnsi="Verdana"/>
          <w:color w:val="000000"/>
          <w:sz w:val="20"/>
        </w:rPr>
        <w:t xml:space="preserve">. La flexographie n'utilise pas non plus de solution de mouillage, et l'opérateur n'a pas à apprendre l'équilibre encre/eau. </w:t>
      </w:r>
    </w:p>
    <w:p w:rsidR="00CC2B50" w:rsidRDefault="00CC2B50" w:rsidP="00F57F3A">
      <w:pPr>
        <w:spacing w:line="360" w:lineRule="auto"/>
        <w:jc w:val="both"/>
        <w:rPr>
          <w:rFonts w:ascii="Verdana" w:eastAsia="Verdana" w:hAnsi="Verdana" w:cs="Verdana"/>
          <w:color w:val="000000"/>
          <w:sz w:val="20"/>
          <w:szCs w:val="20"/>
        </w:rPr>
      </w:pPr>
    </w:p>
    <w:p w:rsidR="00E84961" w:rsidRDefault="00E84961" w:rsidP="00F57F3A">
      <w:pPr>
        <w:spacing w:line="360" w:lineRule="auto"/>
        <w:jc w:val="both"/>
        <w:rPr>
          <w:rFonts w:ascii="Verdana" w:eastAsia="Verdana" w:hAnsi="Verdana" w:cs="Verdana"/>
          <w:color w:val="000000"/>
          <w:sz w:val="20"/>
          <w:szCs w:val="20"/>
        </w:rPr>
      </w:pP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xml:space="preserve"> développe également une encre totalement nouvelle, sa famille de produits </w:t>
      </w:r>
      <w:proofErr w:type="spellStart"/>
      <w:r>
        <w:rPr>
          <w:rFonts w:ascii="Verdana" w:hAnsi="Verdana"/>
          <w:color w:val="000000"/>
          <w:sz w:val="20"/>
        </w:rPr>
        <w:t>UniVersal</w:t>
      </w:r>
      <w:proofErr w:type="spellEnd"/>
      <w:r>
        <w:rPr>
          <w:rFonts w:ascii="Verdana" w:hAnsi="Verdana"/>
          <w:color w:val="000000"/>
          <w:sz w:val="20"/>
        </w:rPr>
        <w:t xml:space="preserve">-LM. « Vous pouvez sécher ces nouvelles formulations d'encres avec tous les types de lampes, dont les lampes UV à vapeur de mercure, UV basse énergie dopées au fer/gallium, et </w:t>
      </w:r>
      <w:r w:rsidR="002C1A80" w:rsidRPr="002C1A80">
        <w:rPr>
          <w:rFonts w:ascii="Verdana" w:hAnsi="Verdana"/>
          <w:color w:val="000000"/>
          <w:sz w:val="20"/>
        </w:rPr>
        <w:t>LED-UV</w:t>
      </w:r>
      <w:r>
        <w:rPr>
          <w:rFonts w:ascii="Verdana" w:hAnsi="Verdana"/>
          <w:color w:val="000000"/>
          <w:sz w:val="20"/>
        </w:rPr>
        <w:t xml:space="preserve">, dont la popularité ne cesse d'augmenter », précise David Grey. « De nombreux imprimeurs utiliseront dans un futur proche des technologies de séchage mixtes, en particulier dans la mesure où ils commencent à passer au séchage </w:t>
      </w:r>
      <w:r w:rsidR="002C1A80" w:rsidRPr="002C1A80">
        <w:rPr>
          <w:rFonts w:ascii="Verdana" w:hAnsi="Verdana"/>
          <w:color w:val="000000"/>
          <w:sz w:val="20"/>
        </w:rPr>
        <w:t>LED-UV</w:t>
      </w:r>
      <w:r>
        <w:rPr>
          <w:rFonts w:ascii="Verdana" w:hAnsi="Verdana"/>
          <w:color w:val="000000"/>
          <w:sz w:val="20"/>
        </w:rPr>
        <w:t xml:space="preserve">, moins chaud. Avec la famille des encres </w:t>
      </w:r>
      <w:proofErr w:type="spellStart"/>
      <w:r>
        <w:rPr>
          <w:rFonts w:ascii="Verdana" w:hAnsi="Verdana"/>
          <w:color w:val="000000"/>
          <w:sz w:val="20"/>
        </w:rPr>
        <w:t>UniVersal</w:t>
      </w:r>
      <w:proofErr w:type="spellEnd"/>
      <w:r>
        <w:rPr>
          <w:rFonts w:ascii="Verdana" w:hAnsi="Verdana"/>
          <w:color w:val="000000"/>
          <w:sz w:val="20"/>
        </w:rPr>
        <w:t xml:space="preserve">-LM, ils ne craindront plus les erreurs découlant d'un recours à une encre inadaptée au système de séchage. » </w:t>
      </w:r>
    </w:p>
    <w:p w:rsidR="006B4E4C" w:rsidRDefault="006B4E4C" w:rsidP="00F57F3A">
      <w:pPr>
        <w:spacing w:line="360" w:lineRule="auto"/>
        <w:jc w:val="both"/>
        <w:rPr>
          <w:rFonts w:ascii="Verdana" w:eastAsia="Verdana" w:hAnsi="Verdana" w:cs="Verdana"/>
          <w:color w:val="000000"/>
          <w:sz w:val="20"/>
          <w:szCs w:val="20"/>
        </w:rPr>
      </w:pPr>
    </w:p>
    <w:p w:rsidR="006B4E4C" w:rsidRPr="008218D9" w:rsidRDefault="00F77BCF"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Les encres </w:t>
      </w:r>
      <w:proofErr w:type="spellStart"/>
      <w:r>
        <w:rPr>
          <w:rFonts w:ascii="Verdana" w:hAnsi="Verdana"/>
          <w:color w:val="000000"/>
          <w:sz w:val="20"/>
        </w:rPr>
        <w:t>UniVersal</w:t>
      </w:r>
      <w:proofErr w:type="spellEnd"/>
      <w:r>
        <w:rPr>
          <w:rFonts w:ascii="Verdana" w:hAnsi="Verdana"/>
          <w:color w:val="000000"/>
          <w:sz w:val="20"/>
        </w:rPr>
        <w:t xml:space="preserve">-LM combinent les formulations attestées d'encres pour impression sans mouillage de </w:t>
      </w:r>
      <w:proofErr w:type="spellStart"/>
      <w:r>
        <w:rPr>
          <w:rFonts w:ascii="Verdana" w:hAnsi="Verdana"/>
          <w:color w:val="000000"/>
          <w:sz w:val="20"/>
        </w:rPr>
        <w:t>Classic</w:t>
      </w:r>
      <w:proofErr w:type="spellEnd"/>
      <w:r>
        <w:rPr>
          <w:rFonts w:ascii="Verdana" w:hAnsi="Verdana"/>
          <w:color w:val="000000"/>
          <w:sz w:val="20"/>
        </w:rPr>
        <w:t xml:space="preserve"> </w:t>
      </w:r>
      <w:proofErr w:type="spellStart"/>
      <w:r>
        <w:rPr>
          <w:rFonts w:ascii="Verdana" w:hAnsi="Verdana"/>
          <w:color w:val="000000"/>
          <w:sz w:val="20"/>
        </w:rPr>
        <w:t>Colours</w:t>
      </w:r>
      <w:proofErr w:type="spellEnd"/>
      <w:r>
        <w:rPr>
          <w:rFonts w:ascii="Verdana" w:hAnsi="Verdana"/>
          <w:color w:val="000000"/>
          <w:sz w:val="20"/>
        </w:rPr>
        <w:t xml:space="preserve"> et des </w:t>
      </w:r>
      <w:proofErr w:type="spellStart"/>
      <w:r>
        <w:rPr>
          <w:rFonts w:ascii="Verdana" w:hAnsi="Verdana"/>
          <w:color w:val="000000"/>
          <w:sz w:val="20"/>
        </w:rPr>
        <w:t>photoinitiateurs</w:t>
      </w:r>
      <w:proofErr w:type="spellEnd"/>
      <w:r>
        <w:rPr>
          <w:rFonts w:ascii="Verdana" w:hAnsi="Verdana"/>
          <w:color w:val="000000"/>
          <w:sz w:val="20"/>
        </w:rPr>
        <w:t xml:space="preserve"> spéciaux, qui permettront un séchage sous différentes lumières et sont associées à une très faible migration. « Beaucoup de nos clients utilisent nos encres pour l'impression d'étiquettes et ils veulent pouvoir étendre leurs applications, par exemple aux emballages alimentaires sensibles », précise David Grey. « Nous testons actuellement ces encres à faible migration</w:t>
      </w:r>
      <w:r w:rsidR="00A85392" w:rsidRPr="00A85392">
        <w:rPr>
          <w:rFonts w:ascii="Verdana" w:hAnsi="Verdana"/>
          <w:color w:val="000000"/>
          <w:sz w:val="20"/>
        </w:rPr>
        <w:t xml:space="preserve"> </w:t>
      </w:r>
      <w:r w:rsidR="00A85392">
        <w:rPr>
          <w:rFonts w:ascii="Verdana" w:hAnsi="Verdana"/>
          <w:color w:val="000000"/>
          <w:sz w:val="20"/>
        </w:rPr>
        <w:t>auprès de plusieurs laboratoires d'analyse</w:t>
      </w:r>
      <w:r>
        <w:rPr>
          <w:rFonts w:ascii="Verdana" w:hAnsi="Verdana"/>
          <w:color w:val="000000"/>
          <w:sz w:val="20"/>
        </w:rPr>
        <w:t xml:space="preserve">, et les premiers résultats sont excellents. Nous espérons disposer avant leur mise sur le marché, l'an prochain, de certifications qui garantiront aux clients la conformité aux normes de </w:t>
      </w:r>
      <w:r w:rsidRPr="008218D9">
        <w:rPr>
          <w:rFonts w:ascii="Verdana" w:hAnsi="Verdana"/>
          <w:color w:val="000000"/>
          <w:sz w:val="20"/>
          <w:szCs w:val="20"/>
        </w:rPr>
        <w:t xml:space="preserve">faible migration. </w:t>
      </w:r>
      <w:r w:rsidRPr="008218D9">
        <w:rPr>
          <w:rFonts w:ascii="Verdana" w:hAnsi="Verdana"/>
          <w:sz w:val="20"/>
          <w:szCs w:val="20"/>
        </w:rPr>
        <w:t xml:space="preserve">Les encres </w:t>
      </w:r>
      <w:proofErr w:type="spellStart"/>
      <w:r w:rsidRPr="008218D9">
        <w:rPr>
          <w:rFonts w:ascii="Verdana" w:hAnsi="Verdana"/>
          <w:color w:val="000000"/>
          <w:sz w:val="20"/>
          <w:szCs w:val="20"/>
        </w:rPr>
        <w:t>UniVersal</w:t>
      </w:r>
      <w:proofErr w:type="spellEnd"/>
      <w:r w:rsidRPr="008218D9">
        <w:rPr>
          <w:rFonts w:ascii="Verdana" w:hAnsi="Verdana"/>
          <w:color w:val="000000"/>
          <w:sz w:val="20"/>
          <w:szCs w:val="20"/>
        </w:rPr>
        <w:t>-LM</w:t>
      </w:r>
      <w:r w:rsidRPr="008218D9">
        <w:rPr>
          <w:rFonts w:ascii="Verdana" w:hAnsi="Verdana"/>
          <w:sz w:val="20"/>
          <w:szCs w:val="20"/>
        </w:rPr>
        <w:t xml:space="preserve"> </w:t>
      </w:r>
      <w:r w:rsidRPr="008218D9">
        <w:rPr>
          <w:rFonts w:ascii="Verdana" w:hAnsi="Verdana"/>
          <w:color w:val="000000"/>
          <w:sz w:val="20"/>
          <w:szCs w:val="20"/>
        </w:rPr>
        <w:t xml:space="preserve">seront disponibles sous la forme de couleurs primaires et Pantone, avec également les couleurs or et argent. Nous estimons que ces encres changeront la donne en offset sans mouillage, et les perspectives envisagées nous enthousiasment. Nous tenons à remercier </w:t>
      </w:r>
      <w:proofErr w:type="spellStart"/>
      <w:r w:rsidRPr="008218D9">
        <w:rPr>
          <w:rFonts w:ascii="Verdana" w:hAnsi="Verdana"/>
          <w:color w:val="000000"/>
          <w:sz w:val="20"/>
          <w:szCs w:val="20"/>
        </w:rPr>
        <w:t>Codimag</w:t>
      </w:r>
      <w:proofErr w:type="spellEnd"/>
      <w:r w:rsidRPr="008218D9">
        <w:rPr>
          <w:rFonts w:ascii="Verdana" w:hAnsi="Verdana"/>
          <w:color w:val="000000"/>
          <w:sz w:val="20"/>
          <w:szCs w:val="20"/>
        </w:rPr>
        <w:t xml:space="preserve"> et Toray pour leur aide dans la production des échantillons de test destinés aux analyses de laboratoire. »</w:t>
      </w:r>
    </w:p>
    <w:p w:rsidR="006B4E4C" w:rsidRPr="0021066D" w:rsidRDefault="006B4E4C" w:rsidP="00F57F3A">
      <w:pPr>
        <w:spacing w:line="360" w:lineRule="auto"/>
        <w:jc w:val="both"/>
        <w:rPr>
          <w:rFonts w:ascii="Verdana" w:eastAsia="Verdana" w:hAnsi="Verdana" w:cs="Verdana"/>
          <w:color w:val="000000"/>
          <w:sz w:val="20"/>
          <w:szCs w:val="20"/>
        </w:rPr>
      </w:pPr>
    </w:p>
    <w:p w:rsidR="006B4E4C" w:rsidRPr="0021066D" w:rsidRDefault="006B4E4C" w:rsidP="00F57F3A">
      <w:pPr>
        <w:spacing w:line="360" w:lineRule="auto"/>
        <w:jc w:val="both"/>
        <w:rPr>
          <w:rFonts w:ascii="Verdana" w:eastAsia="Verdana" w:hAnsi="Verdana" w:cs="Verdana"/>
          <w:color w:val="000000"/>
          <w:sz w:val="20"/>
          <w:szCs w:val="20"/>
        </w:rPr>
      </w:pPr>
      <w:r w:rsidRPr="0021066D">
        <w:rPr>
          <w:rFonts w:ascii="Verdana" w:hAnsi="Verdana"/>
          <w:sz w:val="20"/>
          <w:szCs w:val="20"/>
        </w:rPr>
        <w:t xml:space="preserve">David </w:t>
      </w:r>
      <w:r w:rsidRPr="0021066D">
        <w:rPr>
          <w:rFonts w:ascii="Verdana" w:hAnsi="Verdana"/>
          <w:color w:val="000000"/>
          <w:sz w:val="20"/>
          <w:szCs w:val="20"/>
        </w:rPr>
        <w:t xml:space="preserve">Grey souligne qu'un autre atout des encres </w:t>
      </w:r>
      <w:proofErr w:type="spellStart"/>
      <w:r w:rsidRPr="0021066D">
        <w:rPr>
          <w:rFonts w:ascii="Verdana" w:hAnsi="Verdana"/>
          <w:color w:val="000000"/>
          <w:sz w:val="20"/>
          <w:szCs w:val="20"/>
        </w:rPr>
        <w:t>UniVersal</w:t>
      </w:r>
      <w:proofErr w:type="spellEnd"/>
      <w:r w:rsidRPr="0021066D">
        <w:rPr>
          <w:rFonts w:ascii="Verdana" w:hAnsi="Verdana"/>
          <w:color w:val="000000"/>
          <w:sz w:val="20"/>
          <w:szCs w:val="20"/>
        </w:rPr>
        <w:t>-LM</w:t>
      </w:r>
      <w:r w:rsidRPr="0021066D">
        <w:rPr>
          <w:rFonts w:ascii="Verdana" w:hAnsi="Verdana"/>
          <w:sz w:val="20"/>
          <w:szCs w:val="20"/>
        </w:rPr>
        <w:t xml:space="preserve"> </w:t>
      </w:r>
      <w:r w:rsidRPr="0021066D">
        <w:rPr>
          <w:rFonts w:ascii="Verdana" w:hAnsi="Verdana"/>
          <w:color w:val="000000"/>
          <w:sz w:val="20"/>
          <w:szCs w:val="20"/>
        </w:rPr>
        <w:t>est qu'elles ne sont pas limitées aux seuls projets qui exigent des encres de qualité alimentaire. Il explique : « Nous pouvons passer sans problème des applications alimentaires aux autres sans que des lavages entre travaux, qui prennent du temps, soient nécessaires, attendu que toutes les encres utilisées sont de qualité alimentaire. »</w:t>
      </w:r>
    </w:p>
    <w:p w:rsidR="00E84961" w:rsidRDefault="00E84961" w:rsidP="00F57F3A">
      <w:pPr>
        <w:spacing w:line="360" w:lineRule="auto"/>
        <w:jc w:val="both"/>
        <w:rPr>
          <w:rFonts w:ascii="Verdana" w:eastAsia="Verdana" w:hAnsi="Verdana" w:cs="Verdana"/>
          <w:color w:val="000000"/>
          <w:sz w:val="20"/>
          <w:szCs w:val="20"/>
        </w:rPr>
      </w:pPr>
    </w:p>
    <w:p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rPr>
        <w:t>Pour obtenir davantage d’informations, consultez notre site Web à l’adresse</w:t>
      </w:r>
      <w:r>
        <w:rPr>
          <w:rFonts w:ascii="Verdana" w:hAnsi="Verdana"/>
          <w:sz w:val="20"/>
        </w:rPr>
        <w:t xml:space="preserve"> </w:t>
      </w:r>
      <w:hyperlink r:id="rId10">
        <w:r>
          <w:rPr>
            <w:rFonts w:ascii="Verdana" w:hAnsi="Verdana"/>
            <w:color w:val="0000FF"/>
            <w:sz w:val="20"/>
            <w:u w:val="single"/>
          </w:rPr>
          <w:t>www.imprima.toray</w:t>
        </w:r>
      </w:hyperlink>
      <w:r>
        <w:rPr>
          <w:rFonts w:ascii="Verdana" w:hAnsi="Verdana"/>
          <w:sz w:val="20"/>
        </w:rPr>
        <w:t>.</w:t>
      </w:r>
    </w:p>
    <w:p w:rsidR="00F57F3A" w:rsidRDefault="00E85AA5" w:rsidP="004F649A">
      <w:pPr>
        <w:spacing w:line="360" w:lineRule="auto"/>
        <w:jc w:val="both"/>
        <w:rPr>
          <w:rFonts w:ascii="Verdana" w:eastAsia="Verdana" w:hAnsi="Verdana" w:cs="Verdana"/>
          <w:color w:val="000000"/>
          <w:sz w:val="20"/>
          <w:szCs w:val="20"/>
        </w:rPr>
      </w:pPr>
      <w:r>
        <w:rPr>
          <w:rFonts w:ascii="Verdana" w:hAnsi="Verdana"/>
          <w:color w:val="000000"/>
          <w:sz w:val="20"/>
        </w:rPr>
        <w:t>Pour obtenir davantage d’informations</w:t>
      </w:r>
      <w:r>
        <w:t xml:space="preserve"> sur</w:t>
      </w:r>
      <w:r>
        <w:rPr>
          <w:rFonts w:ascii="Verdana" w:hAnsi="Verdana"/>
          <w:sz w:val="20"/>
        </w:rPr>
        <w:t xml:space="preserve"> </w:t>
      </w:r>
      <w:proofErr w:type="spellStart"/>
      <w:r>
        <w:rPr>
          <w:rFonts w:ascii="Verdana" w:hAnsi="Verdana"/>
          <w:sz w:val="20"/>
        </w:rPr>
        <w:t>Classic</w:t>
      </w:r>
      <w:proofErr w:type="spellEnd"/>
      <w:r>
        <w:rPr>
          <w:rFonts w:ascii="Verdana" w:hAnsi="Verdana"/>
          <w:sz w:val="20"/>
        </w:rPr>
        <w:t xml:space="preserve"> </w:t>
      </w:r>
      <w:proofErr w:type="spellStart"/>
      <w:r>
        <w:rPr>
          <w:rFonts w:ascii="Verdana" w:hAnsi="Verdana"/>
          <w:sz w:val="20"/>
        </w:rPr>
        <w:t>Colours</w:t>
      </w:r>
      <w:proofErr w:type="spellEnd"/>
      <w:r>
        <w:rPr>
          <w:rFonts w:ascii="Verdana" w:hAnsi="Verdana"/>
          <w:sz w:val="20"/>
        </w:rPr>
        <w:t xml:space="preserve"> et sa société sœur </w:t>
      </w:r>
      <w:proofErr w:type="spellStart"/>
      <w:r>
        <w:rPr>
          <w:rFonts w:ascii="Verdana" w:hAnsi="Verdana"/>
          <w:sz w:val="20"/>
        </w:rPr>
        <w:t>Classic</w:t>
      </w:r>
      <w:proofErr w:type="spellEnd"/>
      <w:r>
        <w:rPr>
          <w:rFonts w:ascii="Verdana" w:hAnsi="Verdana"/>
          <w:sz w:val="20"/>
        </w:rPr>
        <w:t xml:space="preserve"> Graphics, rendez-vous sur </w:t>
      </w:r>
      <w:hyperlink r:id="rId11">
        <w:r>
          <w:rPr>
            <w:rStyle w:val="Hyperlink"/>
            <w:rFonts w:ascii="Verdana" w:hAnsi="Verdana"/>
            <w:sz w:val="20"/>
          </w:rPr>
          <w:t>www.classiccolours.org.uk</w:t>
        </w:r>
      </w:hyperlink>
      <w:r>
        <w:rPr>
          <w:rFonts w:ascii="Verdana" w:hAnsi="Verdana"/>
          <w:color w:val="000000"/>
          <w:sz w:val="20"/>
        </w:rPr>
        <w:t>.</w:t>
      </w:r>
    </w:p>
    <w:p w:rsidR="001C5F8A" w:rsidRDefault="001C5F8A" w:rsidP="004F649A">
      <w:pPr>
        <w:spacing w:line="360" w:lineRule="auto"/>
        <w:jc w:val="both"/>
        <w:rPr>
          <w:rFonts w:ascii="Verdana" w:eastAsia="Verdana" w:hAnsi="Verdana" w:cs="Verdana"/>
          <w:color w:val="000000"/>
          <w:sz w:val="20"/>
          <w:szCs w:val="20"/>
        </w:rPr>
      </w:pPr>
    </w:p>
    <w:p w:rsidR="001C5F8A" w:rsidRDefault="001C5F8A" w:rsidP="004F649A">
      <w:pPr>
        <w:spacing w:line="360" w:lineRule="auto"/>
        <w:jc w:val="both"/>
        <w:rPr>
          <w:rFonts w:ascii="Verdana" w:eastAsia="Verdana" w:hAnsi="Verdana" w:cs="Verdana"/>
          <w:color w:val="000000"/>
          <w:sz w:val="20"/>
          <w:szCs w:val="20"/>
        </w:rPr>
      </w:pPr>
    </w:p>
    <w:p w:rsidR="001C5F8A" w:rsidRPr="00311C1D" w:rsidRDefault="00DD10B7" w:rsidP="00DD10B7">
      <w:pPr>
        <w:spacing w:line="360" w:lineRule="auto"/>
        <w:jc w:val="both"/>
        <w:rPr>
          <w:rFonts w:ascii="Verdana" w:eastAsia="Verdana" w:hAnsi="Verdana" w:cs="Verdana"/>
          <w:b/>
          <w:sz w:val="20"/>
          <w:szCs w:val="20"/>
        </w:rPr>
      </w:pPr>
      <w:r w:rsidRPr="00311C1D">
        <w:rPr>
          <w:rFonts w:ascii="Verdana" w:hAnsi="Verdana"/>
          <w:b/>
          <w:sz w:val="20"/>
        </w:rPr>
        <w:t xml:space="preserve">À propos de </w:t>
      </w:r>
      <w:proofErr w:type="spellStart"/>
      <w:r w:rsidRPr="00311C1D">
        <w:rPr>
          <w:rFonts w:ascii="Verdana" w:hAnsi="Verdana"/>
          <w:b/>
          <w:sz w:val="20"/>
        </w:rPr>
        <w:t>Classic</w:t>
      </w:r>
      <w:proofErr w:type="spellEnd"/>
      <w:r w:rsidRPr="00311C1D">
        <w:rPr>
          <w:rFonts w:ascii="Verdana" w:hAnsi="Verdana"/>
          <w:b/>
          <w:sz w:val="20"/>
        </w:rPr>
        <w:t xml:space="preserve"> </w:t>
      </w:r>
      <w:proofErr w:type="spellStart"/>
      <w:r w:rsidRPr="00311C1D">
        <w:rPr>
          <w:rFonts w:ascii="Verdana" w:hAnsi="Verdana"/>
          <w:b/>
          <w:sz w:val="20"/>
        </w:rPr>
        <w:t>Colours</w:t>
      </w:r>
      <w:proofErr w:type="spellEnd"/>
      <w:r w:rsidRPr="00311C1D">
        <w:rPr>
          <w:rFonts w:ascii="Verdana" w:hAnsi="Verdana"/>
          <w:b/>
          <w:sz w:val="20"/>
        </w:rPr>
        <w:t xml:space="preserve"> </w:t>
      </w:r>
    </w:p>
    <w:p w:rsidR="001C5F8A" w:rsidRPr="001C5F8A" w:rsidRDefault="004F296A" w:rsidP="00DD10B7">
      <w:pPr>
        <w:spacing w:line="360" w:lineRule="auto"/>
        <w:jc w:val="both"/>
        <w:rPr>
          <w:rFonts w:ascii="Verdana" w:eastAsia="Verdana" w:hAnsi="Verdana" w:cs="Verdana"/>
          <w:b/>
          <w:sz w:val="20"/>
          <w:szCs w:val="20"/>
          <w:u w:val="single"/>
        </w:rPr>
      </w:pPr>
      <w:proofErr w:type="spellStart"/>
      <w:r>
        <w:rPr>
          <w:rFonts w:ascii="Verdana" w:hAnsi="Verdana"/>
          <w:sz w:val="20"/>
        </w:rPr>
        <w:t>Classic</w:t>
      </w:r>
      <w:proofErr w:type="spellEnd"/>
      <w:r>
        <w:rPr>
          <w:rFonts w:ascii="Verdana" w:hAnsi="Verdana"/>
          <w:sz w:val="20"/>
        </w:rPr>
        <w:t xml:space="preserve"> </w:t>
      </w:r>
      <w:proofErr w:type="spellStart"/>
      <w:r>
        <w:rPr>
          <w:rFonts w:ascii="Verdana" w:hAnsi="Verdana"/>
          <w:sz w:val="20"/>
        </w:rPr>
        <w:t>Colours</w:t>
      </w:r>
      <w:proofErr w:type="spellEnd"/>
      <w:r>
        <w:rPr>
          <w:rFonts w:ascii="Verdana" w:hAnsi="Verdana"/>
          <w:sz w:val="20"/>
        </w:rPr>
        <w:t xml:space="preserve"> est une société spécialisée dans les encres de qualité pour marchés de niche. La société propose des gammes complètes de produits pour le sans mouillage classique, le sans mouillage avec séchage UV (Hg) et le sans mouillage avec séchage LED-UV &amp; HUV. La </w:t>
      </w:r>
      <w:r w:rsidR="0021066D">
        <w:rPr>
          <w:rFonts w:ascii="Verdana" w:hAnsi="Verdana"/>
          <w:sz w:val="20"/>
        </w:rPr>
        <w:t>gamme</w:t>
      </w:r>
      <w:r>
        <w:rPr>
          <w:rFonts w:ascii="Verdana" w:hAnsi="Verdana"/>
          <w:sz w:val="20"/>
        </w:rPr>
        <w:t xml:space="preserve"> </w:t>
      </w:r>
      <w:proofErr w:type="spellStart"/>
      <w:r>
        <w:rPr>
          <w:rFonts w:ascii="Verdana" w:hAnsi="Verdana"/>
          <w:sz w:val="20"/>
        </w:rPr>
        <w:t>UniVersal</w:t>
      </w:r>
      <w:proofErr w:type="spellEnd"/>
      <w:r>
        <w:rPr>
          <w:rFonts w:ascii="Verdana" w:hAnsi="Verdana"/>
          <w:sz w:val="20"/>
        </w:rPr>
        <w:t>-LM sera disponible début 2019.</w:t>
      </w:r>
    </w:p>
    <w:p w:rsidR="00676855" w:rsidRDefault="00676855" w:rsidP="00DD10B7">
      <w:pPr>
        <w:spacing w:line="360" w:lineRule="auto"/>
        <w:jc w:val="both"/>
        <w:rPr>
          <w:rFonts w:ascii="Verdana" w:eastAsia="Verdana" w:hAnsi="Verdana" w:cs="Verdana"/>
          <w:sz w:val="20"/>
          <w:szCs w:val="20"/>
          <w:u w:val="single"/>
        </w:rPr>
      </w:pPr>
    </w:p>
    <w:p w:rsidR="008A65EA" w:rsidRPr="006917C1" w:rsidRDefault="008A65EA" w:rsidP="008A65EA">
      <w:pPr>
        <w:spacing w:line="360" w:lineRule="auto"/>
        <w:rPr>
          <w:rFonts w:ascii="Verdana" w:hAnsi="Verdana"/>
          <w:b/>
          <w:sz w:val="20"/>
        </w:rPr>
      </w:pPr>
      <w:r>
        <w:rPr>
          <w:rFonts w:ascii="Verdana" w:hAnsi="Verdana"/>
          <w:b/>
          <w:sz w:val="20"/>
        </w:rPr>
        <w:t>À propos de Toray</w:t>
      </w:r>
    </w:p>
    <w:p w:rsidR="00EB07FB" w:rsidRPr="00EB07FB" w:rsidRDefault="00EB07FB" w:rsidP="00EB07FB">
      <w:pPr>
        <w:spacing w:line="360" w:lineRule="auto"/>
        <w:jc w:val="both"/>
        <w:rPr>
          <w:rFonts w:ascii="Verdana" w:hAnsi="Verdana"/>
          <w:sz w:val="20"/>
        </w:rPr>
      </w:pPr>
      <w:r w:rsidRPr="009A1C79">
        <w:rPr>
          <w:rFonts w:ascii="Verdana" w:hAnsi="Verdana"/>
          <w:sz w:val="20"/>
        </w:rPr>
        <w:t xml:space="preserve">Toray Industries Inc., leader mondial des plaques d’impression sans mouillage, est une société fondée en 1926 qui est désormais présente dans le monde entier, puisqu’elle possède des usines et bureaux de vente en Asie, en Europe, au Moyen-Orient, en Amérique du Sud et en Amérique du Nord. Toray est principalement active dans le secteur des tissus et textiles, des plastiques et produits chimiques, des produits informatiques, des solutions techniques et environnementales, des matériaux composites en fibre de carbone, des sciences de la vie, et bien d’autres. Bon nombre de ses produits reposent sur sa technologie exclusive des polymères, et sont couramment utilisés par les industries de l’électronique, de l’emballage, du textile, de l’automobile et de l’aviation. </w:t>
      </w:r>
      <w:r w:rsidRPr="00135287">
        <w:rPr>
          <w:rFonts w:ascii="Verdana" w:hAnsi="Verdana"/>
          <w:sz w:val="20"/>
        </w:rPr>
        <w:t>Les ventes annuelles récentes avoisinent les 15 milliards d’euros.</w:t>
      </w:r>
    </w:p>
    <w:p w:rsidR="00EB07FB" w:rsidRPr="00135287" w:rsidRDefault="00EB07FB" w:rsidP="00EB07FB">
      <w:pPr>
        <w:rPr>
          <w:rFonts w:ascii="Verdana" w:hAnsi="Verdana"/>
          <w:sz w:val="20"/>
          <w:szCs w:val="20"/>
        </w:rPr>
      </w:pPr>
    </w:p>
    <w:p w:rsidR="008A65EA" w:rsidRPr="00EB07FB" w:rsidRDefault="00EB07FB" w:rsidP="00EB07FB">
      <w:pPr>
        <w:spacing w:line="360" w:lineRule="auto"/>
        <w:jc w:val="both"/>
        <w:rPr>
          <w:rFonts w:ascii="Verdana" w:hAnsi="Verdana"/>
          <w:sz w:val="20"/>
        </w:rPr>
      </w:pPr>
      <w:r w:rsidRPr="009A1C79">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la production, ainsi que la R&amp;D. Elle peut ainsi soutenir rapidement et plus efficacement le réseau indépendant des revendeurs et distributeurs Toray du marché européen</w:t>
      </w:r>
      <w:r w:rsidR="008A65EA">
        <w:rPr>
          <w:rFonts w:ascii="Verdana" w:hAnsi="Verdana"/>
          <w:sz w:val="20"/>
        </w:rPr>
        <w:t>.</w:t>
      </w:r>
    </w:p>
    <w:p w:rsidR="008A65EA" w:rsidRPr="006917C1" w:rsidRDefault="00C20ABD" w:rsidP="008A65EA">
      <w:pPr>
        <w:spacing w:line="360" w:lineRule="auto"/>
        <w:rPr>
          <w:rFonts w:ascii="Verdana" w:hAnsi="Verdana"/>
          <w:sz w:val="20"/>
        </w:rPr>
      </w:pPr>
      <w:r>
        <w:rPr>
          <w:rFonts w:ascii="Verdana" w:hAnsi="Verdana"/>
          <w:color w:val="000000"/>
          <w:sz w:val="20"/>
        </w:rPr>
        <w:t xml:space="preserve"> </w:t>
      </w:r>
    </w:p>
    <w:p w:rsidR="008A65EA" w:rsidRPr="00A245B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de-DE"/>
        </w:rPr>
      </w:pPr>
      <w:r w:rsidRPr="00A245B3">
        <w:rPr>
          <w:rFonts w:ascii="Verdana" w:hAnsi="Verdana"/>
          <w:b/>
          <w:sz w:val="20"/>
          <w:lang w:val="de-DE"/>
        </w:rPr>
        <w:t>DUOMEDIA</w:t>
      </w:r>
    </w:p>
    <w:p w:rsidR="008A65EA" w:rsidRPr="00A245B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r w:rsidRPr="00A245B3">
        <w:rPr>
          <w:rFonts w:ascii="Verdana" w:hAnsi="Verdana"/>
          <w:sz w:val="20"/>
          <w:lang w:val="de-DE"/>
        </w:rPr>
        <w:t xml:space="preserve">Monika Dürr </w:t>
      </w:r>
    </w:p>
    <w:p w:rsidR="008A65EA" w:rsidRPr="00A245B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proofErr w:type="spellStart"/>
      <w:r w:rsidRPr="00A245B3">
        <w:rPr>
          <w:rFonts w:ascii="Verdana" w:hAnsi="Verdana"/>
          <w:sz w:val="20"/>
          <w:lang w:val="de-DE"/>
        </w:rPr>
        <w:t>Tél</w:t>
      </w:r>
      <w:proofErr w:type="spellEnd"/>
      <w:r w:rsidRPr="00A245B3">
        <w:rPr>
          <w:rFonts w:ascii="Verdana" w:hAnsi="Verdana"/>
          <w:sz w:val="20"/>
          <w:lang w:val="de-DE"/>
        </w:rPr>
        <w:t xml:space="preserve">. : +49 6104 944 895 </w:t>
      </w:r>
    </w:p>
    <w:p w:rsidR="008A65EA" w:rsidRPr="00A245B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de-DE"/>
        </w:rPr>
      </w:pPr>
      <w:proofErr w:type="spellStart"/>
      <w:r w:rsidRPr="00A245B3">
        <w:rPr>
          <w:rFonts w:ascii="Verdana" w:hAnsi="Verdana"/>
          <w:sz w:val="20"/>
          <w:lang w:val="de-DE"/>
        </w:rPr>
        <w:t>E-mail</w:t>
      </w:r>
      <w:proofErr w:type="spellEnd"/>
      <w:r w:rsidRPr="00A245B3">
        <w:rPr>
          <w:rFonts w:ascii="Verdana" w:hAnsi="Verdana"/>
          <w:sz w:val="20"/>
          <w:lang w:val="de-DE"/>
        </w:rPr>
        <w:t xml:space="preserve"> : </w:t>
      </w:r>
      <w:hyperlink r:id="rId12">
        <w:r w:rsidRPr="00A245B3">
          <w:rPr>
            <w:rStyle w:val="Hyperlink"/>
            <w:rFonts w:ascii="Verdana" w:hAnsi="Verdana"/>
            <w:sz w:val="20"/>
            <w:lang w:val="de-DE"/>
          </w:rPr>
          <w:t>monika.d@duomedia.com</w:t>
        </w:r>
      </w:hyperlink>
      <w:r w:rsidRPr="00A245B3">
        <w:rPr>
          <w:rFonts w:ascii="Verdana" w:hAnsi="Verdana"/>
          <w:sz w:val="20"/>
          <w:lang w:val="de-DE"/>
        </w:rPr>
        <w:t xml:space="preserve"> </w:t>
      </w:r>
    </w:p>
    <w:p w:rsidR="008A65EA" w:rsidRPr="00491530" w:rsidRDefault="004F29F3"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3">
        <w:r w:rsidR="004747F6">
          <w:rPr>
            <w:rStyle w:val="Hyperlink"/>
            <w:rFonts w:ascii="Verdana" w:hAnsi="Verdana"/>
            <w:sz w:val="20"/>
          </w:rPr>
          <w:t>www.duomedia.com</w:t>
        </w:r>
      </w:hyperlink>
    </w:p>
    <w:p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
    <w:p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rsidR="008A65EA" w:rsidRPr="004F29F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4F29F3">
        <w:rPr>
          <w:rFonts w:ascii="Verdana" w:hAnsi="Verdana"/>
          <w:b/>
          <w:color w:val="000000"/>
          <w:sz w:val="20"/>
          <w:lang w:val="es-ES"/>
        </w:rPr>
        <w:t>Toray</w:t>
      </w:r>
      <w:proofErr w:type="spellEnd"/>
      <w:r w:rsidRPr="004F29F3">
        <w:rPr>
          <w:rFonts w:ascii="Verdana" w:hAnsi="Verdana"/>
          <w:b/>
          <w:color w:val="000000"/>
          <w:sz w:val="20"/>
          <w:lang w:val="es-ES"/>
        </w:rPr>
        <w:t xml:space="preserve"> Textiles Central Europe </w:t>
      </w:r>
      <w:proofErr w:type="spellStart"/>
      <w:r w:rsidRPr="004F29F3">
        <w:rPr>
          <w:rFonts w:ascii="Verdana" w:hAnsi="Verdana"/>
          <w:b/>
          <w:color w:val="000000"/>
          <w:sz w:val="20"/>
          <w:lang w:val="es-ES"/>
        </w:rPr>
        <w:t>s.r.o</w:t>
      </w:r>
      <w:proofErr w:type="spellEnd"/>
      <w:r w:rsidRPr="004F29F3">
        <w:rPr>
          <w:rFonts w:ascii="Verdana" w:hAnsi="Verdana"/>
          <w:b/>
          <w:color w:val="000000"/>
          <w:sz w:val="20"/>
          <w:lang w:val="es-ES"/>
        </w:rPr>
        <w:t>.</w:t>
      </w:r>
    </w:p>
    <w:p w:rsidR="008A65EA" w:rsidRPr="004F29F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proofErr w:type="spellStart"/>
      <w:r w:rsidRPr="004F29F3">
        <w:rPr>
          <w:rFonts w:ascii="Verdana" w:hAnsi="Verdana"/>
          <w:color w:val="000000"/>
          <w:sz w:val="20"/>
          <w:lang w:val="es-ES"/>
        </w:rPr>
        <w:t>Prumyslová</w:t>
      </w:r>
      <w:proofErr w:type="spellEnd"/>
      <w:r w:rsidRPr="004F29F3">
        <w:rPr>
          <w:rFonts w:ascii="Verdana" w:hAnsi="Verdana"/>
          <w:color w:val="000000"/>
          <w:sz w:val="20"/>
          <w:lang w:val="es-ES"/>
        </w:rPr>
        <w:t xml:space="preserve"> 4</w:t>
      </w:r>
    </w:p>
    <w:p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Tél. : +420</w:t>
      </w:r>
      <w:r w:rsidR="004F29F3">
        <w:rPr>
          <w:rFonts w:ascii="Verdana" w:hAnsi="Verdana"/>
          <w:color w:val="000000"/>
          <w:sz w:val="20"/>
        </w:rPr>
        <w:t xml:space="preserve"> (582)</w:t>
      </w:r>
      <w:bookmarkStart w:id="0" w:name="_GoBack"/>
      <w:bookmarkEnd w:id="0"/>
      <w:r w:rsidR="004F29F3">
        <w:rPr>
          <w:rFonts w:ascii="Verdana" w:hAnsi="Verdana"/>
          <w:color w:val="000000"/>
          <w:sz w:val="20"/>
        </w:rPr>
        <w:t xml:space="preserve"> 303 </w:t>
      </w:r>
      <w:r>
        <w:rPr>
          <w:rFonts w:ascii="Verdana" w:hAnsi="Verdana"/>
          <w:color w:val="000000"/>
          <w:sz w:val="20"/>
        </w:rPr>
        <w:t xml:space="preserve">800 </w:t>
      </w:r>
    </w:p>
    <w:p w:rsidR="008A65EA" w:rsidRPr="004F29F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fr-BE"/>
        </w:rPr>
      </w:pPr>
      <w:r w:rsidRPr="004F29F3">
        <w:rPr>
          <w:rFonts w:ascii="Verdana" w:hAnsi="Verdana"/>
          <w:color w:val="000000"/>
          <w:sz w:val="20"/>
          <w:lang w:val="fr-BE"/>
        </w:rPr>
        <w:t xml:space="preserve">E-mail : </w:t>
      </w:r>
      <w:hyperlink r:id="rId14">
        <w:r w:rsidRPr="004F29F3">
          <w:rPr>
            <w:rStyle w:val="Hyperlink"/>
            <w:rFonts w:ascii="Verdana" w:hAnsi="Verdana"/>
            <w:sz w:val="20"/>
            <w:lang w:val="fr-BE"/>
          </w:rPr>
          <w:t>imprima@ttce.toray.cz</w:t>
        </w:r>
      </w:hyperlink>
    </w:p>
    <w:p w:rsidR="004F5A39" w:rsidRDefault="004F29F3" w:rsidP="008A65EA">
      <w:pPr>
        <w:rPr>
          <w:color w:val="FF0000"/>
          <w:u w:val="single"/>
        </w:rPr>
      </w:pPr>
      <w:hyperlink r:id="rId15">
        <w:r w:rsidR="004747F6">
          <w:rPr>
            <w:rStyle w:val="Hyperlink"/>
            <w:rFonts w:ascii="Verdana" w:hAnsi="Verdana"/>
            <w:sz w:val="20"/>
          </w:rPr>
          <w:t>www.imprima.toray</w:t>
        </w:r>
      </w:hyperlink>
    </w:p>
    <w:sectPr w:rsidR="004F5A39" w:rsidSect="004747F6">
      <w:headerReference w:type="default" r:id="rId16"/>
      <w:footerReference w:type="default" r:id="rId17"/>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699" w:rsidRDefault="003D4699">
      <w:r>
        <w:separator/>
      </w:r>
    </w:p>
  </w:endnote>
  <w:endnote w:type="continuationSeparator" w:id="0">
    <w:p w:rsidR="003D4699" w:rsidRDefault="003D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bidi="ar-SA"/>
      </w:rPr>
      <w:drawing>
        <wp:inline distT="0" distB="0" distL="0" distR="0">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699" w:rsidRDefault="003D4699">
      <w:r>
        <w:separator/>
      </w:r>
    </w:p>
  </w:footnote>
  <w:footnote w:type="continuationSeparator" w:id="0">
    <w:p w:rsidR="003D4699" w:rsidRDefault="003D4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39" w:rsidRDefault="00E85AA5">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it-IT" w:eastAsia="it-IT" w:bidi="ar-SA"/>
      </w:rPr>
      <w:drawing>
        <wp:inline distT="0" distB="0" distL="0" distR="0">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rsidR="004F5A39" w:rsidRDefault="004F29F3">
    <w:pPr>
      <w:spacing w:before="120" w:after="120"/>
      <w:rPr>
        <w:rFonts w:ascii="Verdana" w:eastAsia="Verdana" w:hAnsi="Verdana" w:cs="Verdana"/>
        <w:color w:val="000000"/>
        <w:sz w:val="6"/>
        <w:szCs w:val="6"/>
      </w:rPr>
    </w:pPr>
    <w:r>
      <w:rPr>
        <w:noProof/>
      </w:rPr>
      <w:pict>
        <v:shapetype id="_x0000_t32" coordsize="21600,21600" o:spt="32" o:oned="t" path="m,l21600,21600e" filled="f">
          <v:path arrowok="t" fillok="f" o:connecttype="none"/>
          <o:lock v:ext="edit" shapetype="t"/>
        </v:shapetype>
        <v:shape id="Straight Arrow Connector 7" o:spid="_x0000_s2049" type="#_x0000_t32" style="position:absolute;margin-left:-1pt;margin-top:2pt;width:450.7pt;height:1.25pt;z-index:251658240;visibility:visible;mso-wrap-distance-top:-17e-5mm;mso-wrap-distance-bottom:-17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w:r>
  </w:p>
  <w:p w:rsidR="00311C1D" w:rsidRDefault="00311C1D" w:rsidP="00311C1D">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w:t>
    </w:r>
    <w:proofErr w:type="spellStart"/>
    <w:r>
      <w:rPr>
        <w:rFonts w:ascii="Verdana" w:eastAsia="Verdana" w:hAnsi="Verdana" w:cs="Verdana"/>
        <w:color w:val="000000"/>
        <w:sz w:val="14"/>
        <w:szCs w:val="14"/>
      </w:rPr>
      <w:t>Add</w:t>
    </w:r>
    <w:proofErr w:type="spellEnd"/>
    <w:r>
      <w:rPr>
        <w:rFonts w:ascii="Verdana" w:eastAsia="Verdana" w:hAnsi="Verdana" w:cs="Verdana"/>
        <w:color w:val="000000"/>
        <w:sz w:val="14"/>
        <w:szCs w:val="14"/>
      </w:rPr>
      <w:t xml:space="preserve"> value to </w:t>
    </w:r>
    <w:proofErr w:type="spellStart"/>
    <w:r>
      <w:rPr>
        <w:rFonts w:ascii="Verdana" w:eastAsia="Verdana" w:hAnsi="Verdana" w:cs="Verdana"/>
        <w:color w:val="000000"/>
        <w:sz w:val="14"/>
        <w:szCs w:val="14"/>
      </w:rPr>
      <w:t>print</w:t>
    </w:r>
    <w:proofErr w:type="spellEnd"/>
    <w:r>
      <w:rPr>
        <w:rFonts w:ascii="Verdana" w:eastAsia="Verdana" w:hAnsi="Verdana" w:cs="Verdana"/>
        <w:color w:val="000000"/>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o:shapelayout v:ext="edit">
      <o:idmap v:ext="edit" data="2"/>
      <o:rules v:ext="edit">
        <o:r id="V:Rule2" type="connector" idref="#Straight Arrow Connector 7"/>
      </o:rules>
    </o:shapelayout>
  </w:hdrShapeDefaults>
  <w:footnotePr>
    <w:footnote w:id="-1"/>
    <w:footnote w:id="0"/>
  </w:footnotePr>
  <w:endnotePr>
    <w:endnote w:id="-1"/>
    <w:endnote w:id="0"/>
  </w:endnotePr>
  <w:compat>
    <w:compatSetting w:name="compatibilityMode" w:uri="http://schemas.microsoft.com/office/word" w:val="12"/>
  </w:compat>
  <w:rsids>
    <w:rsidRoot w:val="004F5A39"/>
    <w:rsid w:val="00025D81"/>
    <w:rsid w:val="00060CCA"/>
    <w:rsid w:val="00061334"/>
    <w:rsid w:val="000D34D1"/>
    <w:rsid w:val="000E06DD"/>
    <w:rsid w:val="000E10B5"/>
    <w:rsid w:val="001804F5"/>
    <w:rsid w:val="001C5F8A"/>
    <w:rsid w:val="001E00A7"/>
    <w:rsid w:val="001E67BA"/>
    <w:rsid w:val="001F2ECF"/>
    <w:rsid w:val="00202E32"/>
    <w:rsid w:val="0021066D"/>
    <w:rsid w:val="0022009B"/>
    <w:rsid w:val="002C1A80"/>
    <w:rsid w:val="002D7549"/>
    <w:rsid w:val="002D79A3"/>
    <w:rsid w:val="00311C1D"/>
    <w:rsid w:val="003168AF"/>
    <w:rsid w:val="0033337A"/>
    <w:rsid w:val="00347574"/>
    <w:rsid w:val="00355EA0"/>
    <w:rsid w:val="00374418"/>
    <w:rsid w:val="003C6D96"/>
    <w:rsid w:val="003D4699"/>
    <w:rsid w:val="00402D95"/>
    <w:rsid w:val="004747F6"/>
    <w:rsid w:val="004B67DA"/>
    <w:rsid w:val="004F296A"/>
    <w:rsid w:val="004F29F3"/>
    <w:rsid w:val="004F5A39"/>
    <w:rsid w:val="004F649A"/>
    <w:rsid w:val="00506A69"/>
    <w:rsid w:val="00526352"/>
    <w:rsid w:val="005332A1"/>
    <w:rsid w:val="00624D9D"/>
    <w:rsid w:val="006757A2"/>
    <w:rsid w:val="00676855"/>
    <w:rsid w:val="006A09A5"/>
    <w:rsid w:val="006A22EF"/>
    <w:rsid w:val="006B4E4C"/>
    <w:rsid w:val="006C45EC"/>
    <w:rsid w:val="006E54F6"/>
    <w:rsid w:val="007126E4"/>
    <w:rsid w:val="0072749B"/>
    <w:rsid w:val="00751573"/>
    <w:rsid w:val="007731C0"/>
    <w:rsid w:val="007A4457"/>
    <w:rsid w:val="007C5ECA"/>
    <w:rsid w:val="007C74F2"/>
    <w:rsid w:val="007F490A"/>
    <w:rsid w:val="00820F49"/>
    <w:rsid w:val="008218D9"/>
    <w:rsid w:val="0087224A"/>
    <w:rsid w:val="00877C02"/>
    <w:rsid w:val="00890DDF"/>
    <w:rsid w:val="008A65EA"/>
    <w:rsid w:val="008B4328"/>
    <w:rsid w:val="00926493"/>
    <w:rsid w:val="00982C62"/>
    <w:rsid w:val="009B1425"/>
    <w:rsid w:val="009C3ED8"/>
    <w:rsid w:val="00A245B3"/>
    <w:rsid w:val="00A67493"/>
    <w:rsid w:val="00A85392"/>
    <w:rsid w:val="00A9425B"/>
    <w:rsid w:val="00AA5B6D"/>
    <w:rsid w:val="00AB1739"/>
    <w:rsid w:val="00B040E8"/>
    <w:rsid w:val="00B23EDA"/>
    <w:rsid w:val="00B43E85"/>
    <w:rsid w:val="00C20ABD"/>
    <w:rsid w:val="00C90540"/>
    <w:rsid w:val="00CC0835"/>
    <w:rsid w:val="00CC2B50"/>
    <w:rsid w:val="00D30FC4"/>
    <w:rsid w:val="00D60F81"/>
    <w:rsid w:val="00D73DC1"/>
    <w:rsid w:val="00D7455A"/>
    <w:rsid w:val="00DA2CAA"/>
    <w:rsid w:val="00DD10B7"/>
    <w:rsid w:val="00DE44F6"/>
    <w:rsid w:val="00DF035A"/>
    <w:rsid w:val="00E02647"/>
    <w:rsid w:val="00E03EEB"/>
    <w:rsid w:val="00E34C26"/>
    <w:rsid w:val="00E84961"/>
    <w:rsid w:val="00E85AA5"/>
    <w:rsid w:val="00EA6091"/>
    <w:rsid w:val="00EB07FB"/>
    <w:rsid w:val="00EB3178"/>
    <w:rsid w:val="00EC03AF"/>
    <w:rsid w:val="00F01DD8"/>
    <w:rsid w:val="00F40499"/>
    <w:rsid w:val="00F57F3A"/>
    <w:rsid w:val="00F7540C"/>
    <w:rsid w:val="00F77BCF"/>
    <w:rsid w:val="00FA5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F7AB466-1684-461F-AFC8-A922C1D5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7F6"/>
  </w:style>
  <w:style w:type="paragraph" w:styleId="Heading1">
    <w:name w:val="heading 1"/>
    <w:basedOn w:val="Normal"/>
    <w:next w:val="Normal"/>
    <w:rsid w:val="004747F6"/>
    <w:pPr>
      <w:keepNext/>
      <w:outlineLvl w:val="0"/>
    </w:pPr>
    <w:rPr>
      <w:b/>
    </w:rPr>
  </w:style>
  <w:style w:type="paragraph" w:styleId="Heading2">
    <w:name w:val="heading 2"/>
    <w:basedOn w:val="Normal"/>
    <w:next w:val="Normal"/>
    <w:rsid w:val="004747F6"/>
    <w:pPr>
      <w:keepNext/>
      <w:outlineLvl w:val="1"/>
    </w:pPr>
    <w:rPr>
      <w:b/>
      <w:sz w:val="28"/>
      <w:szCs w:val="28"/>
    </w:rPr>
  </w:style>
  <w:style w:type="paragraph" w:styleId="Heading3">
    <w:name w:val="heading 3"/>
    <w:basedOn w:val="Normal"/>
    <w:next w:val="Normal"/>
    <w:rsid w:val="004747F6"/>
    <w:pPr>
      <w:keepNext/>
      <w:outlineLvl w:val="2"/>
    </w:pPr>
    <w:rPr>
      <w:b/>
      <w:sz w:val="20"/>
      <w:szCs w:val="20"/>
    </w:rPr>
  </w:style>
  <w:style w:type="paragraph" w:styleId="Heading4">
    <w:name w:val="heading 4"/>
    <w:basedOn w:val="Normal"/>
    <w:next w:val="Normal"/>
    <w:rsid w:val="004747F6"/>
    <w:pPr>
      <w:keepNext/>
      <w:keepLines/>
      <w:spacing w:before="240" w:after="40"/>
      <w:outlineLvl w:val="3"/>
    </w:pPr>
    <w:rPr>
      <w:b/>
    </w:rPr>
  </w:style>
  <w:style w:type="paragraph" w:styleId="Heading5">
    <w:name w:val="heading 5"/>
    <w:basedOn w:val="Normal"/>
    <w:next w:val="Normal"/>
    <w:rsid w:val="004747F6"/>
    <w:pPr>
      <w:keepNext/>
      <w:keepLines/>
      <w:spacing w:before="220" w:after="40"/>
      <w:outlineLvl w:val="4"/>
    </w:pPr>
    <w:rPr>
      <w:b/>
      <w:sz w:val="22"/>
      <w:szCs w:val="22"/>
    </w:rPr>
  </w:style>
  <w:style w:type="paragraph" w:styleId="Heading6">
    <w:name w:val="heading 6"/>
    <w:basedOn w:val="Normal"/>
    <w:next w:val="Normal"/>
    <w:rsid w:val="004747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747F6"/>
    <w:pPr>
      <w:keepNext/>
      <w:keepLines/>
      <w:spacing w:before="480" w:after="120"/>
    </w:pPr>
    <w:rPr>
      <w:b/>
      <w:sz w:val="72"/>
      <w:szCs w:val="72"/>
    </w:rPr>
  </w:style>
  <w:style w:type="paragraph" w:styleId="Subtitle">
    <w:name w:val="Subtitle"/>
    <w:basedOn w:val="Normal"/>
    <w:next w:val="Normal"/>
    <w:rsid w:val="004747F6"/>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UnresolvedMention">
    <w:name w:val="Unresolved Mention"/>
    <w:basedOn w:val="DefaultParagraphFont"/>
    <w:uiPriority w:val="99"/>
    <w:semiHidden/>
    <w:unhideWhenUsed/>
    <w:rsid w:val="00061334"/>
    <w:rPr>
      <w:color w:val="605E5C"/>
      <w:shd w:val="clear" w:color="auto" w:fill="E1DFDD"/>
    </w:rPr>
  </w:style>
  <w:style w:type="character" w:styleId="FollowedHyperlink">
    <w:name w:val="FollowedHyperlink"/>
    <w:basedOn w:val="DefaultParagraphFont"/>
    <w:uiPriority w:val="99"/>
    <w:semiHidden/>
    <w:unhideWhenUsed/>
    <w:rsid w:val="00D60F81"/>
    <w:rPr>
      <w:color w:val="800080" w:themeColor="followedHyperlink"/>
      <w:u w:val="single"/>
    </w:rPr>
  </w:style>
  <w:style w:type="paragraph" w:styleId="Header">
    <w:name w:val="header"/>
    <w:basedOn w:val="Normal"/>
    <w:link w:val="HeaderChar"/>
    <w:uiPriority w:val="99"/>
    <w:unhideWhenUsed/>
    <w:rsid w:val="00311C1D"/>
    <w:pPr>
      <w:tabs>
        <w:tab w:val="center" w:pos="4536"/>
        <w:tab w:val="right" w:pos="9072"/>
      </w:tabs>
    </w:pPr>
  </w:style>
  <w:style w:type="character" w:customStyle="1" w:styleId="HeaderChar">
    <w:name w:val="Header Char"/>
    <w:basedOn w:val="DefaultParagraphFont"/>
    <w:link w:val="Header"/>
    <w:uiPriority w:val="99"/>
    <w:rsid w:val="00311C1D"/>
  </w:style>
  <w:style w:type="paragraph" w:styleId="Footer">
    <w:name w:val="footer"/>
    <w:basedOn w:val="Normal"/>
    <w:link w:val="FooterChar"/>
    <w:uiPriority w:val="99"/>
    <w:unhideWhenUsed/>
    <w:rsid w:val="00311C1D"/>
    <w:pPr>
      <w:tabs>
        <w:tab w:val="center" w:pos="4536"/>
        <w:tab w:val="right" w:pos="9072"/>
      </w:tabs>
    </w:pPr>
  </w:style>
  <w:style w:type="character" w:customStyle="1" w:styleId="FooterChar">
    <w:name w:val="Footer Char"/>
    <w:basedOn w:val="DefaultParagraphFont"/>
    <w:link w:val="Footer"/>
    <w:uiPriority w:val="99"/>
    <w:rsid w:val="0031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colours.org.uk/" TargetMode="External"/><Relationship Id="rId13" Type="http://schemas.openxmlformats.org/officeDocument/2006/relationships/hyperlink" Target="http://www.duomed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d@duomed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ssiccolours.org.uk/" TargetMode="External"/><Relationship Id="rId5" Type="http://schemas.openxmlformats.org/officeDocument/2006/relationships/webSettings" Target="webSettings.xml"/><Relationship Id="rId15" Type="http://schemas.openxmlformats.org/officeDocument/2006/relationships/hyperlink" Target="http://www.imprima.toray/" TargetMode="External"/><Relationship Id="rId10" Type="http://schemas.openxmlformats.org/officeDocument/2006/relationships/hyperlink" Target="http://www.imprima.tor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mprima@ttce.tora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370ED-9AEB-4932-A8DF-65D414D3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1218</Words>
  <Characters>6922</Characters>
  <Application>Microsoft Office Word</Application>
  <DocSecurity>0</DocSecurity>
  <Lines>147</Lines>
  <Paragraphs>39</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 Colours propose des encres pour offset sans mouillage convenant à la majorité des applications offset</dc:title>
  <dc:creator>Toray</dc:creator>
  <cp:keywords>Classic Colours, Toray</cp:keywords>
  <cp:lastModifiedBy>Office</cp:lastModifiedBy>
  <cp:revision>6</cp:revision>
  <cp:lastPrinted>2018-11-30T12:03:00Z</cp:lastPrinted>
  <dcterms:created xsi:type="dcterms:W3CDTF">2018-12-03T08:53:00Z</dcterms:created>
  <dcterms:modified xsi:type="dcterms:W3CDTF">2018-12-12T13:31:00Z</dcterms:modified>
</cp:coreProperties>
</file>