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6E2C32" w14:textId="4F54FC22" w:rsidR="004F5A39" w:rsidRDefault="00E85AA5">
      <w:pPr>
        <w:pStyle w:val="Heading1"/>
        <w:widowControl w:val="0"/>
        <w:numPr>
          <w:ilvl w:val="0"/>
          <w:numId w:val="1"/>
        </w:numPr>
        <w:tabs>
          <w:tab w:val="left" w:pos="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before="240" w:after="720"/>
        <w:jc w:val="center"/>
        <w:rPr>
          <w:rFonts w:ascii="Verdana" w:eastAsia="Verdana" w:hAnsi="Verdana" w:cs="Verdana"/>
          <w:b w:val="0"/>
          <w:sz w:val="28"/>
          <w:szCs w:val="28"/>
        </w:rPr>
      </w:pPr>
      <w:r>
        <w:rPr>
          <w:rFonts w:ascii="Verdana" w:hAnsi="Verdana"/>
          <w:b w:val="0"/>
          <w:sz w:val="28"/>
          <w:szCs w:val="28"/>
        </w:rPr>
        <w:t>Pressemitteilung</w:t>
      </w:r>
    </w:p>
    <w:p w14:paraId="044802DF" w14:textId="453A8BA4" w:rsidR="002A55FA" w:rsidRDefault="00E4363B">
      <w:pPr>
        <w:pBdr>
          <w:top w:val="nil"/>
          <w:left w:val="nil"/>
          <w:bottom w:val="nil"/>
          <w:right w:val="nil"/>
          <w:between w:val="nil"/>
        </w:pBdr>
        <w:tabs>
          <w:tab w:val="center" w:pos="4251"/>
          <w:tab w:val="left" w:pos="7035"/>
        </w:tabs>
        <w:jc w:val="center"/>
        <w:rPr>
          <w:rFonts w:ascii="Verdana" w:eastAsia="Verdana" w:hAnsi="Verdana" w:cs="Verdana"/>
          <w:b/>
          <w:color w:val="000000"/>
          <w:sz w:val="28"/>
          <w:szCs w:val="28"/>
        </w:rPr>
      </w:pPr>
      <w:bookmarkStart w:id="0" w:name="_GoBack"/>
      <w:proofErr w:type="spellStart"/>
      <w:r>
        <w:rPr>
          <w:rFonts w:ascii="Verdana" w:hAnsi="Verdana"/>
          <w:b/>
          <w:color w:val="000000"/>
          <w:sz w:val="28"/>
          <w:szCs w:val="28"/>
        </w:rPr>
        <w:t>LabelPlus</w:t>
      </w:r>
      <w:proofErr w:type="spellEnd"/>
      <w:r>
        <w:rPr>
          <w:rFonts w:ascii="Verdana" w:hAnsi="Verdana"/>
          <w:b/>
          <w:color w:val="000000"/>
          <w:sz w:val="28"/>
          <w:szCs w:val="28"/>
        </w:rPr>
        <w:t xml:space="preserve"> produziert hochqualitative Etiketten in kleinen Auflagen im wasserlosen Offsetdruck mit </w:t>
      </w:r>
      <w:proofErr w:type="spellStart"/>
      <w:r>
        <w:rPr>
          <w:rFonts w:ascii="Verdana" w:hAnsi="Verdana"/>
          <w:b/>
          <w:color w:val="000000"/>
          <w:sz w:val="28"/>
          <w:szCs w:val="28"/>
        </w:rPr>
        <w:t>Toray</w:t>
      </w:r>
      <w:proofErr w:type="spellEnd"/>
      <w:r>
        <w:rPr>
          <w:rFonts w:ascii="Verdana" w:hAnsi="Verdana"/>
          <w:b/>
          <w:color w:val="000000"/>
          <w:sz w:val="28"/>
          <w:szCs w:val="28"/>
        </w:rPr>
        <w:t xml:space="preserve"> IMPRIMA Druckplatten</w:t>
      </w:r>
    </w:p>
    <w:bookmarkEnd w:id="0"/>
    <w:p w14:paraId="1AD92397" w14:textId="77777777" w:rsidR="009B7825" w:rsidRDefault="009B7825">
      <w:pPr>
        <w:pBdr>
          <w:top w:val="nil"/>
          <w:left w:val="nil"/>
          <w:bottom w:val="nil"/>
          <w:right w:val="nil"/>
          <w:between w:val="nil"/>
        </w:pBdr>
        <w:tabs>
          <w:tab w:val="center" w:pos="4251"/>
          <w:tab w:val="left" w:pos="7035"/>
        </w:tabs>
        <w:jc w:val="center"/>
        <w:rPr>
          <w:rFonts w:ascii="Verdana" w:eastAsia="Verdana" w:hAnsi="Verdana" w:cs="Verdana"/>
          <w:b/>
          <w:color w:val="000000"/>
          <w:sz w:val="28"/>
          <w:szCs w:val="28"/>
        </w:rPr>
      </w:pPr>
    </w:p>
    <w:p w14:paraId="7F55A7AA" w14:textId="5B49A65C" w:rsidR="00384377" w:rsidRPr="00384377" w:rsidRDefault="00E4363B">
      <w:pPr>
        <w:pBdr>
          <w:top w:val="nil"/>
          <w:left w:val="nil"/>
          <w:bottom w:val="nil"/>
          <w:right w:val="nil"/>
          <w:between w:val="nil"/>
        </w:pBdr>
        <w:tabs>
          <w:tab w:val="center" w:pos="4251"/>
          <w:tab w:val="left" w:pos="7035"/>
        </w:tabs>
        <w:jc w:val="center"/>
        <w:rPr>
          <w:rFonts w:ascii="Verdana" w:eastAsia="Verdana" w:hAnsi="Verdana" w:cs="Verdana"/>
          <w:i/>
          <w:color w:val="000000"/>
          <w:sz w:val="16"/>
          <w:szCs w:val="20"/>
        </w:rPr>
      </w:pPr>
      <w:r>
        <w:rPr>
          <w:rFonts w:ascii="Verdana" w:hAnsi="Verdana"/>
          <w:i/>
          <w:color w:val="000000"/>
          <w:sz w:val="22"/>
          <w:szCs w:val="28"/>
        </w:rPr>
        <w:t>Niederländisches Unternehmen hat infolge der Marktentwicklung die Transformation vom Endlosformular- zum Etikettendruck vollzogen</w:t>
      </w:r>
    </w:p>
    <w:p w14:paraId="6F2C519D" w14:textId="77777777" w:rsidR="004F5A39" w:rsidRDefault="004F5A39">
      <w:pPr>
        <w:spacing w:line="360" w:lineRule="auto"/>
        <w:rPr>
          <w:rFonts w:ascii="Verdana" w:eastAsia="Verdana" w:hAnsi="Verdana" w:cs="Verdana"/>
          <w:sz w:val="20"/>
          <w:szCs w:val="20"/>
        </w:rPr>
      </w:pPr>
    </w:p>
    <w:p w14:paraId="2DE39BD0" w14:textId="544793EA" w:rsidR="00EB42EF" w:rsidRDefault="00E85AA5" w:rsidP="00E4363B">
      <w:pPr>
        <w:spacing w:line="360" w:lineRule="auto"/>
        <w:jc w:val="both"/>
        <w:rPr>
          <w:rFonts w:ascii="Verdana" w:eastAsia="Verdana" w:hAnsi="Verdana" w:cs="Verdana"/>
          <w:color w:val="000000"/>
          <w:sz w:val="20"/>
          <w:szCs w:val="20"/>
        </w:rPr>
      </w:pPr>
      <w:proofErr w:type="spellStart"/>
      <w:r>
        <w:rPr>
          <w:rFonts w:ascii="Verdana" w:hAnsi="Verdana"/>
          <w:b/>
          <w:color w:val="000000"/>
          <w:sz w:val="20"/>
          <w:szCs w:val="20"/>
        </w:rPr>
        <w:t>Prostějov</w:t>
      </w:r>
      <w:proofErr w:type="spellEnd"/>
      <w:r>
        <w:rPr>
          <w:rFonts w:ascii="Verdana" w:hAnsi="Verdana"/>
          <w:b/>
          <w:color w:val="000000"/>
          <w:sz w:val="20"/>
          <w:szCs w:val="20"/>
        </w:rPr>
        <w:t>/Tschechische Republik</w:t>
      </w:r>
      <w:r>
        <w:rPr>
          <w:rFonts w:ascii="Verdana" w:hAnsi="Verdana"/>
          <w:b/>
          <w:sz w:val="20"/>
          <w:szCs w:val="20"/>
        </w:rPr>
        <w:t>, 1</w:t>
      </w:r>
      <w:r w:rsidR="00FC66CC">
        <w:rPr>
          <w:rFonts w:ascii="Verdana" w:hAnsi="Verdana"/>
          <w:b/>
          <w:sz w:val="20"/>
          <w:szCs w:val="20"/>
        </w:rPr>
        <w:t>2</w:t>
      </w:r>
      <w:r>
        <w:rPr>
          <w:rFonts w:ascii="Verdana" w:hAnsi="Verdana"/>
          <w:b/>
          <w:sz w:val="20"/>
          <w:szCs w:val="20"/>
        </w:rPr>
        <w:t>. September 20</w:t>
      </w:r>
      <w:r>
        <w:rPr>
          <w:rFonts w:ascii="Verdana" w:hAnsi="Verdana"/>
          <w:b/>
          <w:color w:val="000000"/>
          <w:sz w:val="20"/>
          <w:szCs w:val="20"/>
        </w:rPr>
        <w:t>19</w:t>
      </w:r>
      <w:r>
        <w:rPr>
          <w:rFonts w:ascii="Verdana" w:hAnsi="Verdana"/>
          <w:color w:val="000000"/>
          <w:sz w:val="20"/>
          <w:szCs w:val="20"/>
        </w:rPr>
        <w:t xml:space="preserve"> – </w:t>
      </w:r>
      <w:proofErr w:type="spellStart"/>
      <w:r>
        <w:rPr>
          <w:rFonts w:ascii="Verdana" w:hAnsi="Verdana"/>
          <w:color w:val="000000"/>
          <w:sz w:val="20"/>
          <w:szCs w:val="20"/>
        </w:rPr>
        <w:t>Toray</w:t>
      </w:r>
      <w:proofErr w:type="spellEnd"/>
      <w:r>
        <w:rPr>
          <w:rFonts w:ascii="Verdana" w:hAnsi="Verdana"/>
          <w:color w:val="000000"/>
          <w:sz w:val="20"/>
          <w:szCs w:val="20"/>
        </w:rPr>
        <w:t xml:space="preserve"> Graphics, ein führender Hersteller von Druckplatten für den wasserlosen Offsetdruck mit Sitz in der Tschechischen Republik, teilt mit, dass </w:t>
      </w:r>
      <w:proofErr w:type="spellStart"/>
      <w:r>
        <w:rPr>
          <w:rFonts w:ascii="Verdana" w:hAnsi="Verdana"/>
          <w:color w:val="000000"/>
          <w:sz w:val="20"/>
          <w:szCs w:val="20"/>
        </w:rPr>
        <w:t>LabelPlus</w:t>
      </w:r>
      <w:proofErr w:type="spellEnd"/>
      <w:r>
        <w:rPr>
          <w:rFonts w:ascii="Verdana" w:hAnsi="Verdana"/>
          <w:color w:val="000000"/>
          <w:sz w:val="20"/>
          <w:szCs w:val="20"/>
        </w:rPr>
        <w:t xml:space="preserve"> mit Sitz in den Niederlanden in den letzten Jahren mit der Herstellung hochqualitativer und hochwertiger Etiketten, vorwiegend auf Kunststoffsubstraten, auf </w:t>
      </w:r>
      <w:proofErr w:type="spellStart"/>
      <w:r>
        <w:rPr>
          <w:rFonts w:ascii="Verdana" w:hAnsi="Verdana"/>
          <w:color w:val="000000"/>
          <w:sz w:val="20"/>
          <w:szCs w:val="20"/>
        </w:rPr>
        <w:t>Codimag</w:t>
      </w:r>
      <w:proofErr w:type="spellEnd"/>
      <w:r>
        <w:rPr>
          <w:rFonts w:ascii="Verdana" w:hAnsi="Verdana"/>
          <w:color w:val="000000"/>
          <w:sz w:val="20"/>
          <w:szCs w:val="20"/>
        </w:rPr>
        <w:t xml:space="preserve"> Wasserlos-Offsetdruckmaschinen mit </w:t>
      </w:r>
      <w:proofErr w:type="spellStart"/>
      <w:r>
        <w:rPr>
          <w:rFonts w:ascii="Verdana" w:hAnsi="Verdana"/>
          <w:color w:val="000000"/>
          <w:sz w:val="20"/>
          <w:szCs w:val="20"/>
        </w:rPr>
        <w:t>Toray</w:t>
      </w:r>
      <w:proofErr w:type="spellEnd"/>
      <w:r>
        <w:rPr>
          <w:rFonts w:ascii="Verdana" w:hAnsi="Verdana"/>
          <w:color w:val="000000"/>
          <w:sz w:val="20"/>
          <w:szCs w:val="20"/>
        </w:rPr>
        <w:t xml:space="preserve"> IMPRIMA Platten ein neues Geschäftsfeld aufgebaut hat. Das vor 30 Jahren als Endlosformulardruckerei für gewerbliche Kunden gegründete Unternehmen begann seine Transformation im Jahr 2007, als der Laserdruck das Formulargeschäft immer stärker beeinträchtigte. </w:t>
      </w:r>
      <w:proofErr w:type="spellStart"/>
      <w:r>
        <w:rPr>
          <w:rFonts w:ascii="Verdana" w:hAnsi="Verdana"/>
          <w:color w:val="000000"/>
          <w:sz w:val="20"/>
          <w:szCs w:val="20"/>
        </w:rPr>
        <w:t>LabelPlus</w:t>
      </w:r>
      <w:proofErr w:type="spellEnd"/>
      <w:r>
        <w:rPr>
          <w:rFonts w:ascii="Verdana" w:hAnsi="Verdana"/>
          <w:color w:val="000000"/>
          <w:sz w:val="20"/>
          <w:szCs w:val="20"/>
        </w:rPr>
        <w:t xml:space="preserve"> gelang mittels Produktion im Digitaldruck, Nassoffset und wasserlosen Offsetdruck der Aufbau eines florierenden Geschäfts.</w:t>
      </w:r>
    </w:p>
    <w:p w14:paraId="0BAA6B0C" w14:textId="23D9582B" w:rsidR="00E4363B" w:rsidRDefault="00E4363B" w:rsidP="00E4363B">
      <w:pPr>
        <w:spacing w:line="360" w:lineRule="auto"/>
        <w:jc w:val="both"/>
        <w:rPr>
          <w:rFonts w:ascii="Verdana" w:eastAsia="Verdana" w:hAnsi="Verdana" w:cs="Verdana"/>
          <w:color w:val="000000"/>
          <w:sz w:val="20"/>
          <w:szCs w:val="20"/>
        </w:rPr>
      </w:pPr>
    </w:p>
    <w:p w14:paraId="641834EC" w14:textId="56BA8303" w:rsidR="00E4363B" w:rsidRDefault="00E4363B" w:rsidP="00E4363B">
      <w:pPr>
        <w:spacing w:line="360" w:lineRule="auto"/>
        <w:jc w:val="both"/>
        <w:rPr>
          <w:rFonts w:ascii="Verdana" w:eastAsia="Verdana" w:hAnsi="Verdana" w:cs="Verdana"/>
          <w:color w:val="000000"/>
          <w:sz w:val="20"/>
          <w:szCs w:val="20"/>
        </w:rPr>
      </w:pPr>
      <w:r>
        <w:rPr>
          <w:rFonts w:ascii="Verdana" w:hAnsi="Verdana"/>
          <w:color w:val="000000"/>
          <w:sz w:val="20"/>
          <w:szCs w:val="20"/>
        </w:rPr>
        <w:t xml:space="preserve">„Wir haben unsere beiden </w:t>
      </w:r>
      <w:proofErr w:type="spellStart"/>
      <w:r>
        <w:rPr>
          <w:rFonts w:ascii="Verdana" w:hAnsi="Verdana"/>
          <w:color w:val="000000"/>
          <w:sz w:val="20"/>
          <w:szCs w:val="20"/>
        </w:rPr>
        <w:t>Codimag</w:t>
      </w:r>
      <w:proofErr w:type="spellEnd"/>
      <w:r>
        <w:rPr>
          <w:rFonts w:ascii="Verdana" w:hAnsi="Verdana"/>
          <w:color w:val="000000"/>
          <w:sz w:val="20"/>
          <w:szCs w:val="20"/>
        </w:rPr>
        <w:t xml:space="preserve"> VIVA 340 Druckmaschinen für kleinere Auflagen optimiert und drucken höhere Auflagen auf unserer </w:t>
      </w:r>
      <w:proofErr w:type="spellStart"/>
      <w:r>
        <w:rPr>
          <w:rFonts w:ascii="Verdana" w:hAnsi="Verdana"/>
          <w:color w:val="000000"/>
          <w:sz w:val="20"/>
          <w:szCs w:val="20"/>
        </w:rPr>
        <w:t>Codimag</w:t>
      </w:r>
      <w:proofErr w:type="spellEnd"/>
      <w:r>
        <w:rPr>
          <w:rFonts w:ascii="Verdana" w:hAnsi="Verdana"/>
          <w:color w:val="000000"/>
          <w:sz w:val="20"/>
          <w:szCs w:val="20"/>
        </w:rPr>
        <w:t xml:space="preserve"> VIVA 420 </w:t>
      </w:r>
      <w:proofErr w:type="spellStart"/>
      <w:r>
        <w:rPr>
          <w:rFonts w:ascii="Verdana" w:hAnsi="Verdana"/>
          <w:color w:val="000000"/>
          <w:sz w:val="20"/>
          <w:szCs w:val="20"/>
        </w:rPr>
        <w:t>Aniflo</w:t>
      </w:r>
      <w:proofErr w:type="spellEnd"/>
      <w:r>
        <w:rPr>
          <w:rFonts w:ascii="Verdana" w:hAnsi="Verdana"/>
          <w:color w:val="000000"/>
          <w:sz w:val="20"/>
          <w:szCs w:val="20"/>
        </w:rPr>
        <w:t xml:space="preserve">“, sagt </w:t>
      </w:r>
      <w:proofErr w:type="spellStart"/>
      <w:r>
        <w:rPr>
          <w:rFonts w:ascii="Verdana" w:hAnsi="Verdana"/>
          <w:color w:val="000000"/>
          <w:sz w:val="20"/>
          <w:szCs w:val="20"/>
        </w:rPr>
        <w:t>Bertjan</w:t>
      </w:r>
      <w:proofErr w:type="spellEnd"/>
      <w:r>
        <w:rPr>
          <w:rFonts w:ascii="Verdana" w:hAnsi="Verdana"/>
          <w:color w:val="000000"/>
          <w:sz w:val="20"/>
          <w:szCs w:val="20"/>
        </w:rPr>
        <w:t xml:space="preserve"> </w:t>
      </w:r>
      <w:proofErr w:type="spellStart"/>
      <w:r>
        <w:rPr>
          <w:rFonts w:ascii="Verdana" w:hAnsi="Verdana"/>
          <w:color w:val="000000"/>
          <w:sz w:val="20"/>
          <w:szCs w:val="20"/>
        </w:rPr>
        <w:t>Lempsink</w:t>
      </w:r>
      <w:proofErr w:type="spellEnd"/>
      <w:r>
        <w:rPr>
          <w:rFonts w:ascii="Verdana" w:hAnsi="Verdana"/>
          <w:color w:val="000000"/>
          <w:sz w:val="20"/>
          <w:szCs w:val="20"/>
        </w:rPr>
        <w:t xml:space="preserve">, Inhaber von </w:t>
      </w:r>
      <w:proofErr w:type="spellStart"/>
      <w:r>
        <w:rPr>
          <w:rFonts w:ascii="Verdana" w:hAnsi="Verdana"/>
          <w:color w:val="000000"/>
          <w:sz w:val="20"/>
          <w:szCs w:val="20"/>
        </w:rPr>
        <w:t>LabelPlus</w:t>
      </w:r>
      <w:proofErr w:type="spellEnd"/>
      <w:r>
        <w:rPr>
          <w:rFonts w:ascii="Verdana" w:hAnsi="Verdana"/>
          <w:color w:val="000000"/>
          <w:sz w:val="20"/>
          <w:szCs w:val="20"/>
        </w:rPr>
        <w:t xml:space="preserve">. „Wir produzieren rund 25.000 Aufträge pro Jahr, und wir zählen auf einen effizienten Produktionsablauf. Mit dem wasserlosen Offsetdruck und </w:t>
      </w:r>
      <w:proofErr w:type="spellStart"/>
      <w:r>
        <w:rPr>
          <w:rFonts w:ascii="Verdana" w:hAnsi="Verdana"/>
          <w:color w:val="000000"/>
          <w:sz w:val="20"/>
          <w:szCs w:val="20"/>
        </w:rPr>
        <w:t>Toray</w:t>
      </w:r>
      <w:proofErr w:type="spellEnd"/>
      <w:r>
        <w:rPr>
          <w:rFonts w:ascii="Verdana" w:hAnsi="Verdana"/>
          <w:color w:val="000000"/>
          <w:sz w:val="20"/>
          <w:szCs w:val="20"/>
        </w:rPr>
        <w:t xml:space="preserve"> Platten konnten wir diesen Aspekt unseres Geschäfts optimieren – dies sogar so weit, dass wir effektiv mit dem </w:t>
      </w:r>
      <w:proofErr w:type="spellStart"/>
      <w:r>
        <w:rPr>
          <w:rFonts w:ascii="Verdana" w:hAnsi="Verdana"/>
          <w:color w:val="000000"/>
          <w:sz w:val="20"/>
          <w:szCs w:val="20"/>
        </w:rPr>
        <w:t>Flexodruck</w:t>
      </w:r>
      <w:proofErr w:type="spellEnd"/>
      <w:r>
        <w:rPr>
          <w:rFonts w:ascii="Verdana" w:hAnsi="Verdana"/>
          <w:color w:val="000000"/>
          <w:sz w:val="20"/>
          <w:szCs w:val="20"/>
        </w:rPr>
        <w:t xml:space="preserve"> konkurrieren können. Beispielsweise produzieren wir hochwertige Etiketten auf einem Kunststoffmaterial für einen Schmuckhersteller. Dabei wird mit viel Schwarz und darin platziertem Negativtext sowie einer fünften Farbe für einen Metallic-Oberflächeneffekt gearbeitet. Das ist ein komplizierter Auftrag, der sich im Digitaldruck oder Nassoffset nicht effektiv produzieren ließe. Außerdem werden sie in kleinen Mengen produziert – 6.000, 12.000 oder bis zu 40.000 Etiketten. Ich bin überzeugt, dass es am wichtigsten ist, bestehende Kunden zufriedenzustellen, das ist noch wichtiger als neue zu gewinnen. Die Fähigkeit, diese hochwertigen Etiketten </w:t>
      </w:r>
      <w:r>
        <w:rPr>
          <w:rFonts w:ascii="Verdana" w:hAnsi="Verdana"/>
          <w:color w:val="000000"/>
          <w:sz w:val="20"/>
          <w:szCs w:val="20"/>
        </w:rPr>
        <w:lastRenderedPageBreak/>
        <w:t xml:space="preserve">effizient und mit minimalem </w:t>
      </w:r>
      <w:proofErr w:type="spellStart"/>
      <w:r>
        <w:rPr>
          <w:rFonts w:ascii="Verdana" w:hAnsi="Verdana"/>
          <w:color w:val="000000"/>
          <w:sz w:val="20"/>
          <w:szCs w:val="20"/>
        </w:rPr>
        <w:t>Makulaturanfall</w:t>
      </w:r>
      <w:proofErr w:type="spellEnd"/>
      <w:r>
        <w:rPr>
          <w:rFonts w:ascii="Verdana" w:hAnsi="Verdana"/>
          <w:color w:val="000000"/>
          <w:sz w:val="20"/>
          <w:szCs w:val="20"/>
        </w:rPr>
        <w:t xml:space="preserve"> herzustellen, ist einer der Vorteile, die den wasserlosen Offsetdruck für unser Unternehmen so wertvoll machen. Zudem kommen die Farben brillanter heraus und der Kontrast ist besser als bei anderen Druckverfahren, die wir oder unsere Wettbewerber verwenden.“</w:t>
      </w:r>
    </w:p>
    <w:p w14:paraId="7C45B40E" w14:textId="02023065" w:rsidR="00DF1F97" w:rsidRDefault="00DF1F97" w:rsidP="00E4363B">
      <w:pPr>
        <w:spacing w:line="360" w:lineRule="auto"/>
        <w:jc w:val="both"/>
        <w:rPr>
          <w:rFonts w:ascii="Verdana" w:eastAsia="Verdana" w:hAnsi="Verdana" w:cs="Verdana"/>
          <w:color w:val="000000"/>
          <w:sz w:val="20"/>
          <w:szCs w:val="20"/>
        </w:rPr>
      </w:pPr>
    </w:p>
    <w:p w14:paraId="290746FE" w14:textId="5DE8BCE8" w:rsidR="00DF1F97" w:rsidRDefault="00DF1F97" w:rsidP="00E4363B">
      <w:pPr>
        <w:spacing w:line="360" w:lineRule="auto"/>
        <w:jc w:val="both"/>
        <w:rPr>
          <w:rFonts w:ascii="Verdana" w:eastAsia="Verdana" w:hAnsi="Verdana" w:cs="Verdana"/>
          <w:color w:val="000000"/>
          <w:sz w:val="20"/>
          <w:szCs w:val="20"/>
        </w:rPr>
      </w:pPr>
      <w:proofErr w:type="spellStart"/>
      <w:r>
        <w:rPr>
          <w:rFonts w:ascii="Verdana" w:hAnsi="Verdana"/>
          <w:color w:val="000000"/>
          <w:sz w:val="20"/>
          <w:szCs w:val="20"/>
        </w:rPr>
        <w:t>Toray</w:t>
      </w:r>
      <w:proofErr w:type="spellEnd"/>
      <w:r>
        <w:rPr>
          <w:rFonts w:ascii="Verdana" w:hAnsi="Verdana"/>
          <w:color w:val="000000"/>
          <w:sz w:val="20"/>
          <w:szCs w:val="20"/>
        </w:rPr>
        <w:t xml:space="preserve"> und </w:t>
      </w:r>
      <w:proofErr w:type="spellStart"/>
      <w:r>
        <w:rPr>
          <w:rFonts w:ascii="Verdana" w:hAnsi="Verdana"/>
          <w:color w:val="000000"/>
          <w:sz w:val="20"/>
          <w:szCs w:val="20"/>
        </w:rPr>
        <w:t>Codimag</w:t>
      </w:r>
      <w:proofErr w:type="spellEnd"/>
      <w:r>
        <w:rPr>
          <w:rFonts w:ascii="Verdana" w:hAnsi="Verdana"/>
          <w:color w:val="000000"/>
          <w:sz w:val="20"/>
          <w:szCs w:val="20"/>
        </w:rPr>
        <w:t xml:space="preserve"> werden auf der </w:t>
      </w:r>
      <w:proofErr w:type="spellStart"/>
      <w:r>
        <w:rPr>
          <w:rFonts w:ascii="Verdana" w:hAnsi="Verdana"/>
          <w:color w:val="000000"/>
          <w:sz w:val="20"/>
          <w:szCs w:val="20"/>
        </w:rPr>
        <w:t>Labelexpo</w:t>
      </w:r>
      <w:proofErr w:type="spellEnd"/>
      <w:r>
        <w:rPr>
          <w:rFonts w:ascii="Verdana" w:hAnsi="Verdana"/>
          <w:color w:val="000000"/>
          <w:sz w:val="20"/>
          <w:szCs w:val="20"/>
        </w:rPr>
        <w:t xml:space="preserve"> Europe im September zusammenarbeiten, um die Vorteile des wasserlosen Offsetdrucks zu demonstrieren. </w:t>
      </w:r>
      <w:proofErr w:type="spellStart"/>
      <w:r>
        <w:rPr>
          <w:rFonts w:ascii="Verdana" w:hAnsi="Verdana"/>
          <w:color w:val="000000"/>
          <w:sz w:val="20"/>
          <w:szCs w:val="20"/>
        </w:rPr>
        <w:t>Toray</w:t>
      </w:r>
      <w:proofErr w:type="spellEnd"/>
      <w:r>
        <w:rPr>
          <w:rFonts w:ascii="Verdana" w:hAnsi="Verdana"/>
          <w:color w:val="000000"/>
          <w:sz w:val="20"/>
          <w:szCs w:val="20"/>
        </w:rPr>
        <w:t xml:space="preserve"> wird in Halle 11, Stand D02 ausstellen, während </w:t>
      </w:r>
      <w:proofErr w:type="spellStart"/>
      <w:r>
        <w:rPr>
          <w:rFonts w:ascii="Verdana" w:hAnsi="Verdana"/>
          <w:color w:val="000000"/>
          <w:sz w:val="20"/>
          <w:szCs w:val="20"/>
        </w:rPr>
        <w:t>Codimag</w:t>
      </w:r>
      <w:proofErr w:type="spellEnd"/>
      <w:r>
        <w:rPr>
          <w:rFonts w:ascii="Verdana" w:hAnsi="Verdana"/>
          <w:color w:val="000000"/>
          <w:sz w:val="20"/>
          <w:szCs w:val="20"/>
        </w:rPr>
        <w:t xml:space="preserve"> genau gegenüber auf der anderen Seite des Hallengangs auf dem Stand C10 zu finden sein wird. </w:t>
      </w:r>
      <w:proofErr w:type="spellStart"/>
      <w:r>
        <w:rPr>
          <w:rFonts w:ascii="Verdana" w:hAnsi="Verdana"/>
          <w:color w:val="000000"/>
          <w:sz w:val="20"/>
          <w:szCs w:val="20"/>
        </w:rPr>
        <w:t>Codimag</w:t>
      </w:r>
      <w:proofErr w:type="spellEnd"/>
      <w:r>
        <w:rPr>
          <w:rFonts w:ascii="Verdana" w:hAnsi="Verdana"/>
          <w:color w:val="000000"/>
          <w:sz w:val="20"/>
          <w:szCs w:val="20"/>
        </w:rPr>
        <w:t xml:space="preserve"> wird den wasserlosen Offsetdruck auf unterschiedlichen Bedruckstoffen live auf einer intermittierenden (</w:t>
      </w:r>
      <w:proofErr w:type="spellStart"/>
      <w:r>
        <w:rPr>
          <w:rFonts w:ascii="Verdana" w:hAnsi="Verdana"/>
          <w:color w:val="000000"/>
          <w:sz w:val="20"/>
          <w:szCs w:val="20"/>
        </w:rPr>
        <w:t>halbrotativen</w:t>
      </w:r>
      <w:proofErr w:type="spellEnd"/>
      <w:r>
        <w:rPr>
          <w:rFonts w:ascii="Verdana" w:hAnsi="Verdana"/>
          <w:color w:val="000000"/>
          <w:sz w:val="20"/>
          <w:szCs w:val="20"/>
        </w:rPr>
        <w:t xml:space="preserve">) VIVA 420 Maschine mit </w:t>
      </w:r>
      <w:proofErr w:type="spellStart"/>
      <w:r>
        <w:rPr>
          <w:rFonts w:ascii="Verdana" w:hAnsi="Verdana"/>
          <w:color w:val="000000"/>
          <w:sz w:val="20"/>
          <w:szCs w:val="20"/>
        </w:rPr>
        <w:t>Toray</w:t>
      </w:r>
      <w:proofErr w:type="spellEnd"/>
      <w:r>
        <w:rPr>
          <w:rFonts w:ascii="Verdana" w:hAnsi="Verdana"/>
          <w:color w:val="000000"/>
          <w:sz w:val="20"/>
          <w:szCs w:val="20"/>
        </w:rPr>
        <w:t xml:space="preserve"> IMPRIMA LJ Platten demonstrieren. </w:t>
      </w:r>
      <w:proofErr w:type="spellStart"/>
      <w:r>
        <w:rPr>
          <w:rFonts w:ascii="Verdana" w:hAnsi="Verdana"/>
          <w:color w:val="000000"/>
          <w:sz w:val="20"/>
          <w:szCs w:val="20"/>
        </w:rPr>
        <w:t>Toray</w:t>
      </w:r>
      <w:proofErr w:type="spellEnd"/>
      <w:r>
        <w:rPr>
          <w:rFonts w:ascii="Verdana" w:hAnsi="Verdana"/>
          <w:color w:val="000000"/>
          <w:sz w:val="20"/>
          <w:szCs w:val="20"/>
        </w:rPr>
        <w:t xml:space="preserve"> wird auf der Fachmesse sein komplettes Sortiment wasserloser Offsetdruckplatten für die Etikettenproduktion präsentieren.</w:t>
      </w:r>
    </w:p>
    <w:p w14:paraId="7ED8154D" w14:textId="77777777" w:rsidR="00F85DE3" w:rsidRDefault="00F85DE3" w:rsidP="00F85DE3">
      <w:pPr>
        <w:spacing w:line="360" w:lineRule="auto"/>
        <w:jc w:val="both"/>
        <w:rPr>
          <w:rFonts w:ascii="Verdana" w:eastAsia="Verdana" w:hAnsi="Verdana" w:cs="Verdana"/>
          <w:color w:val="000000"/>
          <w:sz w:val="20"/>
          <w:szCs w:val="20"/>
        </w:rPr>
      </w:pPr>
    </w:p>
    <w:p w14:paraId="0F8B2F8A" w14:textId="039F150E" w:rsidR="00EA2A6C" w:rsidRDefault="00EA2A6C" w:rsidP="00B20CB5">
      <w:pPr>
        <w:spacing w:line="360" w:lineRule="auto"/>
        <w:rPr>
          <w:rFonts w:ascii="Verdana" w:eastAsia="Verdana" w:hAnsi="Verdana" w:cs="Verdana"/>
          <w:color w:val="000000"/>
          <w:sz w:val="20"/>
          <w:szCs w:val="20"/>
        </w:rPr>
      </w:pPr>
      <w:r>
        <w:rPr>
          <w:rFonts w:ascii="Verdana" w:hAnsi="Verdana"/>
          <w:b/>
          <w:color w:val="000000"/>
          <w:sz w:val="20"/>
          <w:szCs w:val="20"/>
        </w:rPr>
        <w:t>Über den wasserlosen Offsetdruck</w:t>
      </w:r>
    </w:p>
    <w:p w14:paraId="5F5A1688" w14:textId="4559BB66" w:rsid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Der wasserlose Offsetdruck ist ein alternatives Druckverfahren, das auf normalen Offsetdruckmaschinen möglich ist. Die entscheidende Komponente des wasserlosen Drucks ist eine Platte, die eine farbabweisende Silikonschicht hat und somit das Offsetfeuchtmittel überflüssig macht. Betriebe, die im konventionellen Nassoffset drucken, können leicht auf den wasserlosen Offsetdruck umstellen, um eine höhere Qualität zu erzielen und ihre Umweltbilanz zu verbessern.</w:t>
      </w:r>
    </w:p>
    <w:p w14:paraId="324DDBB5" w14:textId="77777777" w:rsidR="00EA2A6C" w:rsidRDefault="00EA2A6C" w:rsidP="00EA2A6C">
      <w:pPr>
        <w:spacing w:line="360" w:lineRule="auto"/>
        <w:rPr>
          <w:rFonts w:ascii="Verdana" w:eastAsia="Verdana" w:hAnsi="Verdana" w:cs="Verdana"/>
          <w:color w:val="000000"/>
          <w:sz w:val="20"/>
          <w:szCs w:val="20"/>
        </w:rPr>
      </w:pPr>
    </w:p>
    <w:p w14:paraId="18B7E0EB" w14:textId="1E1F5007" w:rsidR="00EA2A6C" w:rsidRP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t>Der wasserlose Druck bietet vier wesentliche Umweltvorteile:</w:t>
      </w:r>
    </w:p>
    <w:p w14:paraId="613C4E11" w14:textId="77777777" w:rsidR="00EA2A6C" w:rsidRPr="00EA2A6C" w:rsidRDefault="00EA2A6C" w:rsidP="00EA2A6C">
      <w:pPr>
        <w:spacing w:line="360" w:lineRule="auto"/>
        <w:rPr>
          <w:rFonts w:ascii="Verdana" w:eastAsia="Verdana" w:hAnsi="Verdana" w:cs="Verdana"/>
          <w:color w:val="000000"/>
          <w:sz w:val="20"/>
          <w:szCs w:val="20"/>
        </w:rPr>
      </w:pPr>
    </w:p>
    <w:p w14:paraId="618BD2F1"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Nachhaltigkeit in Bezug auf Wasser – eine immer dringlichere Erfordernis überall auf der Welt</w:t>
      </w:r>
    </w:p>
    <w:p w14:paraId="4C284F8D"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Keine Entsorgung von verunreinigtem Wasser – kein Feuchtmittel, kein Abwassermanagement</w:t>
      </w:r>
    </w:p>
    <w:p w14:paraId="4180B28F" w14:textId="77777777" w:rsidR="00EA2A6C" w:rsidRP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Reduzierter Einsatz von Lösemitteln und Chemikalien bei der Plattenverarbeitung – minimierte VOCs (flüchtige organische Verbindungen)</w:t>
      </w:r>
    </w:p>
    <w:p w14:paraId="08F75FC7" w14:textId="244A6412" w:rsidR="00EA2A6C" w:rsidRDefault="00EA2A6C" w:rsidP="00EA2A6C">
      <w:pPr>
        <w:pStyle w:val="ListParagraph"/>
        <w:numPr>
          <w:ilvl w:val="0"/>
          <w:numId w:val="2"/>
        </w:numPr>
        <w:spacing w:line="360" w:lineRule="auto"/>
        <w:rPr>
          <w:rFonts w:ascii="Verdana" w:eastAsia="Verdana" w:hAnsi="Verdana" w:cs="Verdana"/>
          <w:color w:val="000000"/>
          <w:sz w:val="20"/>
          <w:szCs w:val="20"/>
        </w:rPr>
      </w:pPr>
      <w:r>
        <w:rPr>
          <w:rFonts w:ascii="Verdana" w:hAnsi="Verdana"/>
          <w:color w:val="000000"/>
          <w:sz w:val="20"/>
          <w:szCs w:val="20"/>
        </w:rPr>
        <w:t>Ökologisch vorteilhaft über FSC, ISO oder Windenergie hinaus</w:t>
      </w:r>
    </w:p>
    <w:p w14:paraId="54EDD117" w14:textId="46498B8E" w:rsidR="00EA2A6C" w:rsidRDefault="00EA2A6C" w:rsidP="00EA2A6C">
      <w:pPr>
        <w:spacing w:line="360" w:lineRule="auto"/>
        <w:rPr>
          <w:rFonts w:ascii="Verdana" w:eastAsia="Verdana" w:hAnsi="Verdana" w:cs="Verdana"/>
          <w:color w:val="000000"/>
          <w:sz w:val="20"/>
          <w:szCs w:val="20"/>
        </w:rPr>
      </w:pPr>
    </w:p>
    <w:p w14:paraId="0E7B8EAC" w14:textId="02CBA612" w:rsidR="00EA2A6C" w:rsidRPr="00EA2A6C" w:rsidRDefault="00EA2A6C" w:rsidP="00EA2A6C">
      <w:pPr>
        <w:spacing w:line="360" w:lineRule="auto"/>
        <w:rPr>
          <w:rFonts w:ascii="Verdana" w:eastAsia="Verdana" w:hAnsi="Verdana" w:cs="Verdana"/>
          <w:color w:val="000000"/>
          <w:sz w:val="20"/>
          <w:szCs w:val="20"/>
        </w:rPr>
      </w:pPr>
      <w:r>
        <w:rPr>
          <w:rFonts w:ascii="Verdana" w:hAnsi="Verdana"/>
          <w:color w:val="000000"/>
          <w:sz w:val="20"/>
          <w:szCs w:val="20"/>
        </w:rPr>
        <w:lastRenderedPageBreak/>
        <w:t>Der wasserlose Offsetdruck liefert auch eine bessere Qualität als der konventionelle Offset und eliminiert die ständigen Nachjustierungen, die zur Aufrechterhaltung der Farb-Wasser-Balance bei einer konventionellen Druckmaschine nötig sind.</w:t>
      </w:r>
    </w:p>
    <w:p w14:paraId="33694383" w14:textId="77777777" w:rsidR="00C8498B" w:rsidRPr="00087EDF" w:rsidRDefault="00C8498B" w:rsidP="00B20CB5">
      <w:pPr>
        <w:spacing w:line="360" w:lineRule="auto"/>
        <w:rPr>
          <w:rFonts w:ascii="Verdana" w:eastAsia="Verdana" w:hAnsi="Verdana" w:cs="Verdana"/>
          <w:color w:val="000000"/>
          <w:sz w:val="20"/>
          <w:szCs w:val="20"/>
        </w:rPr>
      </w:pPr>
    </w:p>
    <w:p w14:paraId="116425C3" w14:textId="29C70175" w:rsidR="00B20CB5" w:rsidRPr="009B7825" w:rsidRDefault="00B20CB5" w:rsidP="00191054">
      <w:pPr>
        <w:spacing w:after="55"/>
        <w:rPr>
          <w:rStyle w:val="Hyperlink"/>
          <w:rFonts w:ascii="Verdana" w:hAnsi="Verdana"/>
          <w:sz w:val="20"/>
        </w:rPr>
      </w:pPr>
      <w:r>
        <w:rPr>
          <w:rFonts w:ascii="Verdana" w:hAnsi="Verdana"/>
          <w:color w:val="000000"/>
          <w:sz w:val="20"/>
          <w:szCs w:val="20"/>
        </w:rPr>
        <w:t xml:space="preserve">Weitere Informationen erhalten Sie gerne von Ihrem </w:t>
      </w:r>
      <w:proofErr w:type="spellStart"/>
      <w:r>
        <w:rPr>
          <w:rFonts w:ascii="Verdana" w:hAnsi="Verdana"/>
          <w:color w:val="000000"/>
          <w:sz w:val="20"/>
          <w:szCs w:val="20"/>
        </w:rPr>
        <w:t>Toray</w:t>
      </w:r>
      <w:proofErr w:type="spellEnd"/>
      <w:r>
        <w:rPr>
          <w:rFonts w:ascii="Verdana" w:hAnsi="Verdana"/>
          <w:color w:val="000000"/>
          <w:sz w:val="20"/>
          <w:szCs w:val="20"/>
        </w:rPr>
        <w:t xml:space="preserve"> Vertriebsrepräsentanten oder besuchen Sie </w:t>
      </w:r>
      <w:hyperlink r:id="rId8" w:history="1">
        <w:r>
          <w:rPr>
            <w:rStyle w:val="Hyperlink"/>
            <w:rFonts w:ascii="Verdana" w:hAnsi="Verdana"/>
            <w:sz w:val="20"/>
            <w:szCs w:val="20"/>
          </w:rPr>
          <w:t>www.imprima.toray</w:t>
        </w:r>
      </w:hyperlink>
      <w:r>
        <w:rPr>
          <w:rFonts w:ascii="Verdana" w:hAnsi="Verdana"/>
          <w:sz w:val="20"/>
          <w:szCs w:val="20"/>
        </w:rPr>
        <w:t>.</w:t>
      </w:r>
      <w:r>
        <w:rPr>
          <w:rStyle w:val="Hyperlink"/>
        </w:rPr>
        <w:t xml:space="preserve"> </w:t>
      </w:r>
    </w:p>
    <w:p w14:paraId="4A097644" w14:textId="77777777" w:rsidR="00B20CB5" w:rsidRPr="00665083" w:rsidRDefault="00B20CB5" w:rsidP="00B20CB5">
      <w:pPr>
        <w:pStyle w:val="NormalWeb"/>
        <w:spacing w:before="0" w:beforeAutospacing="0" w:after="55" w:afterAutospacing="0"/>
      </w:pPr>
      <w:r>
        <w:rPr>
          <w:rFonts w:ascii="Arial" w:hAnsi="Arial"/>
          <w:color w:val="FFFFFF" w:themeColor="background1"/>
          <w:sz w:val="20"/>
          <w:szCs w:val="20"/>
        </w:rPr>
        <w:t>www.iprima.toray</w:t>
      </w:r>
    </w:p>
    <w:p w14:paraId="2F48EB75" w14:textId="77777777" w:rsidR="009B7825" w:rsidRDefault="009B7825">
      <w:pPr>
        <w:rPr>
          <w:rFonts w:ascii="Verdana" w:eastAsia="Verdana" w:hAnsi="Verdana" w:cs="Verdana"/>
          <w:b/>
          <w:sz w:val="20"/>
          <w:szCs w:val="20"/>
        </w:rPr>
      </w:pPr>
      <w:r>
        <w:br w:type="page"/>
      </w:r>
    </w:p>
    <w:p w14:paraId="12407022" w14:textId="77777777" w:rsidR="009B7825" w:rsidRDefault="009B7825" w:rsidP="00DD10B7">
      <w:pPr>
        <w:spacing w:line="360" w:lineRule="auto"/>
        <w:jc w:val="both"/>
        <w:rPr>
          <w:rFonts w:ascii="Verdana" w:eastAsia="Verdana" w:hAnsi="Verdana" w:cs="Verdana"/>
          <w:b/>
          <w:sz w:val="20"/>
          <w:szCs w:val="20"/>
        </w:rPr>
      </w:pPr>
    </w:p>
    <w:p w14:paraId="1E2A7936" w14:textId="6EC0AF3E" w:rsidR="00B66321" w:rsidRDefault="00806953" w:rsidP="00DD10B7">
      <w:pPr>
        <w:spacing w:line="360" w:lineRule="auto"/>
        <w:jc w:val="both"/>
        <w:rPr>
          <w:rFonts w:ascii="Verdana" w:eastAsia="Verdana" w:hAnsi="Verdana" w:cs="Verdana"/>
          <w:b/>
          <w:sz w:val="20"/>
          <w:szCs w:val="20"/>
        </w:rPr>
      </w:pPr>
      <w:r>
        <w:rPr>
          <w:rFonts w:ascii="Verdana" w:hAnsi="Verdana"/>
          <w:b/>
          <w:sz w:val="20"/>
          <w:szCs w:val="20"/>
        </w:rPr>
        <w:t>Bilder und Bildunterschriften:</w:t>
      </w:r>
    </w:p>
    <w:p w14:paraId="67544DF5" w14:textId="2D4F3ED3" w:rsidR="00B35A32" w:rsidRDefault="00934CBD" w:rsidP="00DD10B7">
      <w:pPr>
        <w:spacing w:line="360" w:lineRule="auto"/>
        <w:jc w:val="both"/>
        <w:rPr>
          <w:rFonts w:ascii="Verdana" w:eastAsia="Verdana" w:hAnsi="Verdana" w:cs="Verdana"/>
          <w:b/>
          <w:sz w:val="20"/>
          <w:szCs w:val="20"/>
        </w:rPr>
      </w:pPr>
      <w:r>
        <w:rPr>
          <w:rFonts w:ascii="Verdana" w:hAnsi="Verdana"/>
          <w:b/>
          <w:noProof/>
          <w:sz w:val="20"/>
          <w:szCs w:val="20"/>
          <w:lang w:val="it-IT" w:eastAsia="it-IT"/>
        </w:rPr>
        <w:drawing>
          <wp:inline distT="0" distB="0" distL="0" distR="0" wp14:anchorId="0DC9EF6D" wp14:editId="1879C018">
            <wp:extent cx="2336745" cy="2491740"/>
            <wp:effectExtent l="0" t="0" r="6985" b="381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 Bertjan Lempsin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45259" cy="2500819"/>
                    </a:xfrm>
                    <a:prstGeom prst="rect">
                      <a:avLst/>
                    </a:prstGeom>
                  </pic:spPr>
                </pic:pic>
              </a:graphicData>
            </a:graphic>
          </wp:inline>
        </w:drawing>
      </w:r>
    </w:p>
    <w:p w14:paraId="292E6EE4" w14:textId="19FEF6AE" w:rsidR="003A2D24" w:rsidRPr="00BF3642" w:rsidRDefault="00BF3642" w:rsidP="00DD10B7">
      <w:pPr>
        <w:spacing w:line="360" w:lineRule="auto"/>
        <w:jc w:val="both"/>
        <w:rPr>
          <w:rFonts w:ascii="Verdana" w:eastAsia="Verdana" w:hAnsi="Verdana" w:cs="Verdana"/>
          <w:sz w:val="20"/>
          <w:szCs w:val="20"/>
        </w:rPr>
      </w:pPr>
      <w:proofErr w:type="spellStart"/>
      <w:r>
        <w:rPr>
          <w:rFonts w:ascii="Verdana" w:hAnsi="Verdana"/>
          <w:sz w:val="16"/>
          <w:szCs w:val="16"/>
        </w:rPr>
        <w:t>Bertjan</w:t>
      </w:r>
      <w:proofErr w:type="spellEnd"/>
      <w:r>
        <w:rPr>
          <w:rFonts w:ascii="Verdana" w:hAnsi="Verdana"/>
          <w:sz w:val="16"/>
          <w:szCs w:val="16"/>
        </w:rPr>
        <w:t xml:space="preserve"> </w:t>
      </w:r>
      <w:proofErr w:type="spellStart"/>
      <w:r>
        <w:rPr>
          <w:rFonts w:ascii="Verdana" w:hAnsi="Verdana"/>
          <w:sz w:val="16"/>
          <w:szCs w:val="16"/>
        </w:rPr>
        <w:t>Lempsink</w:t>
      </w:r>
      <w:proofErr w:type="spellEnd"/>
      <w:r>
        <w:rPr>
          <w:rFonts w:ascii="Verdana" w:hAnsi="Verdana"/>
          <w:sz w:val="16"/>
          <w:szCs w:val="16"/>
        </w:rPr>
        <w:t>, Direktor und Inhaber</w:t>
      </w:r>
    </w:p>
    <w:p w14:paraId="7DC92566" w14:textId="77777777" w:rsidR="001850EC" w:rsidRDefault="001850EC" w:rsidP="00DD10B7">
      <w:pPr>
        <w:spacing w:line="360" w:lineRule="auto"/>
        <w:jc w:val="both"/>
        <w:rPr>
          <w:rFonts w:ascii="Verdana" w:eastAsia="Verdana" w:hAnsi="Verdana" w:cs="Verdana"/>
          <w:b/>
          <w:sz w:val="20"/>
          <w:szCs w:val="20"/>
        </w:rPr>
      </w:pPr>
    </w:p>
    <w:p w14:paraId="28ACB3AA" w14:textId="0D7363B1" w:rsidR="001850EC" w:rsidRDefault="001850EC" w:rsidP="00DD10B7">
      <w:pPr>
        <w:spacing w:line="360" w:lineRule="auto"/>
        <w:jc w:val="both"/>
        <w:rPr>
          <w:rFonts w:ascii="Verdana" w:eastAsia="Verdana" w:hAnsi="Verdana" w:cs="Verdana"/>
          <w:b/>
          <w:sz w:val="20"/>
          <w:szCs w:val="20"/>
        </w:rPr>
      </w:pPr>
      <w:r>
        <w:rPr>
          <w:b/>
          <w:noProof/>
          <w:lang w:val="it-IT" w:eastAsia="it-IT"/>
        </w:rPr>
        <w:drawing>
          <wp:inline distT="0" distB="0" distL="0" distR="0" wp14:anchorId="1EC42444" wp14:editId="65B0098F">
            <wp:extent cx="2333297" cy="311106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bel plus Web version (11) - Copy.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2276" cy="3123035"/>
                    </a:xfrm>
                    <a:prstGeom prst="rect">
                      <a:avLst/>
                    </a:prstGeom>
                  </pic:spPr>
                </pic:pic>
              </a:graphicData>
            </a:graphic>
          </wp:inline>
        </w:drawing>
      </w:r>
    </w:p>
    <w:p w14:paraId="2401FE30" w14:textId="357721F6" w:rsidR="001850EC" w:rsidRDefault="001850EC" w:rsidP="00DD10B7">
      <w:pPr>
        <w:spacing w:line="360" w:lineRule="auto"/>
        <w:jc w:val="both"/>
        <w:rPr>
          <w:rFonts w:ascii="Verdana" w:eastAsia="Verdana" w:hAnsi="Verdana" w:cs="Verdana"/>
          <w:b/>
          <w:sz w:val="20"/>
          <w:szCs w:val="20"/>
        </w:rPr>
      </w:pPr>
      <w:r>
        <w:rPr>
          <w:rFonts w:ascii="Verdana" w:hAnsi="Verdana"/>
          <w:sz w:val="16"/>
          <w:szCs w:val="16"/>
        </w:rPr>
        <w:t>Karim Adams, Produktionsleiter</w:t>
      </w:r>
    </w:p>
    <w:p w14:paraId="7B8146EF" w14:textId="77777777" w:rsidR="001850EC" w:rsidRDefault="001850EC" w:rsidP="00DD10B7">
      <w:pPr>
        <w:spacing w:line="360" w:lineRule="auto"/>
        <w:jc w:val="both"/>
        <w:rPr>
          <w:rFonts w:ascii="Verdana" w:eastAsia="Verdana" w:hAnsi="Verdana" w:cs="Verdana"/>
          <w:b/>
          <w:sz w:val="20"/>
          <w:szCs w:val="20"/>
        </w:rPr>
      </w:pPr>
    </w:p>
    <w:p w14:paraId="298B3450" w14:textId="77777777" w:rsidR="001850EC" w:rsidRDefault="001850EC" w:rsidP="00DD10B7">
      <w:pPr>
        <w:spacing w:line="360" w:lineRule="auto"/>
        <w:jc w:val="both"/>
        <w:rPr>
          <w:rFonts w:ascii="Verdana" w:eastAsia="Verdana" w:hAnsi="Verdana" w:cs="Verdana"/>
          <w:b/>
          <w:sz w:val="20"/>
          <w:szCs w:val="20"/>
        </w:rPr>
      </w:pPr>
    </w:p>
    <w:p w14:paraId="365EA872" w14:textId="6C67D7D3" w:rsidR="001850EC" w:rsidRDefault="00BF3642" w:rsidP="00DD10B7">
      <w:pPr>
        <w:spacing w:line="360" w:lineRule="auto"/>
        <w:jc w:val="both"/>
        <w:rPr>
          <w:rFonts w:ascii="Verdana" w:eastAsia="Verdana" w:hAnsi="Verdana" w:cs="Verdana"/>
          <w:b/>
          <w:sz w:val="20"/>
          <w:szCs w:val="20"/>
        </w:rPr>
      </w:pPr>
      <w:r>
        <w:rPr>
          <w:b/>
          <w:noProof/>
          <w:lang w:val="it-IT" w:eastAsia="it-IT"/>
        </w:rPr>
        <w:drawing>
          <wp:inline distT="0" distB="0" distL="0" distR="0" wp14:anchorId="5A1D9BE4" wp14:editId="489250C4">
            <wp:extent cx="2565401" cy="19240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bel plus Web version (5) - Copy.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77668" cy="1933250"/>
                    </a:xfrm>
                    <a:prstGeom prst="rect">
                      <a:avLst/>
                    </a:prstGeom>
                  </pic:spPr>
                </pic:pic>
              </a:graphicData>
            </a:graphic>
          </wp:inline>
        </w:drawing>
      </w:r>
      <w:r>
        <w:rPr>
          <w:rFonts w:ascii="Verdana" w:hAnsi="Verdana"/>
          <w:b/>
          <w:sz w:val="20"/>
          <w:szCs w:val="20"/>
        </w:rPr>
        <w:t xml:space="preserve"> </w:t>
      </w:r>
    </w:p>
    <w:p w14:paraId="4C973AA7" w14:textId="10340617" w:rsidR="001850EC" w:rsidRDefault="001850EC" w:rsidP="00DD10B7">
      <w:pPr>
        <w:spacing w:line="360" w:lineRule="auto"/>
        <w:jc w:val="both"/>
        <w:rPr>
          <w:rFonts w:ascii="Verdana" w:eastAsia="Verdana" w:hAnsi="Verdana" w:cs="Verdana"/>
          <w:sz w:val="16"/>
          <w:szCs w:val="16"/>
        </w:rPr>
      </w:pPr>
      <w:r>
        <w:rPr>
          <w:rFonts w:ascii="Verdana" w:hAnsi="Verdana"/>
          <w:sz w:val="16"/>
          <w:szCs w:val="16"/>
        </w:rPr>
        <w:t xml:space="preserve">Eine Druckmaschine von </w:t>
      </w:r>
      <w:proofErr w:type="spellStart"/>
      <w:r>
        <w:rPr>
          <w:rFonts w:ascii="Verdana" w:hAnsi="Verdana"/>
          <w:sz w:val="16"/>
          <w:szCs w:val="16"/>
        </w:rPr>
        <w:t>LabelPlus</w:t>
      </w:r>
      <w:proofErr w:type="spellEnd"/>
      <w:r>
        <w:rPr>
          <w:rFonts w:ascii="Verdana" w:hAnsi="Verdana"/>
          <w:sz w:val="16"/>
          <w:szCs w:val="16"/>
        </w:rPr>
        <w:t>, die mit IMPRIMA Platten druckt</w:t>
      </w:r>
    </w:p>
    <w:p w14:paraId="36DA5CD3" w14:textId="77777777" w:rsidR="001850EC" w:rsidRDefault="001850EC" w:rsidP="00DD10B7">
      <w:pPr>
        <w:spacing w:line="360" w:lineRule="auto"/>
        <w:jc w:val="both"/>
        <w:rPr>
          <w:rFonts w:ascii="Verdana" w:eastAsia="Verdana" w:hAnsi="Verdana" w:cs="Verdana"/>
          <w:b/>
          <w:sz w:val="20"/>
          <w:szCs w:val="20"/>
        </w:rPr>
      </w:pPr>
    </w:p>
    <w:p w14:paraId="1AE66EBA" w14:textId="7227D487" w:rsidR="00DA2AF8" w:rsidRDefault="00BF3642" w:rsidP="00DD10B7">
      <w:pPr>
        <w:spacing w:line="360" w:lineRule="auto"/>
        <w:jc w:val="both"/>
        <w:rPr>
          <w:rFonts w:ascii="Verdana" w:eastAsia="Verdana" w:hAnsi="Verdana" w:cs="Verdana"/>
          <w:b/>
          <w:sz w:val="20"/>
          <w:szCs w:val="20"/>
        </w:rPr>
      </w:pPr>
      <w:r>
        <w:rPr>
          <w:b/>
          <w:noProof/>
          <w:lang w:val="it-IT" w:eastAsia="it-IT"/>
        </w:rPr>
        <w:drawing>
          <wp:inline distT="0" distB="0" distL="0" distR="0" wp14:anchorId="457ABC8A" wp14:editId="109FD2A0">
            <wp:extent cx="2463799" cy="18478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bel plus Web version (3) - Copy.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94385" cy="1870789"/>
                    </a:xfrm>
                    <a:prstGeom prst="rect">
                      <a:avLst/>
                    </a:prstGeom>
                  </pic:spPr>
                </pic:pic>
              </a:graphicData>
            </a:graphic>
          </wp:inline>
        </w:drawing>
      </w:r>
    </w:p>
    <w:p w14:paraId="560B5A35" w14:textId="05B36D77" w:rsidR="00BF3642" w:rsidRDefault="001850EC" w:rsidP="00BF3642">
      <w:pPr>
        <w:spacing w:line="360" w:lineRule="auto"/>
        <w:jc w:val="both"/>
        <w:rPr>
          <w:rFonts w:ascii="Verdana" w:eastAsia="Verdana" w:hAnsi="Verdana" w:cs="Verdana"/>
          <w:sz w:val="16"/>
          <w:szCs w:val="16"/>
        </w:rPr>
      </w:pPr>
      <w:r>
        <w:rPr>
          <w:rFonts w:ascii="Verdana" w:hAnsi="Verdana"/>
          <w:sz w:val="16"/>
          <w:szCs w:val="16"/>
        </w:rPr>
        <w:t xml:space="preserve">CTP-Belichter und Plattenverarbeitungsanlage, die </w:t>
      </w:r>
      <w:proofErr w:type="spellStart"/>
      <w:r>
        <w:rPr>
          <w:rFonts w:ascii="Verdana" w:hAnsi="Verdana"/>
          <w:sz w:val="16"/>
          <w:szCs w:val="16"/>
        </w:rPr>
        <w:t>LabelPlus</w:t>
      </w:r>
      <w:proofErr w:type="spellEnd"/>
      <w:r>
        <w:rPr>
          <w:rFonts w:ascii="Verdana" w:hAnsi="Verdana"/>
          <w:sz w:val="16"/>
          <w:szCs w:val="16"/>
        </w:rPr>
        <w:t xml:space="preserve"> zur Herstellung von IMPRIMA Platten verwendet</w:t>
      </w:r>
    </w:p>
    <w:p w14:paraId="243F4E0F" w14:textId="77777777" w:rsidR="00B35A32" w:rsidRDefault="00B35A32" w:rsidP="002A55FA">
      <w:pPr>
        <w:spacing w:line="360" w:lineRule="auto"/>
        <w:jc w:val="both"/>
        <w:rPr>
          <w:rFonts w:ascii="Verdana" w:eastAsia="Verdana" w:hAnsi="Verdana" w:cs="Verdana"/>
          <w:sz w:val="16"/>
          <w:szCs w:val="16"/>
        </w:rPr>
      </w:pPr>
    </w:p>
    <w:p w14:paraId="004256D1" w14:textId="77777777" w:rsidR="00046A51" w:rsidRDefault="00FD5E0E" w:rsidP="002A55FA">
      <w:pPr>
        <w:spacing w:line="360" w:lineRule="auto"/>
        <w:jc w:val="both"/>
        <w:rPr>
          <w:rFonts w:ascii="Verdana" w:eastAsia="Verdana" w:hAnsi="Verdana" w:cs="Verdana"/>
          <w:sz w:val="16"/>
          <w:szCs w:val="16"/>
        </w:rPr>
      </w:pPr>
      <w:r>
        <w:rPr>
          <w:b/>
          <w:noProof/>
          <w:lang w:val="it-IT" w:eastAsia="it-IT"/>
        </w:rPr>
        <w:drawing>
          <wp:anchor distT="0" distB="0" distL="114300" distR="114300" simplePos="0" relativeHeight="251659264" behindDoc="0" locked="0" layoutInCell="1" allowOverlap="1" wp14:anchorId="199E8CD8" wp14:editId="13FD1C94">
            <wp:simplePos x="1076325" y="1266825"/>
            <wp:positionH relativeFrom="margin">
              <wp:align>left</wp:align>
            </wp:positionH>
            <wp:positionV relativeFrom="paragraph">
              <wp:align>top</wp:align>
            </wp:positionV>
            <wp:extent cx="2451100" cy="1838325"/>
            <wp:effectExtent l="0" t="0" r="635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abel plus Web version (9) - Copy.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51100" cy="1838325"/>
                    </a:xfrm>
                    <a:prstGeom prst="rect">
                      <a:avLst/>
                    </a:prstGeom>
                  </pic:spPr>
                </pic:pic>
              </a:graphicData>
            </a:graphic>
            <wp14:sizeRelH relativeFrom="margin">
              <wp14:pctWidth>0</wp14:pctWidth>
            </wp14:sizeRelH>
            <wp14:sizeRelV relativeFrom="margin">
              <wp14:pctHeight>0</wp14:pctHeight>
            </wp14:sizeRelV>
          </wp:anchor>
        </w:drawing>
      </w:r>
      <w:r>
        <w:br w:type="textWrapping" w:clear="all"/>
      </w:r>
    </w:p>
    <w:p w14:paraId="11D1B51F" w14:textId="421E5B7F" w:rsidR="00B20CB5" w:rsidRPr="009B7825" w:rsidRDefault="00FD5E0E" w:rsidP="002A55FA">
      <w:pPr>
        <w:spacing w:line="360" w:lineRule="auto"/>
        <w:jc w:val="both"/>
        <w:rPr>
          <w:rFonts w:ascii="Verdana" w:eastAsia="Verdana" w:hAnsi="Verdana" w:cs="Verdana"/>
          <w:sz w:val="16"/>
          <w:szCs w:val="16"/>
        </w:rPr>
      </w:pPr>
      <w:r>
        <w:rPr>
          <w:rFonts w:ascii="Verdana" w:hAnsi="Verdana"/>
          <w:sz w:val="16"/>
          <w:szCs w:val="16"/>
        </w:rPr>
        <w:t xml:space="preserve">Ausstellungsraum von </w:t>
      </w:r>
      <w:proofErr w:type="spellStart"/>
      <w:r>
        <w:rPr>
          <w:rFonts w:ascii="Verdana" w:hAnsi="Verdana"/>
          <w:sz w:val="16"/>
          <w:szCs w:val="16"/>
        </w:rPr>
        <w:t>LabelPlus</w:t>
      </w:r>
      <w:proofErr w:type="spellEnd"/>
      <w:r>
        <w:rPr>
          <w:rFonts w:ascii="Verdana" w:hAnsi="Verdana"/>
          <w:sz w:val="16"/>
          <w:szCs w:val="16"/>
        </w:rPr>
        <w:t xml:space="preserve"> mit Etikettenmustern</w:t>
      </w:r>
    </w:p>
    <w:p w14:paraId="3B165057" w14:textId="576D2834" w:rsidR="001850EC" w:rsidRDefault="001850EC" w:rsidP="002A55FA">
      <w:pPr>
        <w:spacing w:line="360" w:lineRule="auto"/>
        <w:jc w:val="both"/>
        <w:rPr>
          <w:rFonts w:ascii="Verdana" w:hAnsi="Verdana"/>
          <w:sz w:val="20"/>
        </w:rPr>
      </w:pPr>
      <w:r>
        <w:rPr>
          <w:rFonts w:ascii="Verdana" w:hAnsi="Verdana"/>
          <w:noProof/>
          <w:sz w:val="20"/>
          <w:szCs w:val="20"/>
          <w:lang w:val="it-IT" w:eastAsia="it-IT"/>
        </w:rPr>
        <w:drawing>
          <wp:inline distT="0" distB="0" distL="0" distR="0" wp14:anchorId="4EE71343" wp14:editId="11DACB68">
            <wp:extent cx="2419350" cy="1815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754" cy="1829351"/>
                    </a:xfrm>
                    <a:prstGeom prst="rect">
                      <a:avLst/>
                    </a:prstGeom>
                    <a:noFill/>
                  </pic:spPr>
                </pic:pic>
              </a:graphicData>
            </a:graphic>
          </wp:inline>
        </w:drawing>
      </w:r>
    </w:p>
    <w:p w14:paraId="12AD636B" w14:textId="31F345AA" w:rsidR="00FD5E0E" w:rsidRPr="00FD5E0E" w:rsidRDefault="001850EC" w:rsidP="002A55FA">
      <w:pPr>
        <w:spacing w:line="360" w:lineRule="auto"/>
        <w:jc w:val="both"/>
        <w:rPr>
          <w:rFonts w:ascii="Verdana" w:hAnsi="Verdana"/>
          <w:sz w:val="20"/>
        </w:rPr>
      </w:pPr>
      <w:r>
        <w:rPr>
          <w:rFonts w:ascii="Verdana" w:hAnsi="Verdana"/>
          <w:sz w:val="16"/>
          <w:szCs w:val="16"/>
        </w:rPr>
        <w:t xml:space="preserve">Produktionsbetrieb von </w:t>
      </w:r>
      <w:proofErr w:type="spellStart"/>
      <w:r>
        <w:rPr>
          <w:rFonts w:ascii="Verdana" w:hAnsi="Verdana"/>
          <w:sz w:val="16"/>
          <w:szCs w:val="16"/>
        </w:rPr>
        <w:t>LabelPlus</w:t>
      </w:r>
      <w:proofErr w:type="spellEnd"/>
      <w:r>
        <w:rPr>
          <w:rFonts w:ascii="Verdana" w:hAnsi="Verdana"/>
          <w:sz w:val="16"/>
          <w:szCs w:val="16"/>
        </w:rPr>
        <w:t xml:space="preserve"> in </w:t>
      </w:r>
      <w:r>
        <w:rPr>
          <w:rFonts w:ascii="Verdana" w:hAnsi="Verdana"/>
          <w:sz w:val="16"/>
        </w:rPr>
        <w:t>Enschede</w:t>
      </w:r>
    </w:p>
    <w:p w14:paraId="63FF950E" w14:textId="77777777" w:rsidR="009B7825" w:rsidRDefault="009B7825" w:rsidP="002A55FA">
      <w:pPr>
        <w:spacing w:line="360" w:lineRule="auto"/>
        <w:jc w:val="both"/>
        <w:rPr>
          <w:rFonts w:ascii="Verdana" w:hAnsi="Verdana"/>
          <w:b/>
          <w:sz w:val="20"/>
        </w:rPr>
      </w:pPr>
    </w:p>
    <w:p w14:paraId="1F79ABA3" w14:textId="77777777" w:rsidR="005A1ECC" w:rsidRDefault="005A1ECC" w:rsidP="009B7825">
      <w:pPr>
        <w:rPr>
          <w:rFonts w:ascii="Verdana" w:hAnsi="Verdana"/>
          <w:b/>
          <w:sz w:val="20"/>
        </w:rPr>
      </w:pPr>
    </w:p>
    <w:p w14:paraId="4FD2E965" w14:textId="35EB5070" w:rsidR="008A65EA" w:rsidRPr="006917C1" w:rsidRDefault="008A65EA" w:rsidP="009B7825">
      <w:pPr>
        <w:rPr>
          <w:rFonts w:ascii="Verdana" w:hAnsi="Verdana"/>
          <w:b/>
          <w:sz w:val="20"/>
        </w:rPr>
      </w:pPr>
      <w:r>
        <w:rPr>
          <w:rFonts w:ascii="Verdana" w:hAnsi="Verdana"/>
          <w:b/>
          <w:sz w:val="20"/>
        </w:rPr>
        <w:t xml:space="preserve">Über </w:t>
      </w:r>
      <w:proofErr w:type="spellStart"/>
      <w:r>
        <w:rPr>
          <w:rFonts w:ascii="Verdana" w:hAnsi="Verdana"/>
          <w:b/>
          <w:sz w:val="20"/>
        </w:rPr>
        <w:t>Toray</w:t>
      </w:r>
      <w:proofErr w:type="spellEnd"/>
    </w:p>
    <w:p w14:paraId="6950AF04" w14:textId="77777777" w:rsidR="008A65EA" w:rsidRPr="007635BA" w:rsidRDefault="008A65EA" w:rsidP="002A55FA">
      <w:pPr>
        <w:spacing w:line="360" w:lineRule="auto"/>
        <w:jc w:val="both"/>
        <w:rPr>
          <w:rFonts w:ascii="Verdana" w:hAnsi="Verdana"/>
          <w:sz w:val="20"/>
          <w:szCs w:val="20"/>
        </w:rPr>
      </w:pPr>
      <w:proofErr w:type="spellStart"/>
      <w:r>
        <w:rPr>
          <w:rFonts w:ascii="Verdana" w:hAnsi="Verdana"/>
          <w:sz w:val="20"/>
          <w:szCs w:val="20"/>
        </w:rPr>
        <w:t>Toray</w:t>
      </w:r>
      <w:proofErr w:type="spellEnd"/>
      <w:r>
        <w:rPr>
          <w:rFonts w:ascii="Verdana" w:hAnsi="Verdana"/>
          <w:sz w:val="20"/>
          <w:szCs w:val="20"/>
        </w:rPr>
        <w:t xml:space="preserve"> Industries Inc., der weltweit führende Hersteller von Druckplatten für den wasserlosen Offsetdruck, wurde 1926 gegründet. Mit Produktionswerken und Vertriebsniederlassungen in Asien, Europa, dem Nahen Osten sowie Süd- und Nordamerika ist das Unternehmen global vertreten.</w:t>
      </w:r>
      <w:r>
        <w:rPr>
          <w:rFonts w:ascii="Verdana" w:hAnsi="Verdana"/>
          <w:sz w:val="20"/>
        </w:rPr>
        <w:t xml:space="preserve"> Hauptgeschäftsfelder von </w:t>
      </w:r>
      <w:proofErr w:type="spellStart"/>
      <w:r>
        <w:rPr>
          <w:rFonts w:ascii="Verdana" w:hAnsi="Verdana"/>
          <w:sz w:val="20"/>
        </w:rPr>
        <w:t>Toray</w:t>
      </w:r>
      <w:proofErr w:type="spellEnd"/>
      <w:r>
        <w:rPr>
          <w:rFonts w:ascii="Verdana" w:hAnsi="Verdana"/>
          <w:sz w:val="20"/>
        </w:rPr>
        <w:t xml:space="preserve"> sind Gewebe und Textilien, Kunststoffe und Chemikalien, IT-nahe Produkte, Umwelt- und ingenieurtechnische Lösungen, Kohlefaserverbundwerkstoffe, Biowissenschaft und andere Bereiche. </w:t>
      </w:r>
      <w:r>
        <w:rPr>
          <w:rFonts w:ascii="Verdana" w:hAnsi="Verdana"/>
          <w:sz w:val="20"/>
          <w:szCs w:val="20"/>
        </w:rPr>
        <w:t xml:space="preserve">Zahlreiche Produkte werden auf Grundlage einer firmeneigenen Polymertechnologie entwickelt und in der Elektronik-, Verpackungs-, Textil-, Kraftfahrzeug- und Luftfahrtindustrie eingesetzt. </w:t>
      </w:r>
      <w:r>
        <w:rPr>
          <w:rFonts w:ascii="Verdana" w:hAnsi="Verdana"/>
          <w:sz w:val="20"/>
        </w:rPr>
        <w:t>Der letzte Jahresumsatz lag bei annähernd 15 Mrd. €.</w:t>
      </w:r>
    </w:p>
    <w:p w14:paraId="575718CC" w14:textId="77777777" w:rsidR="008A65EA" w:rsidRDefault="008A65EA" w:rsidP="002A55FA">
      <w:pPr>
        <w:spacing w:line="360" w:lineRule="auto"/>
        <w:jc w:val="both"/>
        <w:rPr>
          <w:rFonts w:ascii="Verdana" w:hAnsi="Verdana"/>
          <w:bCs/>
          <w:sz w:val="20"/>
          <w:szCs w:val="20"/>
        </w:rPr>
      </w:pPr>
    </w:p>
    <w:p w14:paraId="435F3CF9" w14:textId="77777777" w:rsidR="008A65EA" w:rsidRPr="00457121" w:rsidRDefault="008A65EA" w:rsidP="002A55FA">
      <w:pPr>
        <w:spacing w:line="360" w:lineRule="auto"/>
        <w:jc w:val="both"/>
        <w:rPr>
          <w:rFonts w:ascii="Verdana" w:hAnsi="Verdana"/>
          <w:sz w:val="20"/>
          <w:szCs w:val="20"/>
        </w:rPr>
      </w:pPr>
      <w:proofErr w:type="spellStart"/>
      <w:r>
        <w:rPr>
          <w:rFonts w:ascii="Verdana" w:hAnsi="Verdana"/>
          <w:bCs/>
          <w:sz w:val="20"/>
          <w:szCs w:val="20"/>
        </w:rPr>
        <w:t>Toray</w:t>
      </w:r>
      <w:proofErr w:type="spellEnd"/>
      <w:r>
        <w:rPr>
          <w:rFonts w:ascii="Verdana" w:hAnsi="Verdana"/>
          <w:bCs/>
          <w:sz w:val="20"/>
          <w:szCs w:val="20"/>
        </w:rPr>
        <w:t xml:space="preserve"> Graphics, eine Tochtergesellschaft von </w:t>
      </w:r>
      <w:proofErr w:type="spellStart"/>
      <w:r>
        <w:rPr>
          <w:rFonts w:ascii="Verdana" w:hAnsi="Verdana"/>
          <w:bCs/>
          <w:sz w:val="20"/>
          <w:szCs w:val="20"/>
        </w:rPr>
        <w:t>Toray</w:t>
      </w:r>
      <w:proofErr w:type="spellEnd"/>
      <w:r>
        <w:rPr>
          <w:rFonts w:ascii="Verdana" w:hAnsi="Verdana"/>
          <w:bCs/>
          <w:sz w:val="20"/>
          <w:szCs w:val="20"/>
        </w:rPr>
        <w:t xml:space="preserve"> Textiles Central Europe (TTCE), hat seinen Sitz in der Tschechischen Republik und betreibt eine hochmoderne Produktionslinie für wasserlose Druckplatten. An dem Standort in </w:t>
      </w:r>
      <w:proofErr w:type="spellStart"/>
      <w:r>
        <w:rPr>
          <w:rFonts w:ascii="Verdana" w:hAnsi="Verdana"/>
          <w:bCs/>
          <w:sz w:val="20"/>
          <w:szCs w:val="20"/>
        </w:rPr>
        <w:t>Prostějov</w:t>
      </w:r>
      <w:proofErr w:type="spellEnd"/>
      <w:r>
        <w:rPr>
          <w:rFonts w:ascii="Verdana" w:hAnsi="Verdana"/>
          <w:bCs/>
          <w:sz w:val="20"/>
          <w:szCs w:val="20"/>
        </w:rPr>
        <w:t xml:space="preserve">, mitten in Europa, sind alle Geschäftsaktivitäten, wie Vertrieb, Kundendienst, Marketing, Produktion sowie Forschung und Entwicklung zusammengefasst, um das Netzwerk aus unabhängigen Händlern und </w:t>
      </w:r>
      <w:r>
        <w:rPr>
          <w:rFonts w:ascii="Verdana" w:hAnsi="Verdana"/>
          <w:sz w:val="20"/>
          <w:szCs w:val="20"/>
        </w:rPr>
        <w:t>Vertriebspartnern schnell und effizient unterstützen zu können.</w:t>
      </w:r>
    </w:p>
    <w:p w14:paraId="6A3D5525" w14:textId="77777777" w:rsidR="008A65EA" w:rsidRDefault="008A65EA" w:rsidP="008A65EA">
      <w:pPr>
        <w:spacing w:line="360" w:lineRule="auto"/>
        <w:rPr>
          <w:rFonts w:ascii="Verdana" w:hAnsi="Verdana"/>
          <w:sz w:val="20"/>
        </w:rPr>
      </w:pPr>
    </w:p>
    <w:p w14:paraId="7EA6D5DC" w14:textId="77777777" w:rsidR="002A55FA" w:rsidRPr="006917C1" w:rsidRDefault="002A55FA" w:rsidP="008A65EA">
      <w:pPr>
        <w:spacing w:line="360" w:lineRule="auto"/>
        <w:rPr>
          <w:rFonts w:ascii="Verdana" w:hAnsi="Verdana"/>
          <w:sz w:val="20"/>
        </w:rPr>
      </w:pPr>
    </w:p>
    <w:p w14:paraId="199A55EE" w14:textId="77777777" w:rsidR="005A1ECC" w:rsidRPr="00B35A32" w:rsidRDefault="005A1ECC">
      <w:pPr>
        <w:rPr>
          <w:rFonts w:ascii="Verdana" w:hAnsi="Verdana"/>
          <w:b/>
          <w:sz w:val="20"/>
          <w:szCs w:val="20"/>
        </w:rPr>
      </w:pPr>
      <w:r>
        <w:br w:type="page"/>
      </w:r>
    </w:p>
    <w:p w14:paraId="50DF5D95" w14:textId="77777777" w:rsidR="005A1ECC" w:rsidRPr="00B35A32" w:rsidRDefault="005A1ECC"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rPr>
      </w:pPr>
    </w:p>
    <w:p w14:paraId="4DF86B12" w14:textId="19BA429E"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sz w:val="20"/>
          <w:szCs w:val="20"/>
        </w:rPr>
      </w:pPr>
      <w:r>
        <w:rPr>
          <w:rFonts w:ascii="Verdana" w:hAnsi="Verdana"/>
          <w:b/>
          <w:sz w:val="20"/>
          <w:szCs w:val="20"/>
        </w:rPr>
        <w:t>DUOMEDIA</w:t>
      </w:r>
    </w:p>
    <w:p w14:paraId="4E306A54"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Monika Dürr </w:t>
      </w:r>
    </w:p>
    <w:p w14:paraId="326BFBB9"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Tel.: +49 6104 944 895 </w:t>
      </w:r>
    </w:p>
    <w:p w14:paraId="73A4AE90"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sz w:val="20"/>
          <w:szCs w:val="20"/>
        </w:rPr>
      </w:pPr>
      <w:r>
        <w:rPr>
          <w:rFonts w:ascii="Verdana" w:hAnsi="Verdana"/>
          <w:sz w:val="20"/>
          <w:szCs w:val="20"/>
        </w:rPr>
        <w:t xml:space="preserve">E-Mail: </w:t>
      </w:r>
      <w:hyperlink r:id="rId15" w:history="1">
        <w:r>
          <w:rPr>
            <w:rStyle w:val="Hyperlink"/>
            <w:rFonts w:ascii="Verdana" w:hAnsi="Verdana"/>
            <w:sz w:val="20"/>
          </w:rPr>
          <w:t>monika.d@duomedia.com</w:t>
        </w:r>
      </w:hyperlink>
      <w:r>
        <w:rPr>
          <w:rFonts w:ascii="Verdana" w:hAnsi="Verdana"/>
          <w:sz w:val="20"/>
          <w:szCs w:val="20"/>
        </w:rPr>
        <w:t xml:space="preserve"> </w:t>
      </w:r>
    </w:p>
    <w:p w14:paraId="0FC9B9A9" w14:textId="77777777" w:rsidR="008A65EA" w:rsidRPr="002A55FA" w:rsidRDefault="00FC66CC"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Fonts w:cs="Times New Roman"/>
        </w:rPr>
      </w:pPr>
      <w:hyperlink r:id="rId16" w:history="1">
        <w:r w:rsidR="004509DA">
          <w:rPr>
            <w:rStyle w:val="Hyperlink"/>
            <w:rFonts w:ascii="Verdana" w:hAnsi="Verdana"/>
            <w:sz w:val="20"/>
          </w:rPr>
          <w:t>www.duomedia.com</w:t>
        </w:r>
      </w:hyperlink>
    </w:p>
    <w:p w14:paraId="48E438DF"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lang w:val="fr-BE"/>
        </w:rPr>
      </w:pPr>
    </w:p>
    <w:p w14:paraId="7666B0DB"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 xml:space="preserve">TORAY </w:t>
      </w:r>
    </w:p>
    <w:p w14:paraId="5C9BA656"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r>
        <w:rPr>
          <w:rFonts w:ascii="Verdana" w:hAnsi="Verdana"/>
          <w:b/>
          <w:color w:val="000000"/>
          <w:sz w:val="20"/>
        </w:rPr>
        <w:t>IMPRIMA – Graphics Division</w:t>
      </w:r>
    </w:p>
    <w:p w14:paraId="5A4916EB"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b/>
          <w:color w:val="000000"/>
          <w:sz w:val="20"/>
        </w:rPr>
      </w:pPr>
      <w:proofErr w:type="spellStart"/>
      <w:r>
        <w:rPr>
          <w:rFonts w:ascii="Verdana" w:hAnsi="Verdana"/>
          <w:b/>
          <w:color w:val="000000"/>
          <w:sz w:val="20"/>
        </w:rPr>
        <w:t>Toray</w:t>
      </w:r>
      <w:proofErr w:type="spellEnd"/>
      <w:r>
        <w:rPr>
          <w:rFonts w:ascii="Verdana" w:hAnsi="Verdana"/>
          <w:b/>
          <w:color w:val="000000"/>
          <w:sz w:val="20"/>
        </w:rPr>
        <w:t xml:space="preserve"> Textiles Central Europe </w:t>
      </w:r>
      <w:proofErr w:type="spellStart"/>
      <w:r>
        <w:rPr>
          <w:rFonts w:ascii="Verdana" w:hAnsi="Verdana"/>
          <w:b/>
          <w:color w:val="000000"/>
          <w:sz w:val="20"/>
        </w:rPr>
        <w:t>s.r.o</w:t>
      </w:r>
      <w:proofErr w:type="spellEnd"/>
      <w:r>
        <w:rPr>
          <w:rFonts w:ascii="Verdana" w:hAnsi="Verdana"/>
          <w:b/>
          <w:color w:val="000000"/>
          <w:sz w:val="20"/>
        </w:rPr>
        <w:t>.</w:t>
      </w:r>
    </w:p>
    <w:p w14:paraId="410121DE"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proofErr w:type="spellStart"/>
      <w:r>
        <w:rPr>
          <w:rFonts w:ascii="Verdana" w:hAnsi="Verdana"/>
          <w:color w:val="000000"/>
          <w:sz w:val="20"/>
        </w:rPr>
        <w:t>Prumyslová</w:t>
      </w:r>
      <w:proofErr w:type="spellEnd"/>
      <w:r>
        <w:rPr>
          <w:rFonts w:ascii="Verdana" w:hAnsi="Verdana"/>
          <w:color w:val="000000"/>
          <w:sz w:val="20"/>
        </w:rPr>
        <w:t xml:space="preserve"> 4</w:t>
      </w:r>
    </w:p>
    <w:p w14:paraId="637D1C16"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 xml:space="preserve">79640 </w:t>
      </w:r>
      <w:proofErr w:type="spellStart"/>
      <w:r>
        <w:rPr>
          <w:rFonts w:ascii="Verdana" w:hAnsi="Verdana"/>
          <w:color w:val="000000"/>
          <w:sz w:val="20"/>
        </w:rPr>
        <w:t>Prostějov</w:t>
      </w:r>
      <w:proofErr w:type="spellEnd"/>
    </w:p>
    <w:p w14:paraId="51AB5B0C" w14:textId="77777777" w:rsidR="008A65EA" w:rsidRPr="00CA72BE"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Fonts w:ascii="Verdana" w:hAnsi="Verdana"/>
          <w:color w:val="000000"/>
          <w:sz w:val="20"/>
        </w:rPr>
      </w:pPr>
      <w:r>
        <w:rPr>
          <w:rFonts w:ascii="Verdana" w:hAnsi="Verdana"/>
          <w:color w:val="000000"/>
          <w:sz w:val="20"/>
        </w:rPr>
        <w:t>Tschechische Republik</w:t>
      </w:r>
    </w:p>
    <w:p w14:paraId="35D0BA25" w14:textId="77777777" w:rsidR="008A65EA" w:rsidRPr="008A65E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color w:val="000000"/>
        </w:rPr>
      </w:pPr>
      <w:r>
        <w:rPr>
          <w:rFonts w:ascii="Verdana" w:hAnsi="Verdana"/>
          <w:color w:val="000000"/>
          <w:sz w:val="20"/>
        </w:rPr>
        <w:t xml:space="preserve">Tel.: +420 (582) 303 800 </w:t>
      </w:r>
    </w:p>
    <w:p w14:paraId="2381EEAA" w14:textId="77777777" w:rsidR="008A65EA" w:rsidRPr="002A55FA" w:rsidRDefault="008A65EA" w:rsidP="008A65E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rPr>
          <w:rStyle w:val="Hyperlink"/>
        </w:rPr>
      </w:pPr>
      <w:r>
        <w:rPr>
          <w:rFonts w:ascii="Verdana" w:hAnsi="Verdana"/>
          <w:color w:val="000000"/>
          <w:sz w:val="20"/>
        </w:rPr>
        <w:t xml:space="preserve">E-Mail: </w:t>
      </w:r>
      <w:hyperlink r:id="rId17" w:history="1">
        <w:r>
          <w:rPr>
            <w:rStyle w:val="Hyperlink"/>
            <w:rFonts w:ascii="Verdana" w:hAnsi="Verdana"/>
            <w:sz w:val="20"/>
          </w:rPr>
          <w:t>imprima@ttce.toray.cz</w:t>
        </w:r>
      </w:hyperlink>
    </w:p>
    <w:p w14:paraId="49250A14" w14:textId="555A7654" w:rsidR="00106A8E" w:rsidRPr="00106A8E" w:rsidRDefault="00FC66CC" w:rsidP="008A65EA">
      <w:pPr>
        <w:rPr>
          <w:rFonts w:ascii="Verdana" w:hAnsi="Verdana"/>
          <w:color w:val="0000FF"/>
          <w:sz w:val="20"/>
          <w:u w:val="single"/>
        </w:rPr>
      </w:pPr>
      <w:hyperlink r:id="rId18" w:history="1">
        <w:r w:rsidR="004509DA">
          <w:rPr>
            <w:rStyle w:val="Hyperlink"/>
            <w:rFonts w:ascii="Verdana" w:hAnsi="Verdana"/>
            <w:sz w:val="20"/>
          </w:rPr>
          <w:t>www.imprima.toray</w:t>
        </w:r>
      </w:hyperlink>
    </w:p>
    <w:sectPr w:rsidR="00106A8E" w:rsidRPr="00106A8E">
      <w:headerReference w:type="default" r:id="rId19"/>
      <w:footerReference w:type="default" r:id="rId20"/>
      <w:pgSz w:w="11905" w:h="16837"/>
      <w:pgMar w:top="1701" w:right="1701" w:bottom="1701" w:left="1701" w:header="709" w:footer="1812" w:gutter="0"/>
      <w:pgNumType w:start="1"/>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5B45F5" w16cid:durableId="20BF4ED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58C5BE" w14:textId="77777777" w:rsidR="00ED2252" w:rsidRDefault="00ED2252">
      <w:r>
        <w:separator/>
      </w:r>
    </w:p>
  </w:endnote>
  <w:endnote w:type="continuationSeparator" w:id="0">
    <w:p w14:paraId="5EB78707" w14:textId="77777777" w:rsidR="00ED2252" w:rsidRDefault="00ED22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68963" w14:textId="77777777" w:rsidR="004F5A39" w:rsidRDefault="00E85AA5">
    <w:pPr>
      <w:pBdr>
        <w:top w:val="nil"/>
        <w:left w:val="nil"/>
        <w:bottom w:val="nil"/>
        <w:right w:val="nil"/>
        <w:between w:val="nil"/>
      </w:pBdr>
      <w:tabs>
        <w:tab w:val="center" w:pos="4536"/>
        <w:tab w:val="right" w:pos="9072"/>
      </w:tabs>
      <w:jc w:val="right"/>
      <w:rPr>
        <w:color w:val="000000"/>
      </w:rPr>
    </w:pPr>
    <w:r>
      <w:rPr>
        <w:noProof/>
        <w:color w:val="000000"/>
        <w:lang w:val="it-IT" w:eastAsia="it-IT"/>
      </w:rPr>
      <w:drawing>
        <wp:inline distT="0" distB="0" distL="0" distR="0" wp14:anchorId="42CB7844" wp14:editId="12D198BB">
          <wp:extent cx="1400175" cy="285750"/>
          <wp:effectExtent l="0" t="0" r="0" b="0"/>
          <wp:docPr id="6" name="image12.png" descr="Toray"/>
          <wp:cNvGraphicFramePr/>
          <a:graphic xmlns:a="http://schemas.openxmlformats.org/drawingml/2006/main">
            <a:graphicData uri="http://schemas.openxmlformats.org/drawingml/2006/picture">
              <pic:pic xmlns:pic="http://schemas.openxmlformats.org/drawingml/2006/picture">
                <pic:nvPicPr>
                  <pic:cNvPr id="0" name="image12.png" descr="Toray"/>
                  <pic:cNvPicPr preferRelativeResize="0"/>
                </pic:nvPicPr>
                <pic:blipFill>
                  <a:blip r:embed="rId1"/>
                  <a:srcRect/>
                  <a:stretch>
                    <a:fillRect/>
                  </a:stretch>
                </pic:blipFill>
                <pic:spPr>
                  <a:xfrm>
                    <a:off x="0" y="0"/>
                    <a:ext cx="1400175" cy="285750"/>
                  </a:xfrm>
                  <a:prstGeom prst="rect">
                    <a:avLst/>
                  </a:prstGeom>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065B9D" w14:textId="77777777" w:rsidR="00ED2252" w:rsidRDefault="00ED2252">
      <w:r>
        <w:separator/>
      </w:r>
    </w:p>
  </w:footnote>
  <w:footnote w:type="continuationSeparator" w:id="0">
    <w:p w14:paraId="354D24FA" w14:textId="77777777" w:rsidR="00ED2252" w:rsidRDefault="00ED22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EF716" w14:textId="77777777" w:rsidR="004F5A39" w:rsidRDefault="00E85AA5">
    <w:pPr>
      <w:spacing w:before="120" w:after="120"/>
      <w:rPr>
        <w:rFonts w:ascii="Verdana" w:eastAsia="Verdana" w:hAnsi="Verdana" w:cs="Verdana"/>
        <w:color w:val="000000"/>
        <w:sz w:val="14"/>
        <w:szCs w:val="14"/>
      </w:rPr>
    </w:pPr>
    <w:r>
      <w:rPr>
        <w:rFonts w:ascii="Verdana" w:hAnsi="Verdana"/>
        <w:noProof/>
        <w:color w:val="000000"/>
        <w:sz w:val="14"/>
        <w:szCs w:val="14"/>
        <w:lang w:val="it-IT" w:eastAsia="it-IT"/>
      </w:rPr>
      <w:drawing>
        <wp:inline distT="0" distB="0" distL="0" distR="0" wp14:anchorId="3FD60E6F" wp14:editId="11F48115">
          <wp:extent cx="2676749" cy="361604"/>
          <wp:effectExtent l="0" t="0" r="0" b="0"/>
          <wp:docPr id="4" name="image10.png" descr="/Volumes/Data/clients_2017/TORAY/_COLLATERAL/LOGO/Imprima Logo_Excutive Files_Final/IMPRIMALogo_ExecutiveFiles2/PNG/Imprima_ExecLogo_Positive2onTransparent.png"/>
          <wp:cNvGraphicFramePr/>
          <a:graphic xmlns:a="http://schemas.openxmlformats.org/drawingml/2006/main">
            <a:graphicData uri="http://schemas.openxmlformats.org/drawingml/2006/picture">
              <pic:pic xmlns:pic="http://schemas.openxmlformats.org/drawingml/2006/picture">
                <pic:nvPicPr>
                  <pic:cNvPr id="0" name="image10.png" descr="/Volumes/Data/clients_2017/TORAY/_COLLATERAL/LOGO/Imprima Logo_Excutive Files_Final/IMPRIMALogo_ExecutiveFiles2/PNG/Imprima_ExecLogo_Positive2onTransparent.png"/>
                  <pic:cNvPicPr preferRelativeResize="0"/>
                </pic:nvPicPr>
                <pic:blipFill>
                  <a:blip r:embed="rId1"/>
                  <a:srcRect/>
                  <a:stretch>
                    <a:fillRect/>
                  </a:stretch>
                </pic:blipFill>
                <pic:spPr>
                  <a:xfrm>
                    <a:off x="0" y="0"/>
                    <a:ext cx="2676749" cy="361604"/>
                  </a:xfrm>
                  <a:prstGeom prst="rect">
                    <a:avLst/>
                  </a:prstGeom>
                  <a:ln/>
                </pic:spPr>
              </pic:pic>
            </a:graphicData>
          </a:graphic>
        </wp:inline>
      </w:drawing>
    </w:r>
  </w:p>
  <w:p w14:paraId="5399E16E" w14:textId="77777777" w:rsidR="004F5A39" w:rsidRDefault="00E85AA5">
    <w:pPr>
      <w:spacing w:before="120" w:after="120"/>
      <w:rPr>
        <w:rFonts w:ascii="Verdana" w:eastAsia="Verdana" w:hAnsi="Verdana" w:cs="Verdana"/>
        <w:color w:val="000000"/>
        <w:sz w:val="6"/>
        <w:szCs w:val="6"/>
      </w:rPr>
    </w:pPr>
    <w:r>
      <w:rPr>
        <w:noProof/>
        <w:lang w:val="it-IT" w:eastAsia="it-IT"/>
      </w:rPr>
      <mc:AlternateContent>
        <mc:Choice Requires="wps">
          <w:drawing>
            <wp:anchor distT="4294967290" distB="4294967290" distL="114300" distR="114300" simplePos="0" relativeHeight="251658240" behindDoc="0" locked="0" layoutInCell="1" hidden="0" allowOverlap="1" wp14:anchorId="6C08C46A" wp14:editId="276402C8">
              <wp:simplePos x="0" y="0"/>
              <wp:positionH relativeFrom="margin">
                <wp:posOffset>-12699</wp:posOffset>
              </wp:positionH>
              <wp:positionV relativeFrom="paragraph">
                <wp:posOffset>25400</wp:posOffset>
              </wp:positionV>
              <wp:extent cx="5723890" cy="15875"/>
              <wp:effectExtent l="0" t="0" r="0" b="0"/>
              <wp:wrapNone/>
              <wp:docPr id="7" name="Straight Arrow Connector 7"/>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15875" cap="flat" cmpd="sng">
                        <a:solidFill>
                          <a:srgbClr val="3A4D96"/>
                        </a:solidFill>
                        <a:prstDash val="solid"/>
                        <a:round/>
                        <a:headEnd type="none" w="med" len="med"/>
                        <a:tailEnd type="none" w="med" len="med"/>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1169C186" id="_x0000_t32" coordsize="21600,21600" o:spt="32" o:oned="t" path="m,l21600,21600e" filled="f">
              <v:path arrowok="t" fillok="f" o:connecttype="none"/>
              <o:lock v:ext="edit" shapetype="t"/>
            </v:shapetype>
            <v:shape id="Straight Arrow Connector 7" o:spid="_x0000_s1026" type="#_x0000_t32" style="position:absolute;margin-left:-1pt;margin-top:2pt;width:450.7pt;height:1.25pt;z-index:251658240;visibility:visible;mso-wrap-style:square;mso-wrap-distance-left:9pt;mso-wrap-distance-top:-17e-5mm;mso-wrap-distance-right:9pt;mso-wrap-distance-bottom:-17e-5mm;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" strokecolor="#3a4d96" strokeweight="1.25pt">
              <w10:wrap anchorx="margin"/>
            </v:shape>
          </w:pict>
        </mc:Fallback>
      </mc:AlternateContent>
    </w:r>
  </w:p>
  <w:p w14:paraId="516A1C04" w14:textId="77777777" w:rsidR="004F5A39" w:rsidRDefault="00E85AA5">
    <w:pPr>
      <w:spacing w:before="120" w:after="120"/>
      <w:rPr>
        <w:rFonts w:ascii="Verdana" w:eastAsia="Verdana" w:hAnsi="Verdana" w:cs="Verdana"/>
        <w:b/>
        <w:color w:val="3A4D96"/>
        <w:sz w:val="22"/>
        <w:szCs w:val="22"/>
      </w:rPr>
    </w:pPr>
    <w:r>
      <w:rPr>
        <w:rFonts w:ascii="Verdana" w:hAnsi="Verdana"/>
        <w:color w:val="000000"/>
        <w:sz w:val="14"/>
        <w:szCs w:val="14"/>
      </w:rPr>
      <w:t xml:space="preserve">„Add </w:t>
    </w:r>
    <w:proofErr w:type="spellStart"/>
    <w:r>
      <w:rPr>
        <w:rFonts w:ascii="Verdana" w:hAnsi="Verdana"/>
        <w:color w:val="000000"/>
        <w:sz w:val="14"/>
        <w:szCs w:val="14"/>
      </w:rPr>
      <w:t>value</w:t>
    </w:r>
    <w:proofErr w:type="spellEnd"/>
    <w:r>
      <w:rPr>
        <w:rFonts w:ascii="Verdana" w:hAnsi="Verdana"/>
        <w:color w:val="000000"/>
        <w:sz w:val="14"/>
        <w:szCs w:val="14"/>
      </w:rPr>
      <w:t xml:space="preserve"> </w:t>
    </w:r>
    <w:proofErr w:type="spellStart"/>
    <w:r>
      <w:rPr>
        <w:rFonts w:ascii="Verdana" w:hAnsi="Verdana"/>
        <w:color w:val="000000"/>
        <w:sz w:val="14"/>
        <w:szCs w:val="14"/>
      </w:rPr>
      <w:t>to</w:t>
    </w:r>
    <w:proofErr w:type="spellEnd"/>
    <w:r>
      <w:rPr>
        <w:rFonts w:ascii="Verdana" w:hAnsi="Verdana"/>
        <w:color w:val="000000"/>
        <w:sz w:val="14"/>
        <w:szCs w:val="14"/>
      </w:rPr>
      <w:t xml:space="preserve"> </w:t>
    </w:r>
    <w:proofErr w:type="spellStart"/>
    <w:r>
      <w:rPr>
        <w:rFonts w:ascii="Verdana" w:hAnsi="Verdana"/>
        <w:color w:val="000000"/>
        <w:sz w:val="14"/>
        <w:szCs w:val="14"/>
      </w:rPr>
      <w:t>print</w:t>
    </w:r>
    <w:proofErr w:type="spellEnd"/>
    <w:r>
      <w:rPr>
        <w:rFonts w:ascii="Verdana" w:hAnsi="Verdana"/>
        <w:color w:val="000000"/>
        <w:sz w:val="14"/>
        <w:szCs w:val="14"/>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8B7B6F"/>
    <w:multiLevelType w:val="multilevel"/>
    <w:tmpl w:val="3A482EDC"/>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 w15:restartNumberingAfterBreak="0">
    <w:nsid w:val="6FF14723"/>
    <w:multiLevelType w:val="hybridMultilevel"/>
    <w:tmpl w:val="9DAA0B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A39"/>
    <w:rsid w:val="0000035F"/>
    <w:rsid w:val="00025D81"/>
    <w:rsid w:val="000465F6"/>
    <w:rsid w:val="00046A51"/>
    <w:rsid w:val="00060CCA"/>
    <w:rsid w:val="00061334"/>
    <w:rsid w:val="00076436"/>
    <w:rsid w:val="000E06DD"/>
    <w:rsid w:val="000E3413"/>
    <w:rsid w:val="00106A8E"/>
    <w:rsid w:val="00107AEF"/>
    <w:rsid w:val="001478F7"/>
    <w:rsid w:val="00174071"/>
    <w:rsid w:val="001804F5"/>
    <w:rsid w:val="001850EC"/>
    <w:rsid w:val="00191054"/>
    <w:rsid w:val="00263273"/>
    <w:rsid w:val="002A55FA"/>
    <w:rsid w:val="002B35CD"/>
    <w:rsid w:val="002D7CFB"/>
    <w:rsid w:val="002E5AC1"/>
    <w:rsid w:val="002F0852"/>
    <w:rsid w:val="003024D6"/>
    <w:rsid w:val="00337A2F"/>
    <w:rsid w:val="00347574"/>
    <w:rsid w:val="003658B0"/>
    <w:rsid w:val="00374418"/>
    <w:rsid w:val="00384377"/>
    <w:rsid w:val="003A2D24"/>
    <w:rsid w:val="003B39AE"/>
    <w:rsid w:val="003C20B5"/>
    <w:rsid w:val="003E48D6"/>
    <w:rsid w:val="00437310"/>
    <w:rsid w:val="004509DA"/>
    <w:rsid w:val="00453416"/>
    <w:rsid w:val="00474BC9"/>
    <w:rsid w:val="0049146B"/>
    <w:rsid w:val="00493921"/>
    <w:rsid w:val="004A07BA"/>
    <w:rsid w:val="004B67DA"/>
    <w:rsid w:val="004C1357"/>
    <w:rsid w:val="004E6A77"/>
    <w:rsid w:val="004F5A39"/>
    <w:rsid w:val="004F649A"/>
    <w:rsid w:val="00557DCC"/>
    <w:rsid w:val="005A1ECC"/>
    <w:rsid w:val="005D2170"/>
    <w:rsid w:val="005F1E25"/>
    <w:rsid w:val="0066213E"/>
    <w:rsid w:val="006757A2"/>
    <w:rsid w:val="00676855"/>
    <w:rsid w:val="006A09A5"/>
    <w:rsid w:val="006B0BE9"/>
    <w:rsid w:val="006B4E4C"/>
    <w:rsid w:val="006C4F8A"/>
    <w:rsid w:val="006E3709"/>
    <w:rsid w:val="006E54F6"/>
    <w:rsid w:val="00702461"/>
    <w:rsid w:val="007629AE"/>
    <w:rsid w:val="007731C0"/>
    <w:rsid w:val="007751AA"/>
    <w:rsid w:val="007D4F63"/>
    <w:rsid w:val="007E1B6A"/>
    <w:rsid w:val="007F44D6"/>
    <w:rsid w:val="007F490A"/>
    <w:rsid w:val="00806953"/>
    <w:rsid w:val="00820F49"/>
    <w:rsid w:val="00877C02"/>
    <w:rsid w:val="00886FFD"/>
    <w:rsid w:val="00890DDF"/>
    <w:rsid w:val="008A65EA"/>
    <w:rsid w:val="008C0DA6"/>
    <w:rsid w:val="008E5B40"/>
    <w:rsid w:val="009007E3"/>
    <w:rsid w:val="0092426A"/>
    <w:rsid w:val="00926493"/>
    <w:rsid w:val="00926585"/>
    <w:rsid w:val="00932E9D"/>
    <w:rsid w:val="00934CBD"/>
    <w:rsid w:val="0095418E"/>
    <w:rsid w:val="00972542"/>
    <w:rsid w:val="009B7825"/>
    <w:rsid w:val="009D516A"/>
    <w:rsid w:val="00A10829"/>
    <w:rsid w:val="00A3227F"/>
    <w:rsid w:val="00A5717A"/>
    <w:rsid w:val="00A65C8D"/>
    <w:rsid w:val="00A67493"/>
    <w:rsid w:val="00A81969"/>
    <w:rsid w:val="00A94769"/>
    <w:rsid w:val="00AA5B6D"/>
    <w:rsid w:val="00AB1739"/>
    <w:rsid w:val="00AB703A"/>
    <w:rsid w:val="00B040E8"/>
    <w:rsid w:val="00B20CB5"/>
    <w:rsid w:val="00B23EDA"/>
    <w:rsid w:val="00B35A32"/>
    <w:rsid w:val="00B41C5A"/>
    <w:rsid w:val="00B43E85"/>
    <w:rsid w:val="00B47AB3"/>
    <w:rsid w:val="00B66321"/>
    <w:rsid w:val="00BB49FC"/>
    <w:rsid w:val="00BF3642"/>
    <w:rsid w:val="00C238B6"/>
    <w:rsid w:val="00C31559"/>
    <w:rsid w:val="00C51508"/>
    <w:rsid w:val="00C53151"/>
    <w:rsid w:val="00C8498B"/>
    <w:rsid w:val="00CA5108"/>
    <w:rsid w:val="00CB1F18"/>
    <w:rsid w:val="00CB2EDC"/>
    <w:rsid w:val="00CC2B50"/>
    <w:rsid w:val="00D7455A"/>
    <w:rsid w:val="00DA2AF8"/>
    <w:rsid w:val="00DC53A7"/>
    <w:rsid w:val="00DD10B7"/>
    <w:rsid w:val="00DF035A"/>
    <w:rsid w:val="00DF1F97"/>
    <w:rsid w:val="00E02647"/>
    <w:rsid w:val="00E03EEB"/>
    <w:rsid w:val="00E17F93"/>
    <w:rsid w:val="00E27EFA"/>
    <w:rsid w:val="00E34C26"/>
    <w:rsid w:val="00E417B9"/>
    <w:rsid w:val="00E4363B"/>
    <w:rsid w:val="00E52DA5"/>
    <w:rsid w:val="00E614EE"/>
    <w:rsid w:val="00E84961"/>
    <w:rsid w:val="00E85AA5"/>
    <w:rsid w:val="00EA2A6C"/>
    <w:rsid w:val="00EB42EF"/>
    <w:rsid w:val="00EC03AF"/>
    <w:rsid w:val="00ED2252"/>
    <w:rsid w:val="00ED3C1B"/>
    <w:rsid w:val="00F01DD8"/>
    <w:rsid w:val="00F13F67"/>
    <w:rsid w:val="00F40499"/>
    <w:rsid w:val="00F506D7"/>
    <w:rsid w:val="00F57F3A"/>
    <w:rsid w:val="00F7540C"/>
    <w:rsid w:val="00F80012"/>
    <w:rsid w:val="00F85DE3"/>
    <w:rsid w:val="00FC66CC"/>
    <w:rsid w:val="00FD5E0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A9B55"/>
  <w15:docId w15:val="{0B8CE47A-F48A-47C9-B7C2-1C1BE7428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4"/>
        <w:szCs w:val="24"/>
        <w:lang w:val="de-DE" w:eastAsia="nl-B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outlineLvl w:val="0"/>
    </w:pPr>
    <w:rPr>
      <w:b/>
    </w:rPr>
  </w:style>
  <w:style w:type="paragraph" w:styleId="Heading2">
    <w:name w:val="heading 2"/>
    <w:basedOn w:val="Normal"/>
    <w:next w:val="Normal"/>
    <w:pPr>
      <w:keepNext/>
      <w:outlineLvl w:val="1"/>
    </w:pPr>
    <w:rPr>
      <w:b/>
      <w:sz w:val="28"/>
      <w:szCs w:val="28"/>
    </w:rPr>
  </w:style>
  <w:style w:type="paragraph" w:styleId="Heading3">
    <w:name w:val="heading 3"/>
    <w:basedOn w:val="Normal"/>
    <w:next w:val="Normal"/>
    <w:pPr>
      <w:keepNext/>
      <w:outlineLvl w:val="2"/>
    </w:pPr>
    <w:rPr>
      <w:b/>
      <w:sz w:val="20"/>
      <w:szCs w:val="20"/>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aliases w:val="Heading 3 Char1"/>
    <w:uiPriority w:val="99"/>
    <w:rsid w:val="008A65EA"/>
    <w:rPr>
      <w:color w:val="0000FF"/>
      <w:u w:val="single"/>
    </w:rPr>
  </w:style>
  <w:style w:type="character" w:styleId="CommentReference">
    <w:name w:val="annotation reference"/>
    <w:basedOn w:val="DefaultParagraphFont"/>
    <w:uiPriority w:val="99"/>
    <w:semiHidden/>
    <w:unhideWhenUsed/>
    <w:rsid w:val="00060CCA"/>
    <w:rPr>
      <w:sz w:val="16"/>
      <w:szCs w:val="16"/>
    </w:rPr>
  </w:style>
  <w:style w:type="paragraph" w:styleId="CommentText">
    <w:name w:val="annotation text"/>
    <w:basedOn w:val="Normal"/>
    <w:link w:val="CommentTextChar"/>
    <w:uiPriority w:val="99"/>
    <w:semiHidden/>
    <w:unhideWhenUsed/>
    <w:rsid w:val="00060CCA"/>
    <w:rPr>
      <w:sz w:val="20"/>
      <w:szCs w:val="20"/>
    </w:rPr>
  </w:style>
  <w:style w:type="character" w:customStyle="1" w:styleId="CommentTextChar">
    <w:name w:val="Comment Text Char"/>
    <w:basedOn w:val="DefaultParagraphFont"/>
    <w:link w:val="CommentText"/>
    <w:uiPriority w:val="99"/>
    <w:semiHidden/>
    <w:rsid w:val="00060CCA"/>
    <w:rPr>
      <w:sz w:val="20"/>
      <w:szCs w:val="20"/>
    </w:rPr>
  </w:style>
  <w:style w:type="paragraph" w:styleId="CommentSubject">
    <w:name w:val="annotation subject"/>
    <w:basedOn w:val="CommentText"/>
    <w:next w:val="CommentText"/>
    <w:link w:val="CommentSubjectChar"/>
    <w:uiPriority w:val="99"/>
    <w:semiHidden/>
    <w:unhideWhenUsed/>
    <w:rsid w:val="00060CCA"/>
    <w:rPr>
      <w:b/>
      <w:bCs/>
    </w:rPr>
  </w:style>
  <w:style w:type="character" w:customStyle="1" w:styleId="CommentSubjectChar">
    <w:name w:val="Comment Subject Char"/>
    <w:basedOn w:val="CommentTextChar"/>
    <w:link w:val="CommentSubject"/>
    <w:uiPriority w:val="99"/>
    <w:semiHidden/>
    <w:rsid w:val="00060CCA"/>
    <w:rPr>
      <w:b/>
      <w:bCs/>
      <w:sz w:val="20"/>
      <w:szCs w:val="20"/>
    </w:rPr>
  </w:style>
  <w:style w:type="paragraph" w:styleId="Revision">
    <w:name w:val="Revision"/>
    <w:hidden/>
    <w:uiPriority w:val="99"/>
    <w:semiHidden/>
    <w:rsid w:val="00060CCA"/>
  </w:style>
  <w:style w:type="paragraph" w:styleId="BalloonText">
    <w:name w:val="Balloon Text"/>
    <w:basedOn w:val="Normal"/>
    <w:link w:val="BalloonTextChar"/>
    <w:uiPriority w:val="99"/>
    <w:semiHidden/>
    <w:unhideWhenUsed/>
    <w:rsid w:val="00060C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0CCA"/>
    <w:rPr>
      <w:rFonts w:ascii="Segoe UI" w:hAnsi="Segoe UI" w:cs="Segoe UI"/>
      <w:sz w:val="18"/>
      <w:szCs w:val="18"/>
    </w:rPr>
  </w:style>
  <w:style w:type="character" w:customStyle="1" w:styleId="NichtaufgelsteErwhnung1">
    <w:name w:val="Nicht aufgelöste Erwähnung1"/>
    <w:basedOn w:val="DefaultParagraphFont"/>
    <w:uiPriority w:val="99"/>
    <w:semiHidden/>
    <w:unhideWhenUsed/>
    <w:rsid w:val="00061334"/>
    <w:rPr>
      <w:color w:val="605E5C"/>
      <w:shd w:val="clear" w:color="auto" w:fill="E1DFDD"/>
    </w:rPr>
  </w:style>
  <w:style w:type="paragraph" w:styleId="NormalWeb">
    <w:name w:val="Normal (Web)"/>
    <w:basedOn w:val="Normal"/>
    <w:uiPriority w:val="99"/>
    <w:unhideWhenUsed/>
    <w:rsid w:val="00B20CB5"/>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EA2A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aywaterless.com/eu/index.html" TargetMode="External"/><Relationship Id="rId13" Type="http://schemas.openxmlformats.org/officeDocument/2006/relationships/image" Target="media/image5.jpeg"/><Relationship Id="rId18" Type="http://schemas.openxmlformats.org/officeDocument/2006/relationships/hyperlink" Target="http://www.imprima.toray/" TargetMode="External"/><Relationship Id="rId26" Type="http://schemas.microsoft.com/office/2016/09/relationships/commentsIds" Target="commentsIds.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imprima@ttce.toray.cz" TargetMode="External"/><Relationship Id="rId2" Type="http://schemas.openxmlformats.org/officeDocument/2006/relationships/numbering" Target="numbering.xml"/><Relationship Id="rId16" Type="http://schemas.openxmlformats.org/officeDocument/2006/relationships/hyperlink" Target="http://www.duomedia.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mailto:monika.d@duomedia.com" TargetMode="External"/><Relationship Id="rId10" Type="http://schemas.openxmlformats.org/officeDocument/2006/relationships/image" Target="media/image2.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C30466-45BA-4E14-AC23-A5BC7F48A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873</Words>
  <Characters>5723</Characters>
  <Application>Microsoft Office Word</Application>
  <DocSecurity>0</DocSecurity>
  <Lines>158</Lines>
  <Paragraphs>51</Paragraphs>
  <ScaleCrop>false</ScaleCrop>
  <HeadingPairs>
    <vt:vector size="8" baseType="variant">
      <vt:variant>
        <vt:lpstr>Title</vt:lpstr>
      </vt:variant>
      <vt:variant>
        <vt:i4>1</vt:i4>
      </vt:variant>
      <vt:variant>
        <vt:lpstr>Titel</vt:lpstr>
      </vt:variant>
      <vt:variant>
        <vt:i4>1</vt:i4>
      </vt:variant>
      <vt:variant>
        <vt:lpstr>Titre</vt:lpstr>
      </vt:variant>
      <vt:variant>
        <vt:i4>1</vt:i4>
      </vt:variant>
      <vt:variant>
        <vt:lpstr>Název</vt:lpstr>
      </vt:variant>
      <vt:variant>
        <vt:i4>1</vt:i4>
      </vt:variant>
    </vt:vector>
  </HeadingPairs>
  <TitlesOfParts>
    <vt:vector size="4" baseType="lpstr">
      <vt:lpstr>LabelPlus Delivers High Quality Short Run Labels with Waterless Offset Printing and Toray IMPRIMA Printing Plates</vt:lpstr>
      <vt:lpstr>Seacourt Goes Beyond Zero Waste to Landfill, with Net Positive Environmental Impact</vt:lpstr>
      <vt:lpstr>Seacourt Goes Beyond Zero Waste to Landfill, with Net Positive Environmental Impact</vt:lpstr>
      <vt:lpstr>Seacourt Goes Beyond Zero Waste to Landfill, with Net Positive Environmental Impact</vt:lpstr>
    </vt:vector>
  </TitlesOfParts>
  <Company>HB</Company>
  <LinksUpToDate>false</LinksUpToDate>
  <CharactersWithSpaces>6545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LabelPlus produziert hochqualitative Etiketten in kleinen Auflagen im wasserlosen Offsetdruck mit Toray IMPRIMA Druckplatten</dc:title>
  <dc:creator>Toray</dc:creator>
  <cp:keywords>LabelPlus, Toray</cp:keywords>
  <cp:lastModifiedBy>Office</cp:lastModifiedBy>
  <cp:revision>3</cp:revision>
  <dcterms:created xsi:type="dcterms:W3CDTF">2019-07-29T05:50:00Z</dcterms:created>
  <dcterms:modified xsi:type="dcterms:W3CDTF">2019-09-11T13:43:00Z</dcterms:modified>
</cp:coreProperties>
</file>