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97D40" w14:textId="77777777" w:rsidR="00EE0631" w:rsidRDefault="00EE0631" w:rsidP="00EE0631">
      <w:pPr>
        <w:pBdr>
          <w:top w:val="nil"/>
          <w:left w:val="nil"/>
          <w:bottom w:val="nil"/>
          <w:right w:val="nil"/>
          <w:between w:val="nil"/>
        </w:pBdr>
        <w:tabs>
          <w:tab w:val="center" w:pos="4251"/>
          <w:tab w:val="left" w:pos="7035"/>
        </w:tabs>
        <w:jc w:val="center"/>
        <w:rPr>
          <w:rFonts w:ascii="Verdana" w:eastAsia="Verdana" w:hAnsi="Verdana" w:cs="Verdana"/>
          <w:sz w:val="28"/>
          <w:szCs w:val="28"/>
        </w:rPr>
      </w:pPr>
    </w:p>
    <w:p w14:paraId="28CDE199" w14:textId="6B6CC3F6" w:rsidR="00EE0631" w:rsidRDefault="00E85AA5" w:rsidP="00EE0631">
      <w:pPr>
        <w:pBdr>
          <w:top w:val="nil"/>
          <w:left w:val="nil"/>
          <w:bottom w:val="nil"/>
          <w:right w:val="nil"/>
          <w:between w:val="nil"/>
        </w:pBdr>
        <w:tabs>
          <w:tab w:val="center" w:pos="4251"/>
          <w:tab w:val="left" w:pos="7035"/>
        </w:tabs>
        <w:jc w:val="center"/>
        <w:rPr>
          <w:rFonts w:ascii="Verdana" w:eastAsia="Verdana" w:hAnsi="Verdana" w:cs="Verdana"/>
          <w:sz w:val="28"/>
          <w:szCs w:val="28"/>
        </w:rPr>
      </w:pPr>
      <w:r>
        <w:rPr>
          <w:rFonts w:ascii="Verdana" w:hAnsi="Verdana"/>
          <w:sz w:val="28"/>
        </w:rPr>
        <w:t>Communiqué de presse</w:t>
      </w:r>
    </w:p>
    <w:p w14:paraId="46A69925" w14:textId="77777777" w:rsidR="00453F8E" w:rsidRDefault="00453F8E" w:rsidP="00EE0631">
      <w:pPr>
        <w:pBdr>
          <w:top w:val="nil"/>
          <w:left w:val="nil"/>
          <w:bottom w:val="nil"/>
          <w:right w:val="nil"/>
          <w:between w:val="nil"/>
        </w:pBdr>
        <w:tabs>
          <w:tab w:val="center" w:pos="4251"/>
          <w:tab w:val="left" w:pos="7035"/>
        </w:tabs>
        <w:jc w:val="center"/>
        <w:rPr>
          <w:rFonts w:ascii="Verdana" w:eastAsia="Verdana" w:hAnsi="Verdana" w:cs="Verdana"/>
          <w:sz w:val="28"/>
          <w:szCs w:val="28"/>
        </w:rPr>
      </w:pPr>
    </w:p>
    <w:p w14:paraId="2AA0407E" w14:textId="77777777" w:rsidR="00EE0631" w:rsidRPr="00A64701" w:rsidRDefault="00EE0631" w:rsidP="00EE0631">
      <w:pPr>
        <w:pBdr>
          <w:top w:val="nil"/>
          <w:left w:val="nil"/>
          <w:bottom w:val="nil"/>
          <w:right w:val="nil"/>
          <w:between w:val="nil"/>
        </w:pBdr>
        <w:tabs>
          <w:tab w:val="center" w:pos="4251"/>
          <w:tab w:val="left" w:pos="7035"/>
        </w:tabs>
        <w:jc w:val="center"/>
        <w:rPr>
          <w:rFonts w:ascii="Verdana" w:eastAsia="Verdana" w:hAnsi="Verdana" w:cs="Verdana"/>
          <w:b/>
          <w:color w:val="000000"/>
          <w:sz w:val="20"/>
          <w:szCs w:val="20"/>
        </w:rPr>
      </w:pPr>
    </w:p>
    <w:p w14:paraId="4924E7EB" w14:textId="4ED2A8D1" w:rsidR="00EE0631" w:rsidRPr="00453F8E" w:rsidRDefault="00EE0631" w:rsidP="00EE0631">
      <w:pPr>
        <w:pBdr>
          <w:top w:val="nil"/>
          <w:left w:val="nil"/>
          <w:bottom w:val="nil"/>
          <w:right w:val="nil"/>
          <w:between w:val="nil"/>
        </w:pBdr>
        <w:tabs>
          <w:tab w:val="center" w:pos="4251"/>
          <w:tab w:val="left" w:pos="7035"/>
        </w:tabs>
        <w:jc w:val="center"/>
        <w:rPr>
          <w:rFonts w:ascii="Verdana" w:eastAsia="Verdana" w:hAnsi="Verdana" w:cs="Verdana"/>
          <w:b/>
          <w:bCs/>
          <w:iCs/>
          <w:color w:val="000000"/>
        </w:rPr>
      </w:pPr>
      <w:r>
        <w:rPr>
          <w:rFonts w:ascii="Verdana" w:hAnsi="Verdana"/>
          <w:b/>
          <w:color w:val="000000"/>
        </w:rPr>
        <w:t>La société belge investit dans une qualité supérieure, une meilleure productivité et une plus grande durabilité</w:t>
      </w:r>
    </w:p>
    <w:p w14:paraId="608CBBF8" w14:textId="42F76634" w:rsidR="00A64701" w:rsidRDefault="00A64701" w:rsidP="00EE0631">
      <w:pPr>
        <w:pBdr>
          <w:top w:val="nil"/>
          <w:left w:val="nil"/>
          <w:bottom w:val="nil"/>
          <w:right w:val="nil"/>
          <w:between w:val="nil"/>
        </w:pBdr>
        <w:tabs>
          <w:tab w:val="center" w:pos="4251"/>
          <w:tab w:val="left" w:pos="7035"/>
        </w:tabs>
        <w:jc w:val="center"/>
        <w:rPr>
          <w:rFonts w:ascii="Verdana" w:eastAsia="Verdana" w:hAnsi="Verdana" w:cs="Verdana"/>
          <w:b/>
          <w:color w:val="000000"/>
          <w:sz w:val="20"/>
          <w:szCs w:val="20"/>
        </w:rPr>
      </w:pPr>
    </w:p>
    <w:p w14:paraId="2818B6DA" w14:textId="77777777" w:rsidR="00A64701" w:rsidRPr="00A64701" w:rsidRDefault="00A64701" w:rsidP="00EE0631">
      <w:pPr>
        <w:pBdr>
          <w:top w:val="nil"/>
          <w:left w:val="nil"/>
          <w:bottom w:val="nil"/>
          <w:right w:val="nil"/>
          <w:between w:val="nil"/>
        </w:pBdr>
        <w:tabs>
          <w:tab w:val="center" w:pos="4251"/>
          <w:tab w:val="left" w:pos="7035"/>
        </w:tabs>
        <w:jc w:val="center"/>
        <w:rPr>
          <w:rFonts w:ascii="Verdana" w:eastAsia="Verdana" w:hAnsi="Verdana" w:cs="Verdana"/>
          <w:b/>
          <w:color w:val="000000"/>
          <w:sz w:val="20"/>
          <w:szCs w:val="20"/>
        </w:rPr>
      </w:pPr>
    </w:p>
    <w:p w14:paraId="044802DF" w14:textId="324C16DC" w:rsidR="002A55FA" w:rsidRPr="00453F8E" w:rsidRDefault="00F85DE3">
      <w:pPr>
        <w:pBdr>
          <w:top w:val="nil"/>
          <w:left w:val="nil"/>
          <w:bottom w:val="nil"/>
          <w:right w:val="nil"/>
          <w:between w:val="nil"/>
        </w:pBdr>
        <w:tabs>
          <w:tab w:val="center" w:pos="4251"/>
          <w:tab w:val="left" w:pos="7035"/>
        </w:tabs>
        <w:jc w:val="center"/>
        <w:rPr>
          <w:rFonts w:ascii="Verdana" w:eastAsia="Verdana" w:hAnsi="Verdana" w:cs="Verdana"/>
          <w:b/>
          <w:bCs/>
          <w:iCs/>
          <w:color w:val="000000"/>
          <w:sz w:val="20"/>
          <w:szCs w:val="20"/>
        </w:rPr>
      </w:pPr>
      <w:r>
        <w:rPr>
          <w:rFonts w:ascii="Verdana" w:hAnsi="Verdana"/>
          <w:b/>
          <w:color w:val="000000"/>
          <w:sz w:val="20"/>
        </w:rPr>
        <w:t>Coldset Printing Partners met à jour ses opérations en salle de presse et de courrier</w:t>
      </w:r>
    </w:p>
    <w:p w14:paraId="4DEFF834" w14:textId="77777777" w:rsidR="0023611B" w:rsidRDefault="0023611B">
      <w:pPr>
        <w:pBdr>
          <w:top w:val="nil"/>
          <w:left w:val="nil"/>
          <w:bottom w:val="nil"/>
          <w:right w:val="nil"/>
          <w:between w:val="nil"/>
        </w:pBdr>
        <w:tabs>
          <w:tab w:val="center" w:pos="4251"/>
          <w:tab w:val="left" w:pos="7035"/>
        </w:tabs>
        <w:jc w:val="center"/>
        <w:rPr>
          <w:rFonts w:ascii="Verdana" w:eastAsia="Verdana" w:hAnsi="Verdana" w:cs="Verdana"/>
          <w:b/>
          <w:color w:val="000000"/>
          <w:sz w:val="28"/>
          <w:szCs w:val="28"/>
        </w:rPr>
      </w:pPr>
    </w:p>
    <w:p w14:paraId="6F2C519D" w14:textId="77777777" w:rsidR="004F5A39" w:rsidRDefault="004F5A39">
      <w:pPr>
        <w:spacing w:line="360" w:lineRule="auto"/>
        <w:rPr>
          <w:rFonts w:ascii="Verdana" w:eastAsia="Verdana" w:hAnsi="Verdana" w:cs="Verdana"/>
          <w:sz w:val="20"/>
          <w:szCs w:val="20"/>
        </w:rPr>
      </w:pPr>
    </w:p>
    <w:p w14:paraId="5C339C50" w14:textId="77409085" w:rsidR="006C4F8A" w:rsidRDefault="00E85AA5" w:rsidP="00F85DE3">
      <w:pPr>
        <w:spacing w:line="360" w:lineRule="auto"/>
        <w:jc w:val="both"/>
        <w:rPr>
          <w:rFonts w:ascii="Verdana" w:eastAsia="Verdana" w:hAnsi="Verdana" w:cs="Verdana"/>
          <w:color w:val="000000"/>
          <w:sz w:val="20"/>
          <w:szCs w:val="20"/>
        </w:rPr>
      </w:pPr>
      <w:r>
        <w:rPr>
          <w:rFonts w:ascii="Verdana" w:hAnsi="Verdana"/>
          <w:b/>
          <w:color w:val="000000"/>
          <w:sz w:val="20"/>
        </w:rPr>
        <w:t>Prostějov/République tchèque</w:t>
      </w:r>
      <w:r>
        <w:rPr>
          <w:rFonts w:ascii="Verdana" w:hAnsi="Verdana"/>
          <w:b/>
          <w:sz w:val="20"/>
        </w:rPr>
        <w:t>, 19 mai 20</w:t>
      </w:r>
      <w:r>
        <w:rPr>
          <w:rFonts w:ascii="Verdana" w:hAnsi="Verdana"/>
          <w:b/>
          <w:color w:val="000000"/>
          <w:sz w:val="20"/>
        </w:rPr>
        <w:t>20</w:t>
      </w:r>
      <w:r>
        <w:rPr>
          <w:rFonts w:ascii="Verdana" w:hAnsi="Verdana"/>
          <w:color w:val="000000"/>
          <w:sz w:val="20"/>
        </w:rPr>
        <w:t xml:space="preserve"> – La société Toray Graphics, fabricant réputé de plaques offset sans mouillage basé en République tchèque, vient d'annoncer que la société d'impression belge Coldset Printing Partners (CPP) a investi 35</w:t>
      </w:r>
      <w:r w:rsidR="00146334">
        <w:rPr>
          <w:rFonts w:ascii="Verdana" w:hAnsi="Verdana"/>
          <w:color w:val="000000"/>
          <w:sz w:val="20"/>
        </w:rPr>
        <w:t> </w:t>
      </w:r>
      <w:r>
        <w:rPr>
          <w:rFonts w:ascii="Verdana" w:hAnsi="Verdana"/>
          <w:color w:val="000000"/>
          <w:sz w:val="20"/>
        </w:rPr>
        <w:t>millions d'euros pour mettre à jour ses capacités en salle de presse et de courrier. Indispensable pour améliorer la qualité et la productivité, cet investissement avait aussi des objectifs de durabilité. La société a passé une partie de ses opérations en impression offset sans mouillage en ajoutant la presse d'impression Koenig &amp; Bauer Cortina alliée aux plaques d'impression offset sans mouillage IMPRIMA de Toray. En fermant son site de Bruxelles, un des objectifs consistait à réduire l'empreinte en production tout en augmentant sa capacité sur les autres sites.</w:t>
      </w:r>
    </w:p>
    <w:p w14:paraId="19279B90" w14:textId="1F87A135" w:rsidR="00F85DE3" w:rsidRDefault="00F85DE3" w:rsidP="00F85DE3">
      <w:pPr>
        <w:spacing w:line="360" w:lineRule="auto"/>
        <w:jc w:val="both"/>
        <w:rPr>
          <w:rFonts w:ascii="Verdana" w:eastAsia="Verdana" w:hAnsi="Verdana" w:cs="Verdana"/>
          <w:color w:val="000000"/>
          <w:sz w:val="20"/>
          <w:szCs w:val="20"/>
        </w:rPr>
      </w:pPr>
    </w:p>
    <w:p w14:paraId="31402314" w14:textId="7960DA8C" w:rsidR="00F85DE3" w:rsidRDefault="00F85DE3" w:rsidP="00F85DE3">
      <w:pPr>
        <w:spacing w:line="360" w:lineRule="auto"/>
        <w:jc w:val="both"/>
        <w:rPr>
          <w:rFonts w:ascii="Verdana" w:eastAsia="Verdana" w:hAnsi="Verdana" w:cs="Verdana"/>
          <w:color w:val="000000"/>
          <w:sz w:val="20"/>
          <w:szCs w:val="20"/>
        </w:rPr>
      </w:pPr>
      <w:r>
        <w:rPr>
          <w:rFonts w:ascii="Verdana" w:hAnsi="Verdana"/>
          <w:color w:val="000000"/>
          <w:sz w:val="20"/>
        </w:rPr>
        <w:t>« Cette initiative consistait en partie à ajouter à notre activité la technologie de l'offset sans mouillage », précise le PDG Paul Huybrechts. « Nous disposons désormais d'une ligne de presse composée de onze tours et de cinq plieuses. Parmi elles, quatre nouvelles tours sans mouillage Koenig &amp; Bauer Cortina avec deux plieuses, et sept tours de la presse bobine sans sécheur conventionnelle Koenig &amp; Bauer Commander avec trois plieuses. »</w:t>
      </w:r>
    </w:p>
    <w:p w14:paraId="5F2C279C" w14:textId="3BF879F8" w:rsidR="00D5594E" w:rsidRDefault="00D5594E" w:rsidP="00F85DE3">
      <w:pPr>
        <w:spacing w:line="360" w:lineRule="auto"/>
        <w:jc w:val="both"/>
        <w:rPr>
          <w:rFonts w:ascii="Verdana" w:eastAsia="Verdana" w:hAnsi="Verdana" w:cs="Verdana"/>
          <w:color w:val="000000"/>
          <w:sz w:val="20"/>
          <w:szCs w:val="20"/>
        </w:rPr>
      </w:pPr>
    </w:p>
    <w:p w14:paraId="466BE0F5" w14:textId="3E7C682B" w:rsidR="00D5594E" w:rsidRDefault="00D5594E" w:rsidP="00F85DE3">
      <w:pPr>
        <w:spacing w:line="360" w:lineRule="auto"/>
        <w:jc w:val="both"/>
        <w:rPr>
          <w:rFonts w:ascii="Verdana" w:eastAsia="Verdana" w:hAnsi="Verdana" w:cs="Verdana"/>
          <w:color w:val="000000"/>
          <w:sz w:val="20"/>
          <w:szCs w:val="20"/>
        </w:rPr>
      </w:pPr>
      <w:r>
        <w:rPr>
          <w:rFonts w:ascii="Verdana" w:hAnsi="Verdana"/>
          <w:color w:val="000000"/>
          <w:sz w:val="20"/>
        </w:rPr>
        <w:t xml:space="preserve">Si ce changement impliquait pour la plupart des journaux une réduction de la pagination maximum de 96 à 64 pages, une plieuse peut toujours si nécessaire manipuler 96 pages. « Le résultat de cette configuration », ajoute Paul Huybrecht, </w:t>
      </w:r>
      <w:r w:rsidR="00CE6B72">
        <w:rPr>
          <w:rFonts w:ascii="Verdana" w:hAnsi="Verdana"/>
          <w:color w:val="000000"/>
          <w:sz w:val="20"/>
        </w:rPr>
        <w:t>« </w:t>
      </w:r>
      <w:r>
        <w:rPr>
          <w:rFonts w:ascii="Verdana" w:hAnsi="Verdana"/>
          <w:color w:val="000000"/>
          <w:sz w:val="20"/>
        </w:rPr>
        <w:t xml:space="preserve">c'est une augmentation de la capacité totale de 25 %, même après </w:t>
      </w:r>
      <w:r w:rsidR="00CE6B72">
        <w:rPr>
          <w:rFonts w:ascii="Verdana" w:hAnsi="Verdana"/>
          <w:color w:val="000000"/>
          <w:sz w:val="20"/>
        </w:rPr>
        <w:t>la</w:t>
      </w:r>
      <w:r>
        <w:rPr>
          <w:rFonts w:ascii="Verdana" w:hAnsi="Verdana"/>
          <w:color w:val="000000"/>
          <w:sz w:val="20"/>
        </w:rPr>
        <w:t xml:space="preserve"> ferm</w:t>
      </w:r>
      <w:r w:rsidR="00CE6B72">
        <w:rPr>
          <w:rFonts w:ascii="Verdana" w:hAnsi="Verdana"/>
          <w:color w:val="000000"/>
          <w:sz w:val="20"/>
        </w:rPr>
        <w:t>eture du</w:t>
      </w:r>
      <w:r>
        <w:rPr>
          <w:rFonts w:ascii="Verdana" w:hAnsi="Verdana"/>
          <w:color w:val="000000"/>
          <w:sz w:val="20"/>
        </w:rPr>
        <w:t xml:space="preserve"> site de Bruxelles. »</w:t>
      </w:r>
    </w:p>
    <w:p w14:paraId="6D99737D" w14:textId="32F065D7" w:rsidR="00D5594E" w:rsidRDefault="00D5594E" w:rsidP="00F85DE3">
      <w:pPr>
        <w:spacing w:line="360" w:lineRule="auto"/>
        <w:jc w:val="both"/>
        <w:rPr>
          <w:rFonts w:ascii="Verdana" w:eastAsia="Verdana" w:hAnsi="Verdana" w:cs="Verdana"/>
          <w:color w:val="000000"/>
          <w:sz w:val="20"/>
          <w:szCs w:val="20"/>
        </w:rPr>
      </w:pPr>
    </w:p>
    <w:p w14:paraId="4B7FC471" w14:textId="70210265" w:rsidR="00D5594E" w:rsidRDefault="00CE6B72" w:rsidP="00F85DE3">
      <w:pPr>
        <w:spacing w:line="360" w:lineRule="auto"/>
        <w:jc w:val="both"/>
        <w:rPr>
          <w:rFonts w:ascii="Verdana" w:eastAsia="Verdana" w:hAnsi="Verdana" w:cs="Verdana"/>
          <w:color w:val="000000"/>
          <w:sz w:val="20"/>
          <w:szCs w:val="20"/>
        </w:rPr>
      </w:pPr>
      <w:r>
        <w:rPr>
          <w:rFonts w:ascii="Verdana" w:hAnsi="Verdana"/>
          <w:color w:val="000000"/>
          <w:sz w:val="20"/>
        </w:rPr>
        <w:t xml:space="preserve">La société visait également </w:t>
      </w:r>
      <w:r w:rsidR="00DE4751">
        <w:rPr>
          <w:rFonts w:ascii="Verdana" w:hAnsi="Verdana"/>
          <w:color w:val="000000"/>
          <w:sz w:val="20"/>
        </w:rPr>
        <w:t xml:space="preserve">à augmenter la qualité d'impression et à permettre la production d'un travail commercial sans qu'il soit nécessaire d'ajouter un sécheur. C'est la raison pour laquelle des tours Cortina utilisant des plaques offset sans mouillage IMPRIMA de Toray ont été utilisées. « En ajoutant un module de vernissage et en utilisant une qualité appropriée de papier blanc, vous obtenez un produit de grande qualité, réellement comparable à un produit passé en sécheur », relève Paul Huybrecht. « C'est essentiel, car </w:t>
      </w:r>
      <w:r w:rsidR="00DE4751">
        <w:rPr>
          <w:rFonts w:ascii="Verdana" w:hAnsi="Verdana"/>
          <w:color w:val="000000"/>
          <w:sz w:val="20"/>
        </w:rPr>
        <w:lastRenderedPageBreak/>
        <w:t>nous estimons pour l'avenir que nous devons proposer un certain niveau de qualité. Cela nous permet aussi d'imprimer des magazines actuellement imprimés avec séchage à chaud. Et nous avons déjà commencé. » L'usine produit environ 500 000 magazines chaque nuit, e</w:t>
      </w:r>
      <w:r>
        <w:rPr>
          <w:rFonts w:ascii="Verdana" w:hAnsi="Verdana"/>
          <w:color w:val="000000"/>
          <w:sz w:val="20"/>
        </w:rPr>
        <w:t>t</w:t>
      </w:r>
      <w:r w:rsidR="00DE4751">
        <w:rPr>
          <w:rFonts w:ascii="Verdana" w:hAnsi="Verdana"/>
          <w:color w:val="000000"/>
          <w:sz w:val="20"/>
        </w:rPr>
        <w:t xml:space="preserve"> environ 40 millions de copies par mois au total, parmi lesquelles environ 30 % sont réalisées par des sous-traitants.</w:t>
      </w:r>
    </w:p>
    <w:p w14:paraId="68987684" w14:textId="3C079E4A" w:rsidR="00F85DE3" w:rsidRDefault="00F85DE3" w:rsidP="00F85DE3">
      <w:pPr>
        <w:spacing w:line="360" w:lineRule="auto"/>
        <w:jc w:val="both"/>
        <w:rPr>
          <w:rFonts w:ascii="Verdana" w:eastAsia="Verdana" w:hAnsi="Verdana" w:cs="Verdana"/>
          <w:color w:val="000000"/>
          <w:sz w:val="20"/>
          <w:szCs w:val="20"/>
        </w:rPr>
      </w:pPr>
    </w:p>
    <w:p w14:paraId="2DE39BD0" w14:textId="69E33C1D" w:rsidR="00EB42EF" w:rsidRDefault="00DE4751" w:rsidP="00F85DE3">
      <w:pPr>
        <w:spacing w:line="360" w:lineRule="auto"/>
        <w:jc w:val="both"/>
        <w:rPr>
          <w:rFonts w:ascii="Verdana" w:eastAsia="Verdana" w:hAnsi="Verdana" w:cs="Verdana"/>
          <w:color w:val="000000"/>
          <w:sz w:val="20"/>
          <w:szCs w:val="20"/>
        </w:rPr>
      </w:pPr>
      <w:r>
        <w:rPr>
          <w:rFonts w:ascii="Verdana" w:hAnsi="Verdana"/>
          <w:color w:val="000000"/>
          <w:sz w:val="20"/>
        </w:rPr>
        <w:t>Sur le plan de la durabilité, Paul Huybrechts relève que les tours Cortina n'utilisent pas de solvant ou d'eau, et ajoute « mais le plus important, c'est que nous avons une très faible gâche au démarrage comme en fonctionnement. La mise en train de la Commander exige environ 30 % de temps en plus par rapport à la Cortina, et la gâche au démarrage peut être deux fois plus importante, voire plus. Sur la Cortina, la gâche peut être de 80 copies de papier blanc et 40 copies de papier imprimé. »</w:t>
      </w:r>
    </w:p>
    <w:p w14:paraId="7ED1CBB0" w14:textId="5180195F" w:rsidR="00DE4751" w:rsidRDefault="00DE4751" w:rsidP="00F85DE3">
      <w:pPr>
        <w:spacing w:line="360" w:lineRule="auto"/>
        <w:jc w:val="both"/>
        <w:rPr>
          <w:rFonts w:ascii="Verdana" w:eastAsia="Verdana" w:hAnsi="Verdana" w:cs="Verdana"/>
          <w:color w:val="000000"/>
          <w:sz w:val="20"/>
          <w:szCs w:val="20"/>
        </w:rPr>
      </w:pPr>
    </w:p>
    <w:p w14:paraId="3A5A23DC" w14:textId="3D34F813" w:rsidR="00DE4751" w:rsidRDefault="00DE4751" w:rsidP="00F85DE3">
      <w:pPr>
        <w:spacing w:line="360" w:lineRule="auto"/>
        <w:jc w:val="both"/>
        <w:rPr>
          <w:rFonts w:ascii="Verdana" w:eastAsia="Verdana" w:hAnsi="Verdana" w:cs="Verdana"/>
          <w:color w:val="000000"/>
          <w:sz w:val="20"/>
          <w:szCs w:val="20"/>
        </w:rPr>
      </w:pPr>
      <w:r>
        <w:rPr>
          <w:rFonts w:ascii="Verdana" w:hAnsi="Verdana"/>
          <w:color w:val="000000"/>
          <w:sz w:val="20"/>
        </w:rPr>
        <w:t>Le service du prépresse profite aussi de ces changements grâce aux développeuses de plaques sans mouillage Heights utilisées pour traiter les plaques sans mouillage IMPRIMA. Paul Huybrechts précise que « les plaques Toray sont non-ablatives, ce qui signifie que le nettoyage indispensable de l'équipement est moindre.</w:t>
      </w:r>
    </w:p>
    <w:p w14:paraId="6E118B43" w14:textId="32188B1E" w:rsidR="00DE4751" w:rsidRDefault="00DE4751" w:rsidP="00F85DE3">
      <w:pPr>
        <w:spacing w:line="360" w:lineRule="auto"/>
        <w:jc w:val="both"/>
        <w:rPr>
          <w:rFonts w:ascii="Verdana" w:eastAsia="Verdana" w:hAnsi="Verdana" w:cs="Verdana"/>
          <w:color w:val="000000"/>
          <w:sz w:val="20"/>
          <w:szCs w:val="20"/>
        </w:rPr>
      </w:pPr>
    </w:p>
    <w:p w14:paraId="729DC873" w14:textId="34E54CD1" w:rsidR="00DE4751" w:rsidRDefault="00DE4751" w:rsidP="00F85DE3">
      <w:pPr>
        <w:spacing w:line="360" w:lineRule="auto"/>
        <w:jc w:val="both"/>
        <w:rPr>
          <w:rFonts w:ascii="Verdana" w:eastAsia="Verdana" w:hAnsi="Verdana" w:cs="Verdana"/>
          <w:color w:val="000000"/>
          <w:sz w:val="20"/>
          <w:szCs w:val="20"/>
        </w:rPr>
      </w:pPr>
      <w:r>
        <w:rPr>
          <w:rFonts w:ascii="Verdana" w:hAnsi="Verdana"/>
          <w:color w:val="000000"/>
          <w:sz w:val="20"/>
        </w:rPr>
        <w:t>CPP utilise actuellement des plaques IMPRIMA WA qui exigent un prétraitement associé à une petite quantité de produits chimiques, à savoir 5 ml/m</w:t>
      </w:r>
      <w:r>
        <w:rPr>
          <w:rFonts w:ascii="Verdana" w:hAnsi="Verdana"/>
          <w:color w:val="000000"/>
          <w:sz w:val="20"/>
          <w:vertAlign w:val="superscript"/>
        </w:rPr>
        <w:t>2</w:t>
      </w:r>
      <w:r>
        <w:rPr>
          <w:rFonts w:ascii="Verdana" w:hAnsi="Verdana"/>
          <w:color w:val="000000"/>
          <w:sz w:val="20"/>
        </w:rPr>
        <w:t>, pour rendre soluble la couche supérieure. Paul Huybrechts indique que « pour parvenir à éliminer même cette faible quantité de produit chimique, nous allons passer aux nouvelles plaques gravables à l'eau IMPRIMA WJ, qui non seulement éliminent tout besoin de produit chimique en prétraitement, mais utilisent aussi un amplificateur sans produit chimique pour fournir le contraste d'image indispensable pour les systèmes de pliage, poinçonnage et tri. »</w:t>
      </w:r>
    </w:p>
    <w:p w14:paraId="54ACF6A7" w14:textId="0A7F579D" w:rsidR="007F1F4B" w:rsidRDefault="007F1F4B" w:rsidP="00F85DE3">
      <w:pPr>
        <w:spacing w:line="360" w:lineRule="auto"/>
        <w:jc w:val="both"/>
        <w:rPr>
          <w:rFonts w:ascii="Verdana" w:eastAsia="Verdana" w:hAnsi="Verdana" w:cs="Verdana"/>
          <w:color w:val="000000"/>
          <w:sz w:val="20"/>
          <w:szCs w:val="20"/>
        </w:rPr>
      </w:pPr>
    </w:p>
    <w:p w14:paraId="5250C793" w14:textId="1ED7F65C" w:rsidR="007F1F4B" w:rsidRDefault="007F1F4B" w:rsidP="00F85DE3">
      <w:pPr>
        <w:spacing w:line="360" w:lineRule="auto"/>
        <w:jc w:val="both"/>
        <w:rPr>
          <w:rFonts w:ascii="Verdana" w:eastAsia="Verdana" w:hAnsi="Verdana" w:cs="Verdana"/>
          <w:color w:val="000000"/>
          <w:sz w:val="20"/>
          <w:szCs w:val="20"/>
        </w:rPr>
      </w:pPr>
      <w:r>
        <w:rPr>
          <w:rFonts w:ascii="Verdana" w:hAnsi="Verdana"/>
          <w:color w:val="000000"/>
          <w:sz w:val="20"/>
        </w:rPr>
        <w:t xml:space="preserve">Paul Huybrechts admet cependant que l'encre et les plaques peuvent être plus coûteuses avec l'impression offset sans mouillage. Le coût de l'encre augmente du fait du coût réel de l'encre et </w:t>
      </w:r>
      <w:r w:rsidR="00595A07">
        <w:rPr>
          <w:rFonts w:ascii="Verdana" w:hAnsi="Verdana"/>
          <w:color w:val="000000"/>
          <w:sz w:val="20"/>
        </w:rPr>
        <w:t>de</w:t>
      </w:r>
      <w:r>
        <w:rPr>
          <w:rFonts w:ascii="Verdana" w:hAnsi="Verdana"/>
          <w:color w:val="000000"/>
          <w:sz w:val="20"/>
        </w:rPr>
        <w:t xml:space="preserve"> la capacité </w:t>
      </w:r>
      <w:r w:rsidR="00595A07">
        <w:rPr>
          <w:rFonts w:ascii="Verdana" w:hAnsi="Verdana"/>
          <w:color w:val="000000"/>
          <w:sz w:val="20"/>
        </w:rPr>
        <w:t xml:space="preserve">à </w:t>
      </w:r>
      <w:r>
        <w:rPr>
          <w:rFonts w:ascii="Verdana" w:hAnsi="Verdana"/>
          <w:color w:val="000000"/>
          <w:sz w:val="20"/>
        </w:rPr>
        <w:t>obtenir une couverture supérieure. Mais Paul ajoute que « ce n'est qu'un morceau du puzzle, et vous devez envisager le tableau dans son ensemble. Nous pouvons par exemple facturer davantage étant donné que nous pouvons atteindre une qualité qui est très proche de celle d'une presse avec sécheur mais sans avoir à utiliser de sécheur, qui est un composant dont l'exploitation est coûteuse, mais est aussi associée à des émissions élevées de CO</w:t>
      </w:r>
      <w:r>
        <w:rPr>
          <w:rFonts w:ascii="Verdana" w:hAnsi="Verdana"/>
          <w:color w:val="000000"/>
          <w:sz w:val="20"/>
          <w:vertAlign w:val="subscript"/>
        </w:rPr>
        <w:t>2</w:t>
      </w:r>
      <w:r>
        <w:rPr>
          <w:rFonts w:ascii="Verdana" w:hAnsi="Verdana"/>
          <w:color w:val="000000"/>
          <w:sz w:val="20"/>
        </w:rPr>
        <w:t xml:space="preserve"> et à d'autres problèmes de durabilité. Sans compter que la consommation d'énergie de la Cortina est inférieure à celle de la Commander, avec près de 5 % d'énergie consommée en moins. À cela s'ajoute le fait que la Cortina est si simple à utiliser que je peux la faire tourner</w:t>
      </w:r>
      <w:r w:rsidR="00CE6B72">
        <w:rPr>
          <w:rFonts w:ascii="Verdana" w:hAnsi="Verdana"/>
          <w:color w:val="000000"/>
          <w:sz w:val="20"/>
        </w:rPr>
        <w:t xml:space="preserve"> moi-même</w:t>
      </w:r>
      <w:r>
        <w:rPr>
          <w:rFonts w:ascii="Verdana" w:hAnsi="Verdana"/>
          <w:color w:val="000000"/>
          <w:sz w:val="20"/>
        </w:rPr>
        <w:t> ! »</w:t>
      </w:r>
    </w:p>
    <w:p w14:paraId="33694383" w14:textId="77777777" w:rsidR="00C8498B" w:rsidRPr="00087EDF" w:rsidRDefault="00C8498B" w:rsidP="0023611B">
      <w:pPr>
        <w:spacing w:line="360" w:lineRule="auto"/>
        <w:jc w:val="both"/>
        <w:rPr>
          <w:rFonts w:ascii="Verdana" w:eastAsia="Verdana" w:hAnsi="Verdana" w:cs="Verdana"/>
          <w:color w:val="000000"/>
          <w:sz w:val="20"/>
          <w:szCs w:val="20"/>
        </w:rPr>
      </w:pPr>
    </w:p>
    <w:p w14:paraId="116425C3" w14:textId="3A5319B0" w:rsidR="00B20CB5" w:rsidRPr="00496ACF" w:rsidRDefault="00B20CB5" w:rsidP="0023611B">
      <w:pPr>
        <w:spacing w:after="55"/>
        <w:jc w:val="both"/>
        <w:rPr>
          <w:rStyle w:val="Hyperlink"/>
          <w:rFonts w:ascii="Verdana" w:hAnsi="Verdana"/>
          <w:sz w:val="20"/>
        </w:rPr>
      </w:pPr>
      <w:r>
        <w:rPr>
          <w:rFonts w:ascii="Verdana" w:hAnsi="Verdana"/>
          <w:color w:val="000000"/>
          <w:sz w:val="20"/>
        </w:rPr>
        <w:lastRenderedPageBreak/>
        <w:t xml:space="preserve">Pour obtenir davantage d'informations, contactez votre représentant Toray ou consultez le site </w:t>
      </w:r>
      <w:hyperlink r:id="rId8" w:history="1">
        <w:r>
          <w:rPr>
            <w:rStyle w:val="Hyperlink"/>
            <w:rFonts w:ascii="Verdana" w:hAnsi="Verdana"/>
            <w:sz w:val="20"/>
          </w:rPr>
          <w:t>www.imprima.toray</w:t>
        </w:r>
      </w:hyperlink>
      <w:r>
        <w:rPr>
          <w:rFonts w:ascii="Verdana" w:hAnsi="Verdana"/>
          <w:sz w:val="20"/>
        </w:rPr>
        <w:t>.</w:t>
      </w:r>
      <w:r>
        <w:rPr>
          <w:rStyle w:val="Hyperlink"/>
        </w:rPr>
        <w:t xml:space="preserve"> </w:t>
      </w:r>
    </w:p>
    <w:p w14:paraId="4A097644" w14:textId="77777777" w:rsidR="00B20CB5" w:rsidRPr="00665083" w:rsidRDefault="00B20CB5" w:rsidP="0023611B">
      <w:pPr>
        <w:pStyle w:val="NormalWeb"/>
        <w:spacing w:before="0" w:beforeAutospacing="0" w:after="55" w:afterAutospacing="0"/>
        <w:jc w:val="both"/>
      </w:pPr>
      <w:r>
        <w:rPr>
          <w:rFonts w:ascii="Arial" w:hAnsi="Arial"/>
          <w:color w:val="FFFFFF" w:themeColor="background1"/>
          <w:sz w:val="20"/>
        </w:rPr>
        <w:t>www.iprima.toray</w:t>
      </w:r>
    </w:p>
    <w:p w14:paraId="256DD014" w14:textId="071A5C11" w:rsidR="002A55FA" w:rsidRDefault="002A55FA" w:rsidP="0023611B">
      <w:pPr>
        <w:jc w:val="both"/>
        <w:rPr>
          <w:rFonts w:ascii="Verdana" w:eastAsia="Verdana" w:hAnsi="Verdana" w:cs="Verdana"/>
          <w:b/>
          <w:sz w:val="20"/>
          <w:szCs w:val="20"/>
        </w:rPr>
      </w:pPr>
    </w:p>
    <w:p w14:paraId="64938E56" w14:textId="77777777" w:rsidR="0023611B" w:rsidRDefault="0023611B">
      <w:pPr>
        <w:rPr>
          <w:rFonts w:ascii="Verdana" w:eastAsia="Verdana" w:hAnsi="Verdana" w:cs="Verdana"/>
          <w:b/>
          <w:sz w:val="20"/>
          <w:szCs w:val="20"/>
        </w:rPr>
      </w:pPr>
      <w:r>
        <w:br w:type="page"/>
      </w:r>
    </w:p>
    <w:p w14:paraId="1E2A7936" w14:textId="63B29E13" w:rsidR="00B66321" w:rsidRDefault="00806953" w:rsidP="0023611B">
      <w:pPr>
        <w:spacing w:line="360" w:lineRule="auto"/>
        <w:jc w:val="both"/>
        <w:rPr>
          <w:rFonts w:ascii="Verdana" w:eastAsia="Verdana" w:hAnsi="Verdana" w:cs="Verdana"/>
          <w:b/>
          <w:sz w:val="20"/>
          <w:szCs w:val="20"/>
        </w:rPr>
      </w:pPr>
      <w:r>
        <w:rPr>
          <w:rFonts w:ascii="Verdana" w:hAnsi="Verdana"/>
          <w:b/>
          <w:sz w:val="20"/>
        </w:rPr>
        <w:lastRenderedPageBreak/>
        <w:t>Images et titres :</w:t>
      </w:r>
    </w:p>
    <w:p w14:paraId="1995DE28" w14:textId="77777777" w:rsidR="0023611B" w:rsidRDefault="003D45AF" w:rsidP="0023611B">
      <w:pPr>
        <w:spacing w:line="360" w:lineRule="auto"/>
        <w:jc w:val="both"/>
        <w:rPr>
          <w:rFonts w:ascii="Verdana" w:eastAsia="Verdana" w:hAnsi="Verdana" w:cs="Verdana"/>
          <w:sz w:val="16"/>
          <w:szCs w:val="16"/>
        </w:rPr>
      </w:pPr>
      <w:r>
        <w:rPr>
          <w:noProof/>
          <w:lang w:val="cs-CZ" w:eastAsia="cs-CZ"/>
        </w:rPr>
        <w:drawing>
          <wp:inline distT="0" distB="0" distL="0" distR="0" wp14:anchorId="2FD04BA0" wp14:editId="31D49064">
            <wp:extent cx="2447925" cy="18126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screen">
                      <a:extLst>
                        <a:ext uri="{28A0092B-C50C-407E-A947-70E740481C1C}">
                          <a14:useLocalDpi xmlns:a14="http://schemas.microsoft.com/office/drawing/2010/main"/>
                        </a:ext>
                      </a:extLst>
                    </a:blip>
                    <a:stretch>
                      <a:fillRect/>
                    </a:stretch>
                  </pic:blipFill>
                  <pic:spPr>
                    <a:xfrm>
                      <a:off x="0" y="0"/>
                      <a:ext cx="2487042" cy="1841633"/>
                    </a:xfrm>
                    <a:prstGeom prst="rect">
                      <a:avLst/>
                    </a:prstGeom>
                  </pic:spPr>
                </pic:pic>
              </a:graphicData>
            </a:graphic>
          </wp:inline>
        </w:drawing>
      </w:r>
    </w:p>
    <w:p w14:paraId="5A72249E" w14:textId="25786DE3" w:rsidR="003D45AF" w:rsidRPr="0023611B" w:rsidRDefault="003D45AF" w:rsidP="0023611B">
      <w:pPr>
        <w:spacing w:line="360" w:lineRule="auto"/>
        <w:jc w:val="both"/>
        <w:rPr>
          <w:rFonts w:ascii="Verdana" w:hAnsi="Verdana"/>
          <w:b/>
          <w:sz w:val="20"/>
        </w:rPr>
      </w:pPr>
      <w:r>
        <w:rPr>
          <w:rFonts w:ascii="Verdana" w:hAnsi="Verdana"/>
          <w:sz w:val="16"/>
        </w:rPr>
        <w:t>De gauche à droite : Pascal Coenen (responsable de la maintenance) ; Paul Huybrechts (PDG) ; M. Peter Benz (expert Koenig &amp; Bauer Cortina)</w:t>
      </w:r>
    </w:p>
    <w:p w14:paraId="165A7C8E" w14:textId="77777777" w:rsidR="0023611B" w:rsidRDefault="0023611B" w:rsidP="003D45AF">
      <w:pPr>
        <w:rPr>
          <w:rFonts w:ascii="Verdana" w:hAnsi="Verdana"/>
          <w:sz w:val="20"/>
          <w:szCs w:val="20"/>
        </w:rPr>
      </w:pPr>
    </w:p>
    <w:p w14:paraId="7AF9FED8" w14:textId="77777777" w:rsidR="0023611B" w:rsidRDefault="0023611B" w:rsidP="003D45AF">
      <w:pPr>
        <w:rPr>
          <w:rFonts w:ascii="Verdana" w:hAnsi="Verdana"/>
          <w:sz w:val="20"/>
          <w:szCs w:val="20"/>
        </w:rPr>
      </w:pPr>
    </w:p>
    <w:p w14:paraId="50BFB9D8" w14:textId="55AF06F1" w:rsidR="003D45AF" w:rsidRDefault="003D45AF" w:rsidP="003D45AF">
      <w:pPr>
        <w:rPr>
          <w:rFonts w:ascii="Verdana" w:hAnsi="Verdana"/>
          <w:sz w:val="20"/>
          <w:szCs w:val="20"/>
        </w:rPr>
      </w:pPr>
      <w:r>
        <w:rPr>
          <w:noProof/>
          <w:lang w:val="cs-CZ" w:eastAsia="cs-CZ"/>
        </w:rPr>
        <w:drawing>
          <wp:inline distT="0" distB="0" distL="0" distR="0" wp14:anchorId="36AA20F8" wp14:editId="79118A6A">
            <wp:extent cx="2552400" cy="1004218"/>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screen">
                      <a:extLst>
                        <a:ext uri="{28A0092B-C50C-407E-A947-70E740481C1C}">
                          <a14:useLocalDpi xmlns:a14="http://schemas.microsoft.com/office/drawing/2010/main"/>
                        </a:ext>
                      </a:extLst>
                    </a:blip>
                    <a:stretch>
                      <a:fillRect/>
                    </a:stretch>
                  </pic:blipFill>
                  <pic:spPr>
                    <a:xfrm>
                      <a:off x="0" y="0"/>
                      <a:ext cx="2552400" cy="1004218"/>
                    </a:xfrm>
                    <a:prstGeom prst="rect">
                      <a:avLst/>
                    </a:prstGeom>
                  </pic:spPr>
                </pic:pic>
              </a:graphicData>
            </a:graphic>
          </wp:inline>
        </w:drawing>
      </w:r>
    </w:p>
    <w:p w14:paraId="181C70A3" w14:textId="77777777" w:rsidR="0023611B" w:rsidRDefault="0023611B" w:rsidP="003D45AF">
      <w:pPr>
        <w:rPr>
          <w:rFonts w:ascii="Verdana" w:eastAsia="Verdana" w:hAnsi="Verdana" w:cs="Verdana"/>
          <w:sz w:val="16"/>
          <w:szCs w:val="16"/>
        </w:rPr>
      </w:pPr>
    </w:p>
    <w:p w14:paraId="085F34EE" w14:textId="01748A33" w:rsidR="00C06D29" w:rsidRPr="00EF43BE" w:rsidRDefault="00C876EC" w:rsidP="003D45AF">
      <w:pPr>
        <w:rPr>
          <w:rFonts w:ascii="Verdana" w:eastAsia="Verdana" w:hAnsi="Verdana" w:cs="Verdana"/>
          <w:sz w:val="16"/>
          <w:szCs w:val="16"/>
        </w:rPr>
      </w:pPr>
      <w:r w:rsidRPr="00C876EC">
        <w:rPr>
          <w:rFonts w:ascii="Verdana" w:eastAsia="Verdana" w:hAnsi="Verdana" w:cs="Verdana"/>
          <w:sz w:val="16"/>
          <w:szCs w:val="16"/>
        </w:rPr>
        <w:t>Le centre de contrôle des presses à imprimer Koenig &amp; Bauer</w:t>
      </w:r>
    </w:p>
    <w:p w14:paraId="1619E885" w14:textId="77777777" w:rsidR="0023611B" w:rsidRPr="00EF43BE" w:rsidRDefault="0023611B" w:rsidP="003D45AF">
      <w:pPr>
        <w:rPr>
          <w:rFonts w:ascii="Verdana" w:eastAsia="Verdana" w:hAnsi="Verdana" w:cs="Verdana"/>
          <w:sz w:val="16"/>
          <w:szCs w:val="16"/>
        </w:rPr>
      </w:pPr>
    </w:p>
    <w:p w14:paraId="477E4F6C" w14:textId="09D92FD8" w:rsidR="00C06D29" w:rsidRDefault="00C06D29" w:rsidP="003D45AF">
      <w:pPr>
        <w:rPr>
          <w:rFonts w:ascii="Verdana" w:hAnsi="Verdana"/>
          <w:sz w:val="20"/>
          <w:szCs w:val="20"/>
        </w:rPr>
      </w:pPr>
      <w:r>
        <w:rPr>
          <w:noProof/>
          <w:lang w:val="cs-CZ" w:eastAsia="cs-CZ"/>
        </w:rPr>
        <w:drawing>
          <wp:inline distT="0" distB="0" distL="0" distR="0" wp14:anchorId="6C0D3653" wp14:editId="7A0BB257">
            <wp:extent cx="2559600" cy="11837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screen">
                      <a:extLst>
                        <a:ext uri="{28A0092B-C50C-407E-A947-70E740481C1C}">
                          <a14:useLocalDpi xmlns:a14="http://schemas.microsoft.com/office/drawing/2010/main"/>
                        </a:ext>
                      </a:extLst>
                    </a:blip>
                    <a:stretch>
                      <a:fillRect/>
                    </a:stretch>
                  </pic:blipFill>
                  <pic:spPr>
                    <a:xfrm>
                      <a:off x="0" y="0"/>
                      <a:ext cx="2559600" cy="1183761"/>
                    </a:xfrm>
                    <a:prstGeom prst="rect">
                      <a:avLst/>
                    </a:prstGeom>
                  </pic:spPr>
                </pic:pic>
              </a:graphicData>
            </a:graphic>
          </wp:inline>
        </w:drawing>
      </w:r>
    </w:p>
    <w:p w14:paraId="0E97827D" w14:textId="77777777" w:rsidR="00C06D29" w:rsidRDefault="00C06D29" w:rsidP="003D45AF">
      <w:pPr>
        <w:rPr>
          <w:rFonts w:ascii="Verdana" w:hAnsi="Verdana"/>
          <w:sz w:val="20"/>
          <w:szCs w:val="20"/>
        </w:rPr>
      </w:pPr>
    </w:p>
    <w:p w14:paraId="57401FD8" w14:textId="4D976016" w:rsidR="00C06D29" w:rsidRPr="0023611B" w:rsidRDefault="00D72C94" w:rsidP="00C06D29">
      <w:pPr>
        <w:rPr>
          <w:rFonts w:ascii="Verdana" w:eastAsia="Verdana" w:hAnsi="Verdana" w:cs="Verdana"/>
          <w:sz w:val="16"/>
          <w:szCs w:val="16"/>
        </w:rPr>
      </w:pPr>
      <w:r w:rsidRPr="00EF43BE">
        <w:rPr>
          <w:rFonts w:ascii="Verdana" w:eastAsia="Verdana" w:hAnsi="Verdana" w:cs="Verdana"/>
          <w:sz w:val="16"/>
          <w:szCs w:val="16"/>
        </w:rPr>
        <w:t>Systèmes en salle de presse</w:t>
      </w:r>
    </w:p>
    <w:p w14:paraId="2EE661BB" w14:textId="77777777" w:rsidR="00C06D29" w:rsidRDefault="00C06D29" w:rsidP="003D45AF">
      <w:pPr>
        <w:rPr>
          <w:rFonts w:ascii="Verdana" w:hAnsi="Verdana"/>
          <w:sz w:val="20"/>
          <w:szCs w:val="20"/>
        </w:rPr>
      </w:pPr>
    </w:p>
    <w:p w14:paraId="25CCB77A" w14:textId="07D862B7" w:rsidR="005342C1" w:rsidRDefault="00CF5BF1" w:rsidP="003D45AF">
      <w:pPr>
        <w:rPr>
          <w:rFonts w:ascii="Verdana" w:hAnsi="Verdana"/>
          <w:sz w:val="20"/>
          <w:szCs w:val="20"/>
        </w:rPr>
      </w:pPr>
      <w:r>
        <w:rPr>
          <w:noProof/>
          <w:lang w:val="cs-CZ" w:eastAsia="cs-CZ"/>
        </w:rPr>
        <w:drawing>
          <wp:inline distT="0" distB="0" distL="0" distR="0" wp14:anchorId="53FF72F4" wp14:editId="1C8403BD">
            <wp:extent cx="2305050" cy="2281737"/>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screen">
                      <a:extLst>
                        <a:ext uri="{28A0092B-C50C-407E-A947-70E740481C1C}">
                          <a14:useLocalDpi xmlns:a14="http://schemas.microsoft.com/office/drawing/2010/main"/>
                        </a:ext>
                      </a:extLst>
                    </a:blip>
                    <a:stretch>
                      <a:fillRect/>
                    </a:stretch>
                  </pic:blipFill>
                  <pic:spPr>
                    <a:xfrm>
                      <a:off x="0" y="0"/>
                      <a:ext cx="2335711" cy="2312087"/>
                    </a:xfrm>
                    <a:prstGeom prst="rect">
                      <a:avLst/>
                    </a:prstGeom>
                  </pic:spPr>
                </pic:pic>
              </a:graphicData>
            </a:graphic>
          </wp:inline>
        </w:drawing>
      </w:r>
      <w:r>
        <w:t xml:space="preserve"> </w:t>
      </w:r>
      <w:r>
        <w:rPr>
          <w:noProof/>
          <w:lang w:val="cs-CZ" w:eastAsia="cs-CZ"/>
        </w:rPr>
        <w:drawing>
          <wp:inline distT="0" distB="0" distL="0" distR="0" wp14:anchorId="16738C67" wp14:editId="6767E088">
            <wp:extent cx="2228850" cy="1731598"/>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screen">
                      <a:extLst>
                        <a:ext uri="{28A0092B-C50C-407E-A947-70E740481C1C}">
                          <a14:useLocalDpi xmlns:a14="http://schemas.microsoft.com/office/drawing/2010/main"/>
                        </a:ext>
                      </a:extLst>
                    </a:blip>
                    <a:stretch>
                      <a:fillRect/>
                    </a:stretch>
                  </pic:blipFill>
                  <pic:spPr>
                    <a:xfrm>
                      <a:off x="0" y="0"/>
                      <a:ext cx="2234481" cy="1735972"/>
                    </a:xfrm>
                    <a:prstGeom prst="rect">
                      <a:avLst/>
                    </a:prstGeom>
                  </pic:spPr>
                </pic:pic>
              </a:graphicData>
            </a:graphic>
          </wp:inline>
        </w:drawing>
      </w:r>
    </w:p>
    <w:p w14:paraId="2372212E" w14:textId="77777777" w:rsidR="00CF5BF1" w:rsidRDefault="00CF5BF1" w:rsidP="003D45AF">
      <w:pPr>
        <w:rPr>
          <w:rFonts w:ascii="Verdana" w:hAnsi="Verdana"/>
          <w:sz w:val="20"/>
          <w:szCs w:val="20"/>
        </w:rPr>
      </w:pPr>
    </w:p>
    <w:p w14:paraId="6C6FB70D" w14:textId="42DC094C" w:rsidR="00CF5BF1" w:rsidRPr="0023611B" w:rsidRDefault="00CF5BF1" w:rsidP="0023611B">
      <w:pPr>
        <w:spacing w:line="360" w:lineRule="auto"/>
        <w:jc w:val="both"/>
        <w:rPr>
          <w:rFonts w:ascii="Verdana" w:eastAsia="Verdana" w:hAnsi="Verdana" w:cs="Verdana"/>
          <w:sz w:val="16"/>
          <w:szCs w:val="16"/>
        </w:rPr>
      </w:pPr>
      <w:r>
        <w:rPr>
          <w:rFonts w:ascii="Verdana" w:hAnsi="Verdana"/>
          <w:sz w:val="16"/>
        </w:rPr>
        <w:t>Bâtiment de l'imprimerie belge Coldset Printing Partners, à Beringen-Paal.</w:t>
      </w:r>
    </w:p>
    <w:p w14:paraId="5AF09432" w14:textId="77777777" w:rsidR="003D45AF" w:rsidRDefault="003D45AF" w:rsidP="002A55FA">
      <w:pPr>
        <w:spacing w:line="360" w:lineRule="auto"/>
        <w:jc w:val="both"/>
        <w:rPr>
          <w:rFonts w:ascii="Verdana" w:hAnsi="Verdana"/>
          <w:b/>
          <w:sz w:val="20"/>
        </w:rPr>
      </w:pPr>
    </w:p>
    <w:p w14:paraId="33F22C7E" w14:textId="77777777" w:rsidR="0023611B" w:rsidRDefault="0023611B" w:rsidP="002A55FA">
      <w:pPr>
        <w:spacing w:line="360" w:lineRule="auto"/>
        <w:jc w:val="both"/>
        <w:rPr>
          <w:rFonts w:ascii="Verdana" w:hAnsi="Verdana"/>
          <w:b/>
          <w:sz w:val="20"/>
        </w:rPr>
      </w:pPr>
    </w:p>
    <w:p w14:paraId="10A2D638" w14:textId="5EFF6BA3" w:rsidR="006E3C64" w:rsidRDefault="006E3C64" w:rsidP="006E3C64">
      <w:pPr>
        <w:rPr>
          <w:rFonts w:ascii="Verdana" w:hAnsi="Verdana"/>
          <w:b/>
          <w:sz w:val="20"/>
        </w:rPr>
      </w:pPr>
      <w:r>
        <w:rPr>
          <w:rFonts w:ascii="Verdana" w:hAnsi="Verdana"/>
          <w:b/>
          <w:sz w:val="20"/>
        </w:rPr>
        <w:t>À propos de Toray</w:t>
      </w:r>
    </w:p>
    <w:p w14:paraId="5200E6E7" w14:textId="77777777" w:rsidR="006E3C64" w:rsidRDefault="006E3C64" w:rsidP="006E3C64">
      <w:pPr>
        <w:rPr>
          <w:rFonts w:ascii="Verdana" w:hAnsi="Verdana"/>
          <w:b/>
          <w:sz w:val="20"/>
        </w:rPr>
      </w:pPr>
    </w:p>
    <w:p w14:paraId="07A70D7A" w14:textId="77777777" w:rsidR="006E3C64" w:rsidRDefault="006E3C64" w:rsidP="006E3C64">
      <w:pPr>
        <w:spacing w:line="360" w:lineRule="auto"/>
        <w:jc w:val="both"/>
        <w:rPr>
          <w:rFonts w:ascii="Verdana" w:hAnsi="Verdana"/>
          <w:sz w:val="20"/>
          <w:szCs w:val="20"/>
        </w:rPr>
      </w:pPr>
      <w:r>
        <w:rPr>
          <w:rFonts w:ascii="Verdana" w:hAnsi="Verdana"/>
          <w:sz w:val="20"/>
        </w:rPr>
        <w:t>Toray Industries Inc., leader mondial des plaques d’impression sans mouillage, est une société fondée en 1926 qui est désormais présente dans le monde entier, puisqu’elle possède des usines et bureaux de vente en Asie, en Europe, au Moyen-Orient, en Amérique du Sud et en Amérique du Nord. Toray est principalement active dans le secteur des tissus et textiles, des plastiques et produits chimiques, des produits informatiques, des solutions techniques et environnementales, des matériaux composites en fibre de carbone, des sciences de la vie, et bien d’autres. Beaucoup de ses produits reposent sur sa technologie exclusive des polymères, et sont couramment utilisés par les industries de l’électronique, de l’emballage, du textile, de l’automobile et de l’aviation. Les ventes annuelles récentes avoisinent les 15 milliards d’euros.</w:t>
      </w:r>
    </w:p>
    <w:p w14:paraId="2EBCC7D4" w14:textId="77777777" w:rsidR="006E3C64" w:rsidRDefault="006E3C64" w:rsidP="006E3C64">
      <w:pPr>
        <w:spacing w:line="360" w:lineRule="auto"/>
        <w:jc w:val="both"/>
        <w:rPr>
          <w:rFonts w:ascii="Verdana" w:hAnsi="Verdana"/>
          <w:bCs/>
          <w:sz w:val="20"/>
          <w:szCs w:val="20"/>
        </w:rPr>
      </w:pPr>
    </w:p>
    <w:p w14:paraId="1B4AE6EF" w14:textId="77777777" w:rsidR="006E3C64" w:rsidRDefault="006E3C64" w:rsidP="006E3C64">
      <w:pPr>
        <w:spacing w:line="360" w:lineRule="auto"/>
        <w:jc w:val="both"/>
        <w:rPr>
          <w:rFonts w:ascii="Verdana" w:hAnsi="Verdana"/>
          <w:sz w:val="20"/>
          <w:szCs w:val="20"/>
        </w:rPr>
      </w:pPr>
      <w:r>
        <w:rPr>
          <w:rFonts w:ascii="Verdana" w:hAnsi="Verdana"/>
          <w:sz w:val="20"/>
        </w:rPr>
        <w:t>Toray Graphics, filiale de Toray Textiles Central Europe (TTCE), est implantée en République tchèque, où elle exploite une ligne de production de plaques d’impression sans mouillage ultra-moderne. Située à Prostějov, au cœur de l’Europe, l’entreprise regroupe l’ensemble des opérations commerciales, y compris les ventes, le service à la clientèle, le marketing, la production, ainsi que la R&amp;D. Elle peut ainsi soutenir rapidement et plus efficacement le réseau indépendant des revendeurs et distributeurs Toray du marché européen.</w:t>
      </w:r>
    </w:p>
    <w:p w14:paraId="238A2D47" w14:textId="77777777" w:rsidR="006E3C64" w:rsidRDefault="006E3C64" w:rsidP="006E3C64">
      <w:pPr>
        <w:spacing w:line="360" w:lineRule="auto"/>
        <w:rPr>
          <w:rFonts w:ascii="Verdana" w:hAnsi="Verdana"/>
          <w:b/>
          <w:sz w:val="20"/>
        </w:rPr>
      </w:pPr>
    </w:p>
    <w:p w14:paraId="1A0DBF6D" w14:textId="77777777" w:rsidR="006E3C64" w:rsidRDefault="006E3C64">
      <w:pPr>
        <w:rPr>
          <w:rFonts w:ascii="Verdana" w:hAnsi="Verdana"/>
          <w:sz w:val="20"/>
          <w:szCs w:val="20"/>
        </w:rPr>
      </w:pPr>
    </w:p>
    <w:p w14:paraId="0A1675B0" w14:textId="1AAD8DAC" w:rsidR="006E3C64" w:rsidRDefault="006E3C64">
      <w:pPr>
        <w:rPr>
          <w:rFonts w:ascii="Verdana" w:hAnsi="Verdana"/>
          <w:sz w:val="20"/>
          <w:szCs w:val="20"/>
        </w:rPr>
      </w:pPr>
    </w:p>
    <w:p w14:paraId="6DBB39A2" w14:textId="77777777" w:rsidR="006E3C64" w:rsidRDefault="006E3C64" w:rsidP="006E3C64">
      <w:pPr>
        <w:spacing w:line="360" w:lineRule="auto"/>
        <w:rPr>
          <w:rFonts w:ascii="Verdana" w:hAnsi="Verdana"/>
          <w:b/>
          <w:sz w:val="20"/>
        </w:rPr>
      </w:pPr>
      <w:r>
        <w:rPr>
          <w:rFonts w:ascii="Verdana" w:hAnsi="Verdana"/>
          <w:b/>
          <w:sz w:val="20"/>
        </w:rPr>
        <w:t>Relations presse :</w:t>
      </w:r>
    </w:p>
    <w:p w14:paraId="429EF862" w14:textId="77777777" w:rsidR="006E3C64" w:rsidRDefault="006E3C64" w:rsidP="006E3C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sz w:val="20"/>
          <w:szCs w:val="20"/>
        </w:rPr>
      </w:pPr>
      <w:r>
        <w:rPr>
          <w:rFonts w:ascii="Verdana" w:hAnsi="Verdana"/>
          <w:b/>
          <w:sz w:val="20"/>
        </w:rPr>
        <w:t>DUOMEDIA</w:t>
      </w:r>
    </w:p>
    <w:p w14:paraId="67AB9D3E" w14:textId="77777777" w:rsidR="006E3C64" w:rsidRDefault="006E3C64" w:rsidP="006E3C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Monika Dürr </w:t>
      </w:r>
    </w:p>
    <w:p w14:paraId="3DBC44F7" w14:textId="77777777" w:rsidR="006E3C64" w:rsidRDefault="006E3C64" w:rsidP="006E3C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Tél. : +49 6104 944 895 </w:t>
      </w:r>
    </w:p>
    <w:p w14:paraId="7AAE91B7" w14:textId="77777777" w:rsidR="006E3C64" w:rsidRDefault="006E3C64" w:rsidP="006E3C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r>
        <w:rPr>
          <w:rFonts w:ascii="Verdana" w:hAnsi="Verdana"/>
          <w:sz w:val="20"/>
        </w:rPr>
        <w:t xml:space="preserve">e-mail : </w:t>
      </w:r>
      <w:hyperlink r:id="rId14" w:history="1">
        <w:r>
          <w:rPr>
            <w:rStyle w:val="Hyperlink"/>
            <w:rFonts w:ascii="Verdana" w:hAnsi="Verdana"/>
            <w:sz w:val="20"/>
          </w:rPr>
          <w:t>monika.d@duomedia.com</w:t>
        </w:r>
      </w:hyperlink>
      <w:r>
        <w:rPr>
          <w:rFonts w:ascii="Verdana" w:hAnsi="Verdana"/>
          <w:sz w:val="20"/>
        </w:rPr>
        <w:t xml:space="preserve"> </w:t>
      </w:r>
    </w:p>
    <w:p w14:paraId="16191F75" w14:textId="77777777" w:rsidR="006E3C64" w:rsidRDefault="00A44246" w:rsidP="006E3C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sz w:val="20"/>
          <w:szCs w:val="20"/>
        </w:rPr>
      </w:pPr>
      <w:hyperlink r:id="rId15" w:history="1">
        <w:r w:rsidR="00067CBC">
          <w:rPr>
            <w:rStyle w:val="Hyperlink"/>
            <w:rFonts w:ascii="Verdana" w:hAnsi="Verdana"/>
            <w:sz w:val="20"/>
          </w:rPr>
          <w:t>www.duomedia.com</w:t>
        </w:r>
      </w:hyperlink>
    </w:p>
    <w:p w14:paraId="5CD87649" w14:textId="77777777" w:rsidR="006E3C64" w:rsidRDefault="006E3C64" w:rsidP="006E3C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lang w:val="fr-BE"/>
        </w:rPr>
      </w:pPr>
    </w:p>
    <w:p w14:paraId="773EC3DB" w14:textId="77777777" w:rsidR="006E3C64" w:rsidRDefault="006E3C64" w:rsidP="006E3C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 xml:space="preserve">TORAY </w:t>
      </w:r>
    </w:p>
    <w:p w14:paraId="3DEC93A2" w14:textId="77777777" w:rsidR="006E3C64" w:rsidRDefault="006E3C64" w:rsidP="006E3C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IMPRIMA - Division Graphics</w:t>
      </w:r>
    </w:p>
    <w:p w14:paraId="37E8770F" w14:textId="77777777" w:rsidR="006E3C64" w:rsidRDefault="006E3C64" w:rsidP="006E3C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b/>
          <w:color w:val="000000"/>
          <w:sz w:val="20"/>
        </w:rPr>
      </w:pPr>
      <w:r>
        <w:rPr>
          <w:rFonts w:ascii="Verdana" w:hAnsi="Verdana"/>
          <w:b/>
          <w:color w:val="000000"/>
          <w:sz w:val="20"/>
        </w:rPr>
        <w:t>Toray Textiles Central Europe s.r.o.</w:t>
      </w:r>
    </w:p>
    <w:p w14:paraId="6C2C3FAE" w14:textId="77777777" w:rsidR="006E3C64" w:rsidRDefault="006E3C64" w:rsidP="006E3C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Prumyslová 4</w:t>
      </w:r>
    </w:p>
    <w:p w14:paraId="7893F01E" w14:textId="77777777" w:rsidR="006E3C64" w:rsidRDefault="006E3C64" w:rsidP="006E3C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79640 Prostějov</w:t>
      </w:r>
    </w:p>
    <w:p w14:paraId="5E6F9D1E" w14:textId="77777777" w:rsidR="006E3C64" w:rsidRDefault="006E3C64" w:rsidP="006E3C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Verdana" w:hAnsi="Verdana"/>
          <w:color w:val="000000"/>
          <w:sz w:val="20"/>
        </w:rPr>
      </w:pPr>
      <w:r>
        <w:rPr>
          <w:rFonts w:ascii="Verdana" w:hAnsi="Verdana"/>
          <w:color w:val="000000"/>
          <w:sz w:val="20"/>
        </w:rPr>
        <w:t>République tchèque</w:t>
      </w:r>
    </w:p>
    <w:p w14:paraId="7AEB693A" w14:textId="77777777" w:rsidR="006E3C64" w:rsidRDefault="006E3C64" w:rsidP="006E3C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color w:val="000000"/>
        </w:rPr>
      </w:pPr>
      <w:r>
        <w:rPr>
          <w:rFonts w:ascii="Verdana" w:hAnsi="Verdana"/>
          <w:color w:val="000000"/>
          <w:sz w:val="20"/>
        </w:rPr>
        <w:t xml:space="preserve">Tél. : +420 (582) 303 800 </w:t>
      </w:r>
    </w:p>
    <w:p w14:paraId="3430D467" w14:textId="77777777" w:rsidR="006E3C64" w:rsidRDefault="006E3C64" w:rsidP="006E3C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Style w:val="Hyperlink"/>
        </w:rPr>
      </w:pPr>
      <w:r>
        <w:rPr>
          <w:rFonts w:ascii="Verdana" w:hAnsi="Verdana"/>
          <w:color w:val="000000"/>
          <w:sz w:val="20"/>
        </w:rPr>
        <w:t xml:space="preserve">e-mail : </w:t>
      </w:r>
      <w:hyperlink r:id="rId16" w:history="1">
        <w:r>
          <w:rPr>
            <w:rStyle w:val="Hyperlink"/>
            <w:rFonts w:ascii="Verdana" w:hAnsi="Verdana"/>
            <w:sz w:val="20"/>
          </w:rPr>
          <w:t>imprima@ttce.toray.cz</w:t>
        </w:r>
      </w:hyperlink>
    </w:p>
    <w:p w14:paraId="5051307C" w14:textId="77777777" w:rsidR="006E3C64" w:rsidRDefault="00A44246" w:rsidP="006E3C64">
      <w:pPr>
        <w:rPr>
          <w:color w:val="FF0000"/>
        </w:rPr>
      </w:pPr>
      <w:hyperlink r:id="rId17" w:history="1">
        <w:r w:rsidR="00067CBC">
          <w:rPr>
            <w:rStyle w:val="Hyperlink"/>
            <w:rFonts w:ascii="Verdana" w:hAnsi="Verdana"/>
            <w:sz w:val="20"/>
          </w:rPr>
          <w:t>www.imprima.toray</w:t>
        </w:r>
      </w:hyperlink>
    </w:p>
    <w:p w14:paraId="49250A14" w14:textId="35B9A986" w:rsidR="00106A8E" w:rsidRPr="00106A8E" w:rsidRDefault="00106A8E" w:rsidP="006E3C64">
      <w:pPr>
        <w:rPr>
          <w:rFonts w:ascii="Verdana" w:hAnsi="Verdana"/>
          <w:color w:val="0000FF"/>
          <w:sz w:val="20"/>
          <w:u w:val="single"/>
        </w:rPr>
      </w:pPr>
    </w:p>
    <w:sectPr w:rsidR="00106A8E" w:rsidRPr="00106A8E" w:rsidSect="004222DB">
      <w:headerReference w:type="default" r:id="rId18"/>
      <w:footerReference w:type="default" r:id="rId19"/>
      <w:pgSz w:w="11905" w:h="16837"/>
      <w:pgMar w:top="1418" w:right="1418" w:bottom="1134" w:left="1418" w:header="709" w:footer="68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4206B" w14:textId="77777777" w:rsidR="00A44246" w:rsidRDefault="00A44246">
      <w:r>
        <w:separator/>
      </w:r>
    </w:p>
  </w:endnote>
  <w:endnote w:type="continuationSeparator" w:id="0">
    <w:p w14:paraId="74F9C3B5" w14:textId="77777777" w:rsidR="00A44246" w:rsidRDefault="00A4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604020202020204"/>
    <w:charset w:val="EE"/>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68963" w14:textId="69351C01" w:rsidR="004F5A39" w:rsidRDefault="004222DB">
    <w:pPr>
      <w:pBdr>
        <w:top w:val="nil"/>
        <w:left w:val="nil"/>
        <w:bottom w:val="nil"/>
        <w:right w:val="nil"/>
        <w:between w:val="nil"/>
      </w:pBdr>
      <w:tabs>
        <w:tab w:val="center" w:pos="4536"/>
        <w:tab w:val="right" w:pos="9072"/>
      </w:tabs>
      <w:jc w:val="right"/>
      <w:rPr>
        <w:color w:val="000000"/>
      </w:rPr>
    </w:pPr>
    <w:r>
      <w:rPr>
        <w:noProof/>
        <w:color w:val="000000"/>
        <w:lang w:val="cs-CZ" w:eastAsia="cs-CZ"/>
      </w:rPr>
      <w:drawing>
        <wp:inline distT="0" distB="0" distL="0" distR="0" wp14:anchorId="358041EF" wp14:editId="146E3310">
          <wp:extent cx="1400175" cy="285750"/>
          <wp:effectExtent l="0" t="0" r="0" b="0"/>
          <wp:docPr id="6" name="image12.png" descr="Toray"/>
          <wp:cNvGraphicFramePr/>
          <a:graphic xmlns:a="http://schemas.openxmlformats.org/drawingml/2006/main">
            <a:graphicData uri="http://schemas.openxmlformats.org/drawingml/2006/picture">
              <pic:pic xmlns:pic="http://schemas.openxmlformats.org/drawingml/2006/picture">
                <pic:nvPicPr>
                  <pic:cNvPr id="0" name="image12.png" descr="Toray"/>
                  <pic:cNvPicPr preferRelativeResize="0"/>
                </pic:nvPicPr>
                <pic:blipFill>
                  <a:blip r:embed="rId1"/>
                  <a:srcRect/>
                  <a:stretch>
                    <a:fillRect/>
                  </a:stretch>
                </pic:blipFill>
                <pic:spPr>
                  <a:xfrm>
                    <a:off x="0" y="0"/>
                    <a:ext cx="1400175" cy="28575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040D30" w14:textId="77777777" w:rsidR="00A44246" w:rsidRDefault="00A44246">
      <w:r>
        <w:separator/>
      </w:r>
    </w:p>
  </w:footnote>
  <w:footnote w:type="continuationSeparator" w:id="0">
    <w:p w14:paraId="13A6AD8D" w14:textId="77777777" w:rsidR="00A44246" w:rsidRDefault="00A44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EF716" w14:textId="77777777" w:rsidR="004F5A39" w:rsidRDefault="00E85AA5">
    <w:pPr>
      <w:spacing w:before="120" w:after="120"/>
      <w:rPr>
        <w:rFonts w:ascii="Verdana" w:eastAsia="Verdana" w:hAnsi="Verdana" w:cs="Verdana"/>
        <w:color w:val="000000"/>
        <w:sz w:val="14"/>
        <w:szCs w:val="14"/>
      </w:rPr>
    </w:pPr>
    <w:r>
      <w:rPr>
        <w:rFonts w:ascii="Verdana" w:hAnsi="Verdana"/>
        <w:noProof/>
        <w:color w:val="000000"/>
        <w:sz w:val="14"/>
        <w:lang w:val="cs-CZ" w:eastAsia="cs-CZ"/>
      </w:rPr>
      <w:drawing>
        <wp:inline distT="0" distB="0" distL="0" distR="0" wp14:anchorId="3FD60E6F" wp14:editId="04A2AB07">
          <wp:extent cx="1920240" cy="259080"/>
          <wp:effectExtent l="0" t="0" r="3810" b="7620"/>
          <wp:docPr id="4" name="image10.png" descr="/Volumes/Data/clients_2017/TORAY/_COLLATERAL/LOGO/Imprima Logo_Excutive Files_Final/IMPRIMALogo_ExecutiveFiles2/PNG/Imprima_ExecLogo_Positive2onTransparent.png"/>
          <wp:cNvGraphicFramePr/>
          <a:graphic xmlns:a="http://schemas.openxmlformats.org/drawingml/2006/main">
            <a:graphicData uri="http://schemas.openxmlformats.org/drawingml/2006/picture">
              <pic:pic xmlns:pic="http://schemas.openxmlformats.org/drawingml/2006/picture">
                <pic:nvPicPr>
                  <pic:cNvPr id="0" name="image10.png" descr="/Volumes/Data/clients_2017/TORAY/_COLLATERAL/LOGO/Imprima Logo_Excutive Files_Final/IMPRIMALogo_ExecutiveFiles2/PNG/Imprima_ExecLogo_Positive2onTransparent.png"/>
                  <pic:cNvPicPr preferRelativeResize="0"/>
                </pic:nvPicPr>
                <pic:blipFill>
                  <a:blip r:embed="rId1"/>
                  <a:srcRect/>
                  <a:stretch>
                    <a:fillRect/>
                  </a:stretch>
                </pic:blipFill>
                <pic:spPr>
                  <a:xfrm>
                    <a:off x="0" y="0"/>
                    <a:ext cx="1921789" cy="259289"/>
                  </a:xfrm>
                  <a:prstGeom prst="rect">
                    <a:avLst/>
                  </a:prstGeom>
                  <a:ln/>
                </pic:spPr>
              </pic:pic>
            </a:graphicData>
          </a:graphic>
        </wp:inline>
      </w:drawing>
    </w:r>
  </w:p>
  <w:p w14:paraId="5399E16E" w14:textId="77777777" w:rsidR="004F5A39" w:rsidRDefault="00E85AA5">
    <w:pPr>
      <w:spacing w:before="120" w:after="120"/>
      <w:rPr>
        <w:rFonts w:ascii="Verdana" w:eastAsia="Verdana" w:hAnsi="Verdana" w:cs="Verdana"/>
        <w:color w:val="000000"/>
        <w:sz w:val="6"/>
        <w:szCs w:val="6"/>
      </w:rPr>
    </w:pPr>
    <w:r>
      <w:rPr>
        <w:noProof/>
        <w:lang w:val="cs-CZ" w:eastAsia="cs-CZ"/>
      </w:rPr>
      <mc:AlternateContent>
        <mc:Choice Requires="wps">
          <w:drawing>
            <wp:anchor distT="4294967290" distB="4294967290" distL="114300" distR="114300" simplePos="0" relativeHeight="251658240" behindDoc="0" locked="0" layoutInCell="1" hidden="0" allowOverlap="1" wp14:anchorId="6C08C46A" wp14:editId="276402C8">
              <wp:simplePos x="0" y="0"/>
              <wp:positionH relativeFrom="margin">
                <wp:posOffset>-12699</wp:posOffset>
              </wp:positionH>
              <wp:positionV relativeFrom="paragraph">
                <wp:posOffset>25400</wp:posOffset>
              </wp:positionV>
              <wp:extent cx="5723890" cy="15875"/>
              <wp:effectExtent l="0" t="0" r="0" b="0"/>
              <wp:wrapNone/>
              <wp:docPr id="7" name="Straight Arrow Connector 7"/>
              <wp:cNvGraphicFramePr/>
              <a:graphic xmlns:a="http://schemas.openxmlformats.org/drawingml/2006/main">
                <a:graphicData uri="http://schemas.microsoft.com/office/word/2010/wordprocessingShape">
                  <wps:wsp>
                    <wps:cNvCnPr/>
                    <wps:spPr>
                      <a:xfrm>
                        <a:off x="2484055" y="3780000"/>
                        <a:ext cx="5723890" cy="0"/>
                      </a:xfrm>
                      <a:prstGeom prst="straightConnector1">
                        <a:avLst/>
                      </a:prstGeom>
                      <a:noFill/>
                      <a:ln w="15875" cap="flat" cmpd="sng">
                        <a:solidFill>
                          <a:srgbClr val="3A4D96"/>
                        </a:solidFill>
                        <a:prstDash val="solid"/>
                        <a:round/>
                        <a:headEnd type="none" w="med" len="med"/>
                        <a:tailEnd type="none" w="med" len="med"/>
                      </a:ln>
                    </wps:spPr>
                    <wps:bodyPr/>
                  </wps:wsp>
                </a:graphicData>
              </a:graphic>
            </wp:anchor>
          </w:drawing>
        </mc:Choice>
        <mc:Fallback>
          <w:pict>
            <v:shapetype w14:anchorId="1169C186" id="_x0000_t32" coordsize="21600,21600" o:spt="32" o:oned="t" path="m,l21600,21600e" filled="f">
              <v:path arrowok="t" fillok="f" o:connecttype="none"/>
              <o:lock v:ext="edit" shapetype="t"/>
            </v:shapetype>
            <v:shape id="Straight Arrow Connector 7" o:spid="_x0000_s1026" type="#_x0000_t32" style="position:absolute;margin-left:-1pt;margin-top:2pt;width:450.7pt;height:1.25pt;z-index:251658240;visibility:visible;mso-wrap-style:square;mso-wrap-distance-left:9pt;mso-wrap-distance-top:-17e-5mm;mso-wrap-distance-right:9pt;mso-wrap-distance-bottom:-17e-5mm;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od7QEAAMMDAAAOAAAAZHJzL2Uyb0RvYy54bWysU9tu2zAMfR+wfxD0vti5NWkQpyiSdS/D&#10;FqDbByiSbAvQDaQaJ38/SknTXV6GYX6QKYk8PIek1g8nZ9lRA5rgGz4e1ZxpL4Myvmv4929PH5ac&#10;YRJeCRu8bvhZI3/YvH+3HuJKT0IfrNLACMTjaogN71OKq6pC2WsncBSi9nTZBnAi0Ra6SoEYCN3Z&#10;alLXd9UQQEUIUiPS6e5yyTcFv221TF/bFnVituHELZUVynrIa7VZi1UHIvZGXmmIf2DhhPGU9Aa1&#10;E0mwFzB/QDkjIWBo00gGV4W2NVIXDaRmXP+m5rkXURctVByMtzLh/4OVX457YEY1fMGZF45a9JxA&#10;mK5P7BEgDGwbvKcyBmCLXK0h4oqCtn4P1x3GPWTppxZc/pModmr4ZLac1fM5Z+eGTxfLmr5LtfUp&#10;MUkO88VkurynpkjyKHfVG0gETJ90cCwbDccrpxuZcam2OH7GRDQo8DUgM/DhyVhbWms9G2gu58sF&#10;MZGCJqy1IpHpImlG3xUcDNaoHJOjEbrD1gI7CpqZ6eNsd3+XiVOOX9xywp3A/uJXri76ILx4VZL3&#10;WqiPXrF0jlRXTw+AZzZOK86spveSreKZhLF/40kkrCcuuQuXumfrENS5tKOc06QUttepzqP4875E&#10;v729zQ8AAAD//wMAUEsDBBQABgAIAAAAIQDdgTaA3QAAAAYBAAAPAAAAZHJzL2Rvd25yZXYueG1s&#10;TI9BS8NAEIXvgv9hGcGLtBtLjU3MpIggXiRgVbxOd6fZYHY3ZDdt/PeuJ3saHu/x3jfVdra9OPIY&#10;Ou8QbpcZCHbK6861CB/vz4sNiBDJaeq9Y4QfDrCtLy8qKrU/uTc+7mIrUokLJSGYGIdSyqAMWwpL&#10;P7BL3sGPlmKSYyv1SKdUbnu5yrJcWupcWjA08JNh9b2bLMIXfU5NcXghc3Of56pRzaxeJ8Trq/nx&#10;AUTkOf6H4Q8/oUOdmPZ+cjqIHmGxSq9EhHU6yd4UxRrEHiG/A1lX8hy//gUAAP//AwBQSwECLQAU&#10;AAYACAAAACEAtoM4kv4AAADhAQAAEwAAAAAAAAAAAAAAAAAAAAAAW0NvbnRlbnRfVHlwZXNdLnht&#10;bFBLAQItABQABgAIAAAAIQA4/SH/1gAAAJQBAAALAAAAAAAAAAAAAAAAAC8BAABfcmVscy8ucmVs&#10;c1BLAQItABQABgAIAAAAIQBiTWod7QEAAMMDAAAOAAAAAAAAAAAAAAAAAC4CAABkcnMvZTJvRG9j&#10;LnhtbFBLAQItABQABgAIAAAAIQDdgTaA3QAAAAYBAAAPAAAAAAAAAAAAAAAAAEcEAABkcnMvZG93&#10;bnJldi54bWxQSwUGAAAAAAQABADzAAAAUQUAAAAA&#10;" strokecolor="#3a4d96" strokeweight="1.25pt">
              <w10:wrap anchorx="margin"/>
            </v:shape>
          </w:pict>
        </mc:Fallback>
      </mc:AlternateContent>
    </w:r>
  </w:p>
  <w:p w14:paraId="516A1C04" w14:textId="77777777" w:rsidR="004F5A39" w:rsidRDefault="00E85AA5">
    <w:pPr>
      <w:spacing w:before="120" w:after="120"/>
      <w:rPr>
        <w:rFonts w:ascii="Verdana" w:eastAsia="Verdana" w:hAnsi="Verdana" w:cs="Verdana"/>
        <w:b/>
        <w:color w:val="3A4D96"/>
        <w:sz w:val="22"/>
        <w:szCs w:val="22"/>
      </w:rPr>
    </w:pPr>
    <w:r>
      <w:rPr>
        <w:rFonts w:ascii="Verdana" w:hAnsi="Verdana"/>
        <w:color w:val="000000"/>
        <w:sz w:val="14"/>
      </w:rPr>
      <w:t>Add value to 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8B7B6F"/>
    <w:multiLevelType w:val="multilevel"/>
    <w:tmpl w:val="3A482ED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6FF14723"/>
    <w:multiLevelType w:val="hybridMultilevel"/>
    <w:tmpl w:val="9DAA0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39"/>
    <w:rsid w:val="00025D81"/>
    <w:rsid w:val="000465F6"/>
    <w:rsid w:val="00060CCA"/>
    <w:rsid w:val="00061334"/>
    <w:rsid w:val="00067CBC"/>
    <w:rsid w:val="000E06DD"/>
    <w:rsid w:val="000E3F17"/>
    <w:rsid w:val="00105D84"/>
    <w:rsid w:val="00106A8E"/>
    <w:rsid w:val="00107AEF"/>
    <w:rsid w:val="00146334"/>
    <w:rsid w:val="001478F7"/>
    <w:rsid w:val="001804F5"/>
    <w:rsid w:val="00191054"/>
    <w:rsid w:val="001C5F6B"/>
    <w:rsid w:val="00202B6A"/>
    <w:rsid w:val="0023611B"/>
    <w:rsid w:val="00257A84"/>
    <w:rsid w:val="00262D9D"/>
    <w:rsid w:val="002A55FA"/>
    <w:rsid w:val="002B35CD"/>
    <w:rsid w:val="002E5434"/>
    <w:rsid w:val="002E5AC1"/>
    <w:rsid w:val="00331A86"/>
    <w:rsid w:val="00337A2F"/>
    <w:rsid w:val="00347574"/>
    <w:rsid w:val="003658B0"/>
    <w:rsid w:val="00374418"/>
    <w:rsid w:val="00384377"/>
    <w:rsid w:val="00384F9F"/>
    <w:rsid w:val="003B39AE"/>
    <w:rsid w:val="003C20B5"/>
    <w:rsid w:val="003D413A"/>
    <w:rsid w:val="003D45AF"/>
    <w:rsid w:val="003E48D6"/>
    <w:rsid w:val="0041032F"/>
    <w:rsid w:val="004222DB"/>
    <w:rsid w:val="004416A9"/>
    <w:rsid w:val="004507C8"/>
    <w:rsid w:val="00453416"/>
    <w:rsid w:val="00453F8E"/>
    <w:rsid w:val="00474BC9"/>
    <w:rsid w:val="0049146B"/>
    <w:rsid w:val="00493921"/>
    <w:rsid w:val="00496ACF"/>
    <w:rsid w:val="004A07BA"/>
    <w:rsid w:val="004A71BB"/>
    <w:rsid w:val="004B67DA"/>
    <w:rsid w:val="004C1357"/>
    <w:rsid w:val="004E6A77"/>
    <w:rsid w:val="004F5A39"/>
    <w:rsid w:val="004F649A"/>
    <w:rsid w:val="00516DAA"/>
    <w:rsid w:val="00522A07"/>
    <w:rsid w:val="005342C1"/>
    <w:rsid w:val="00544939"/>
    <w:rsid w:val="00546BC2"/>
    <w:rsid w:val="00557DCC"/>
    <w:rsid w:val="00586D09"/>
    <w:rsid w:val="00595A07"/>
    <w:rsid w:val="005D2170"/>
    <w:rsid w:val="0063732D"/>
    <w:rsid w:val="00657B44"/>
    <w:rsid w:val="0066213E"/>
    <w:rsid w:val="006757A2"/>
    <w:rsid w:val="00676855"/>
    <w:rsid w:val="006A09A5"/>
    <w:rsid w:val="006A253D"/>
    <w:rsid w:val="006B0BE9"/>
    <w:rsid w:val="006B4E4C"/>
    <w:rsid w:val="006B5C79"/>
    <w:rsid w:val="006C4F8A"/>
    <w:rsid w:val="006D22CD"/>
    <w:rsid w:val="006E3709"/>
    <w:rsid w:val="006E3C64"/>
    <w:rsid w:val="006E54F6"/>
    <w:rsid w:val="0074184A"/>
    <w:rsid w:val="007629AE"/>
    <w:rsid w:val="007731C0"/>
    <w:rsid w:val="007751AA"/>
    <w:rsid w:val="007801A5"/>
    <w:rsid w:val="00783B56"/>
    <w:rsid w:val="007A4EE7"/>
    <w:rsid w:val="007D4F63"/>
    <w:rsid w:val="007F1F4B"/>
    <w:rsid w:val="007F44D6"/>
    <w:rsid w:val="007F490A"/>
    <w:rsid w:val="00806953"/>
    <w:rsid w:val="00816B8B"/>
    <w:rsid w:val="00820F49"/>
    <w:rsid w:val="00864F7E"/>
    <w:rsid w:val="0087452D"/>
    <w:rsid w:val="00877C02"/>
    <w:rsid w:val="00885570"/>
    <w:rsid w:val="00886FFD"/>
    <w:rsid w:val="00890DDF"/>
    <w:rsid w:val="008A65EA"/>
    <w:rsid w:val="008B3652"/>
    <w:rsid w:val="008C0DA6"/>
    <w:rsid w:val="008E5B40"/>
    <w:rsid w:val="009007E3"/>
    <w:rsid w:val="00926493"/>
    <w:rsid w:val="00932E9D"/>
    <w:rsid w:val="0095418E"/>
    <w:rsid w:val="00972542"/>
    <w:rsid w:val="009D516A"/>
    <w:rsid w:val="00A10829"/>
    <w:rsid w:val="00A3227F"/>
    <w:rsid w:val="00A44246"/>
    <w:rsid w:val="00A5717A"/>
    <w:rsid w:val="00A64701"/>
    <w:rsid w:val="00A65C8D"/>
    <w:rsid w:val="00A67493"/>
    <w:rsid w:val="00A73DD6"/>
    <w:rsid w:val="00A7565D"/>
    <w:rsid w:val="00A81969"/>
    <w:rsid w:val="00A94769"/>
    <w:rsid w:val="00AA5B6D"/>
    <w:rsid w:val="00AB1739"/>
    <w:rsid w:val="00AB703A"/>
    <w:rsid w:val="00B040E8"/>
    <w:rsid w:val="00B20CB5"/>
    <w:rsid w:val="00B20E8D"/>
    <w:rsid w:val="00B23EDA"/>
    <w:rsid w:val="00B41C5A"/>
    <w:rsid w:val="00B43E85"/>
    <w:rsid w:val="00B47AB3"/>
    <w:rsid w:val="00B57637"/>
    <w:rsid w:val="00B60AEF"/>
    <w:rsid w:val="00B66321"/>
    <w:rsid w:val="00BC2A59"/>
    <w:rsid w:val="00BF4B13"/>
    <w:rsid w:val="00BF6E4A"/>
    <w:rsid w:val="00C01182"/>
    <w:rsid w:val="00C06D29"/>
    <w:rsid w:val="00C06D72"/>
    <w:rsid w:val="00C31559"/>
    <w:rsid w:val="00C53151"/>
    <w:rsid w:val="00C57197"/>
    <w:rsid w:val="00C8498B"/>
    <w:rsid w:val="00C876EC"/>
    <w:rsid w:val="00CA5108"/>
    <w:rsid w:val="00CB1F18"/>
    <w:rsid w:val="00CB2EDC"/>
    <w:rsid w:val="00CC2B50"/>
    <w:rsid w:val="00CE1B46"/>
    <w:rsid w:val="00CE6B72"/>
    <w:rsid w:val="00CF5BF1"/>
    <w:rsid w:val="00D5594E"/>
    <w:rsid w:val="00D642FB"/>
    <w:rsid w:val="00D72C94"/>
    <w:rsid w:val="00D7455A"/>
    <w:rsid w:val="00DA2AF8"/>
    <w:rsid w:val="00DA6E0A"/>
    <w:rsid w:val="00DD10B7"/>
    <w:rsid w:val="00DE4751"/>
    <w:rsid w:val="00DF035A"/>
    <w:rsid w:val="00E02647"/>
    <w:rsid w:val="00E03EEB"/>
    <w:rsid w:val="00E17F93"/>
    <w:rsid w:val="00E25F7D"/>
    <w:rsid w:val="00E27EFA"/>
    <w:rsid w:val="00E34C26"/>
    <w:rsid w:val="00E416D9"/>
    <w:rsid w:val="00E417B9"/>
    <w:rsid w:val="00E52DA5"/>
    <w:rsid w:val="00E614EE"/>
    <w:rsid w:val="00E80409"/>
    <w:rsid w:val="00E84961"/>
    <w:rsid w:val="00E85AA5"/>
    <w:rsid w:val="00E9389F"/>
    <w:rsid w:val="00EA2A6C"/>
    <w:rsid w:val="00EA6D81"/>
    <w:rsid w:val="00EB42EF"/>
    <w:rsid w:val="00EB5BD1"/>
    <w:rsid w:val="00EC03AF"/>
    <w:rsid w:val="00EE0631"/>
    <w:rsid w:val="00EE6E99"/>
    <w:rsid w:val="00EF43BE"/>
    <w:rsid w:val="00F01DD8"/>
    <w:rsid w:val="00F13F67"/>
    <w:rsid w:val="00F40499"/>
    <w:rsid w:val="00F409ED"/>
    <w:rsid w:val="00F506D7"/>
    <w:rsid w:val="00F57F3A"/>
    <w:rsid w:val="00F7540C"/>
    <w:rsid w:val="00F76458"/>
    <w:rsid w:val="00F85DE3"/>
    <w:rsid w:val="00FB6322"/>
    <w:rsid w:val="00FE37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9B55"/>
  <w15:docId w15:val="{0B8CE47A-F48A-47C9-B7C2-1C1BE742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fr-FR"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28"/>
      <w:szCs w:val="28"/>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aliases w:val="Heading 3 Char1"/>
    <w:uiPriority w:val="99"/>
    <w:rsid w:val="008A65EA"/>
    <w:rPr>
      <w:color w:val="0000FF"/>
      <w:u w:val="single"/>
    </w:rPr>
  </w:style>
  <w:style w:type="character" w:styleId="CommentReference">
    <w:name w:val="annotation reference"/>
    <w:basedOn w:val="DefaultParagraphFont"/>
    <w:uiPriority w:val="99"/>
    <w:semiHidden/>
    <w:unhideWhenUsed/>
    <w:rsid w:val="00060CCA"/>
    <w:rPr>
      <w:sz w:val="16"/>
      <w:szCs w:val="16"/>
    </w:rPr>
  </w:style>
  <w:style w:type="paragraph" w:styleId="CommentText">
    <w:name w:val="annotation text"/>
    <w:basedOn w:val="Normal"/>
    <w:link w:val="CommentTextChar"/>
    <w:uiPriority w:val="99"/>
    <w:semiHidden/>
    <w:unhideWhenUsed/>
    <w:rsid w:val="00060CCA"/>
    <w:rPr>
      <w:sz w:val="20"/>
      <w:szCs w:val="20"/>
    </w:rPr>
  </w:style>
  <w:style w:type="character" w:customStyle="1" w:styleId="CommentTextChar">
    <w:name w:val="Comment Text Char"/>
    <w:basedOn w:val="DefaultParagraphFont"/>
    <w:link w:val="CommentText"/>
    <w:uiPriority w:val="99"/>
    <w:semiHidden/>
    <w:rsid w:val="00060CCA"/>
    <w:rPr>
      <w:sz w:val="20"/>
      <w:szCs w:val="20"/>
    </w:rPr>
  </w:style>
  <w:style w:type="paragraph" w:styleId="CommentSubject">
    <w:name w:val="annotation subject"/>
    <w:basedOn w:val="CommentText"/>
    <w:next w:val="CommentText"/>
    <w:link w:val="CommentSubjectChar"/>
    <w:uiPriority w:val="99"/>
    <w:semiHidden/>
    <w:unhideWhenUsed/>
    <w:rsid w:val="00060CCA"/>
    <w:rPr>
      <w:b/>
      <w:bCs/>
    </w:rPr>
  </w:style>
  <w:style w:type="character" w:customStyle="1" w:styleId="CommentSubjectChar">
    <w:name w:val="Comment Subject Char"/>
    <w:basedOn w:val="CommentTextChar"/>
    <w:link w:val="CommentSubject"/>
    <w:uiPriority w:val="99"/>
    <w:semiHidden/>
    <w:rsid w:val="00060CCA"/>
    <w:rPr>
      <w:b/>
      <w:bCs/>
      <w:sz w:val="20"/>
      <w:szCs w:val="20"/>
    </w:rPr>
  </w:style>
  <w:style w:type="paragraph" w:styleId="Revision">
    <w:name w:val="Revision"/>
    <w:hidden/>
    <w:uiPriority w:val="99"/>
    <w:semiHidden/>
    <w:rsid w:val="00060CCA"/>
  </w:style>
  <w:style w:type="paragraph" w:styleId="BalloonText">
    <w:name w:val="Balloon Text"/>
    <w:basedOn w:val="Normal"/>
    <w:link w:val="BalloonTextChar"/>
    <w:uiPriority w:val="99"/>
    <w:semiHidden/>
    <w:unhideWhenUsed/>
    <w:rsid w:val="00060C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CCA"/>
    <w:rPr>
      <w:rFonts w:ascii="Segoe UI" w:hAnsi="Segoe UI" w:cs="Segoe UI"/>
      <w:sz w:val="18"/>
      <w:szCs w:val="18"/>
    </w:rPr>
  </w:style>
  <w:style w:type="character" w:customStyle="1" w:styleId="NichtaufgelsteErwhnung1">
    <w:name w:val="Nicht aufgelöste Erwähnung1"/>
    <w:basedOn w:val="DefaultParagraphFont"/>
    <w:uiPriority w:val="99"/>
    <w:semiHidden/>
    <w:unhideWhenUsed/>
    <w:rsid w:val="00061334"/>
    <w:rPr>
      <w:color w:val="605E5C"/>
      <w:shd w:val="clear" w:color="auto" w:fill="E1DFDD"/>
    </w:rPr>
  </w:style>
  <w:style w:type="paragraph" w:styleId="NormalWeb">
    <w:name w:val="Normal (Web)"/>
    <w:basedOn w:val="Normal"/>
    <w:uiPriority w:val="99"/>
    <w:unhideWhenUsed/>
    <w:rsid w:val="00B20CB5"/>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EA2A6C"/>
    <w:pPr>
      <w:ind w:left="720"/>
      <w:contextualSpacing/>
    </w:pPr>
  </w:style>
  <w:style w:type="paragraph" w:styleId="Header">
    <w:name w:val="header"/>
    <w:basedOn w:val="Normal"/>
    <w:link w:val="HeaderChar"/>
    <w:uiPriority w:val="99"/>
    <w:unhideWhenUsed/>
    <w:rsid w:val="0041032F"/>
    <w:pPr>
      <w:tabs>
        <w:tab w:val="center" w:pos="4703"/>
        <w:tab w:val="right" w:pos="9406"/>
      </w:tabs>
    </w:pPr>
  </w:style>
  <w:style w:type="character" w:customStyle="1" w:styleId="HeaderChar">
    <w:name w:val="Header Char"/>
    <w:basedOn w:val="DefaultParagraphFont"/>
    <w:link w:val="Header"/>
    <w:uiPriority w:val="99"/>
    <w:rsid w:val="0041032F"/>
  </w:style>
  <w:style w:type="paragraph" w:styleId="Footer">
    <w:name w:val="footer"/>
    <w:basedOn w:val="Normal"/>
    <w:link w:val="FooterChar"/>
    <w:uiPriority w:val="99"/>
    <w:unhideWhenUsed/>
    <w:rsid w:val="0041032F"/>
    <w:pPr>
      <w:tabs>
        <w:tab w:val="center" w:pos="4703"/>
        <w:tab w:val="right" w:pos="9406"/>
      </w:tabs>
    </w:pPr>
  </w:style>
  <w:style w:type="character" w:customStyle="1" w:styleId="FooterChar">
    <w:name w:val="Footer Char"/>
    <w:basedOn w:val="DefaultParagraphFont"/>
    <w:link w:val="Footer"/>
    <w:uiPriority w:val="99"/>
    <w:rsid w:val="00410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29058">
      <w:bodyDiv w:val="1"/>
      <w:marLeft w:val="0"/>
      <w:marRight w:val="0"/>
      <w:marTop w:val="0"/>
      <w:marBottom w:val="0"/>
      <w:divBdr>
        <w:top w:val="none" w:sz="0" w:space="0" w:color="auto"/>
        <w:left w:val="none" w:sz="0" w:space="0" w:color="auto"/>
        <w:bottom w:val="none" w:sz="0" w:space="0" w:color="auto"/>
        <w:right w:val="none" w:sz="0" w:space="0" w:color="auto"/>
      </w:divBdr>
    </w:div>
    <w:div w:id="204147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aywaterless.com/eu/index.html"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imprima.toray/" TargetMode="External"/><Relationship Id="rId2" Type="http://schemas.openxmlformats.org/officeDocument/2006/relationships/numbering" Target="numbering.xml"/><Relationship Id="rId16" Type="http://schemas.openxmlformats.org/officeDocument/2006/relationships/hyperlink" Target="mailto:imprima@ttce.toray.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www.duomedia.com/"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monika.d@duomedi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4749A-8893-BA47-893D-DC912DD54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1121</Words>
  <Characters>6395</Characters>
  <Application>Microsoft Office Word</Application>
  <DocSecurity>0</DocSecurity>
  <Lines>53</Lines>
  <Paragraphs>15</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Název</vt:lpstr>
      </vt:variant>
      <vt:variant>
        <vt:i4>1</vt:i4>
      </vt:variant>
    </vt:vector>
  </HeadingPairs>
  <TitlesOfParts>
    <vt:vector size="4" baseType="lpstr">
      <vt:lpstr>Coldset Printing Partners Chooses Waterless Offset Printing with Toray Plates</vt:lpstr>
      <vt:lpstr>Coldset Printing Partners Chooses Waterless Offset Printing with Toray Plates</vt:lpstr>
      <vt:lpstr>Coldset Printing Partners Chooses Waterless Offset Printing with Toray Plates</vt:lpstr>
      <vt:lpstr>Toray IMPRIMA Waterless Offset Plates Benefit from Extremely High Quality Aluminum Manufactured by Hydro</vt:lpstr>
    </vt:vector>
  </TitlesOfParts>
  <Company>HB</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Coldset Printing Partners Chooses Waterless Offset Printing with Toray Plates</dc:title>
  <dc:creator>Toray</dc:creator>
  <cp:keywords>Coldset Printing Partners, Toray</cp:keywords>
  <cp:lastModifiedBy>maarten.v@duomedia.com</cp:lastModifiedBy>
  <cp:revision>2</cp:revision>
  <dcterms:created xsi:type="dcterms:W3CDTF">2020-05-18T08:14:00Z</dcterms:created>
  <dcterms:modified xsi:type="dcterms:W3CDTF">2020-05-18T08:14:00Z</dcterms:modified>
</cp:coreProperties>
</file>