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4D63" w14:textId="77777777" w:rsidR="0034569D" w:rsidRDefault="007950FC">
      <w:pPr>
        <w:rPr>
          <w:rFonts w:ascii="Arial" w:eastAsia="Arial" w:hAnsi="Arial" w:cs="Arial"/>
          <w:sz w:val="22"/>
          <w:szCs w:val="22"/>
        </w:rPr>
      </w:pPr>
      <w:r>
        <w:rPr>
          <w:rFonts w:ascii="Arial" w:hAnsi="Arial"/>
          <w:sz w:val="22"/>
        </w:rPr>
        <w:t>POUR DIFFUSION IMMÉDIATE</w:t>
      </w:r>
    </w:p>
    <w:p w14:paraId="1349994C" w14:textId="77777777" w:rsidR="0034569D" w:rsidRDefault="0034569D">
      <w:pPr>
        <w:tabs>
          <w:tab w:val="left" w:pos="3332"/>
        </w:tabs>
        <w:rPr>
          <w:rFonts w:ascii="Arial" w:eastAsia="Arial" w:hAnsi="Arial" w:cs="Arial"/>
          <w:sz w:val="28"/>
          <w:szCs w:val="28"/>
        </w:rPr>
      </w:pPr>
    </w:p>
    <w:p w14:paraId="098AB348" w14:textId="77777777" w:rsidR="0034569D" w:rsidRDefault="004415A2" w:rsidP="00713FEB">
      <w:pPr>
        <w:jc w:val="center"/>
        <w:rPr>
          <w:rFonts w:ascii="Arial" w:eastAsia="Arial" w:hAnsi="Arial" w:cs="Arial"/>
          <w:sz w:val="28"/>
          <w:szCs w:val="28"/>
        </w:rPr>
      </w:pPr>
      <w:r>
        <w:rPr>
          <w:rFonts w:ascii="Arial" w:hAnsi="Arial"/>
          <w:sz w:val="28"/>
        </w:rPr>
        <w:t>Avec IDERA, Xeikon et Flint Group proposent l'impression numérique au secteur de l'ondulé</w:t>
      </w:r>
    </w:p>
    <w:p w14:paraId="290C8D40" w14:textId="77777777" w:rsidR="0034569D" w:rsidRDefault="0034569D" w:rsidP="00834DCD">
      <w:pPr>
        <w:pBdr>
          <w:top w:val="nil"/>
          <w:left w:val="nil"/>
          <w:bottom w:val="nil"/>
          <w:right w:val="nil"/>
          <w:between w:val="nil"/>
        </w:pBdr>
        <w:jc w:val="center"/>
        <w:rPr>
          <w:rFonts w:ascii="Arial" w:eastAsia="Arial" w:hAnsi="Arial" w:cs="Arial"/>
          <w:b/>
          <w:i/>
          <w:color w:val="000000"/>
          <w:sz w:val="22"/>
          <w:szCs w:val="22"/>
        </w:rPr>
      </w:pPr>
    </w:p>
    <w:p w14:paraId="7713DB7E" w14:textId="0BE8C1A6" w:rsidR="0034569D" w:rsidRDefault="00EB6CBF" w:rsidP="00834DCD">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rPr>
        <w:t xml:space="preserve">Une plate-forme numérique complète, totalement intégrée et respectueuse de la sécurité alimentaire </w:t>
      </w:r>
      <w:r w:rsidR="0098494E">
        <w:rPr>
          <w:rFonts w:ascii="Arial" w:hAnsi="Arial"/>
          <w:b/>
          <w:i/>
          <w:color w:val="000000"/>
          <w:sz w:val="22"/>
        </w:rPr>
        <w:t xml:space="preserve">qui distingue l'emballage ondulé </w:t>
      </w:r>
    </w:p>
    <w:p w14:paraId="4FD86A15" w14:textId="77777777" w:rsidR="0034569D" w:rsidRDefault="0034569D" w:rsidP="00834DCD">
      <w:pPr>
        <w:pBdr>
          <w:top w:val="nil"/>
          <w:left w:val="nil"/>
          <w:bottom w:val="nil"/>
          <w:right w:val="nil"/>
          <w:between w:val="nil"/>
        </w:pBdr>
        <w:spacing w:line="280" w:lineRule="auto"/>
        <w:jc w:val="both"/>
        <w:rPr>
          <w:rFonts w:ascii="Arial" w:eastAsia="Arial" w:hAnsi="Arial" w:cs="Arial"/>
          <w:color w:val="000000"/>
          <w:sz w:val="20"/>
          <w:szCs w:val="20"/>
        </w:rPr>
      </w:pPr>
    </w:p>
    <w:p w14:paraId="273F7550" w14:textId="0DFEFC9C" w:rsidR="00C4507B" w:rsidRDefault="007950FC" w:rsidP="00834DCD">
      <w:pPr>
        <w:pBdr>
          <w:top w:val="nil"/>
          <w:left w:val="nil"/>
          <w:bottom w:val="nil"/>
          <w:right w:val="nil"/>
          <w:between w:val="nil"/>
        </w:pBdr>
        <w:spacing w:line="300" w:lineRule="auto"/>
        <w:jc w:val="both"/>
        <w:rPr>
          <w:rFonts w:ascii="Arial" w:hAnsi="Arial"/>
          <w:color w:val="000000"/>
          <w:sz w:val="20"/>
        </w:rPr>
      </w:pPr>
      <w:r>
        <w:rPr>
          <w:rFonts w:ascii="Arial" w:hAnsi="Arial"/>
          <w:b/>
          <w:sz w:val="20"/>
        </w:rPr>
        <w:t>Lier</w:t>
      </w:r>
      <w:r>
        <w:rPr>
          <w:rFonts w:ascii="Arial" w:hAnsi="Arial"/>
          <w:b/>
          <w:color w:val="000000"/>
          <w:sz w:val="20"/>
        </w:rPr>
        <w:t xml:space="preserve">, </w:t>
      </w:r>
      <w:r>
        <w:rPr>
          <w:rFonts w:ascii="Arial" w:hAnsi="Arial"/>
          <w:b/>
          <w:sz w:val="20"/>
        </w:rPr>
        <w:t>Belgique</w:t>
      </w:r>
      <w:r>
        <w:rPr>
          <w:rFonts w:ascii="Arial" w:hAnsi="Arial"/>
          <w:b/>
          <w:color w:val="000000"/>
          <w:sz w:val="20"/>
        </w:rPr>
        <w:t xml:space="preserve">, le </w:t>
      </w:r>
      <w:r w:rsidR="00B42078">
        <w:rPr>
          <w:rFonts w:ascii="Arial" w:hAnsi="Arial"/>
          <w:b/>
          <w:color w:val="000000"/>
          <w:sz w:val="20"/>
        </w:rPr>
        <w:t>18</w:t>
      </w:r>
      <w:r>
        <w:rPr>
          <w:rFonts w:ascii="Arial" w:hAnsi="Arial"/>
          <w:b/>
          <w:color w:val="000000"/>
          <w:sz w:val="20"/>
        </w:rPr>
        <w:t xml:space="preserve"> Juin 2020 </w:t>
      </w:r>
      <w:r>
        <w:rPr>
          <w:rFonts w:ascii="Arial" w:hAnsi="Arial"/>
          <w:color w:val="000000"/>
          <w:sz w:val="20"/>
        </w:rPr>
        <w:t>– Xeikon et Flint Group ont annoncé ce jour le lancement d'IDERA, plateforme de solution numérique entièrement nouvelle dédiée aux transformateurs d'emballage ondulé. L'un des piliers de cette plate-forme est une presse d'impression une passe avec post-impression qui utilise des encres aqueuses de qualité alimentaire certifiée sur des feuilles ondulées couchées et non couchées de dimensions jusqu'à 1,6 mètre de large et 2,8</w:t>
      </w:r>
      <w:r w:rsidR="00834DCD">
        <w:rPr>
          <w:rFonts w:ascii="Arial" w:hAnsi="Arial"/>
          <w:color w:val="000000"/>
          <w:sz w:val="20"/>
        </w:rPr>
        <w:t> </w:t>
      </w:r>
      <w:r>
        <w:rPr>
          <w:rFonts w:ascii="Arial" w:hAnsi="Arial"/>
          <w:color w:val="000000"/>
          <w:sz w:val="20"/>
        </w:rPr>
        <w:t xml:space="preserve">mètres de long, à une vitesse atteignant les 150 mètres linéaires à la minute. Elle convient donc parfaitement au marché des boîtes en carton ondulé, caractérisé par des tailles de lots plus petites, une demande croissante d'emballage haute qualité et des délais plus serrés. Xeikon précise qu'IDERA proposera une qualité d'impression supérieure à celle de la flexographie, et que la solution peut imprimer de petits ou de grands tirages en conservant tous les atouts d'une solution d'impression numérique à la demande, parmi lesquels une moindre gâche. IDERA, qui se distingue par une empreinte environnementale très réduite, permet aussi le versionnage et la personnalisation. </w:t>
      </w:r>
      <w:r w:rsidR="00C4507B">
        <w:rPr>
          <w:rFonts w:ascii="Arial" w:hAnsi="Arial"/>
          <w:color w:val="000000"/>
          <w:sz w:val="20"/>
        </w:rPr>
        <w:t xml:space="preserve">A compter de septembre, la </w:t>
      </w:r>
      <w:r>
        <w:rPr>
          <w:rFonts w:ascii="Arial" w:hAnsi="Arial"/>
          <w:color w:val="000000"/>
          <w:sz w:val="20"/>
        </w:rPr>
        <w:t xml:space="preserve">solution IDERA devrait être disponible </w:t>
      </w:r>
      <w:r w:rsidR="00C4507B">
        <w:rPr>
          <w:rFonts w:ascii="Arial" w:hAnsi="Arial"/>
          <w:color w:val="000000"/>
          <w:sz w:val="20"/>
        </w:rPr>
        <w:t xml:space="preserve">au </w:t>
      </w:r>
      <w:r w:rsidR="00C4507B" w:rsidRPr="00C4507B">
        <w:rPr>
          <w:rFonts w:ascii="Arial" w:eastAsia="Arial" w:hAnsi="Arial" w:cs="Arial"/>
          <w:color w:val="000000"/>
          <w:sz w:val="20"/>
          <w:szCs w:val="20"/>
        </w:rPr>
        <w:t xml:space="preserve">Global Innovation Center </w:t>
      </w:r>
      <w:r w:rsidR="00C4507B">
        <w:rPr>
          <w:rFonts w:ascii="Arial" w:eastAsia="Arial" w:hAnsi="Arial" w:cs="Arial"/>
          <w:color w:val="000000"/>
          <w:sz w:val="20"/>
          <w:szCs w:val="20"/>
        </w:rPr>
        <w:t>de</w:t>
      </w:r>
      <w:r w:rsidR="00C4507B" w:rsidRPr="00C4507B">
        <w:rPr>
          <w:rFonts w:ascii="Arial" w:eastAsia="Arial" w:hAnsi="Arial" w:cs="Arial"/>
          <w:color w:val="000000"/>
          <w:sz w:val="20"/>
          <w:szCs w:val="20"/>
        </w:rPr>
        <w:t xml:space="preserve"> Lier,</w:t>
      </w:r>
      <w:r w:rsidR="00C4507B">
        <w:rPr>
          <w:rFonts w:ascii="Arial" w:eastAsia="Arial" w:hAnsi="Arial" w:cs="Arial"/>
          <w:color w:val="000000"/>
          <w:sz w:val="20"/>
          <w:szCs w:val="20"/>
        </w:rPr>
        <w:t xml:space="preserve"> en</w:t>
      </w:r>
      <w:r w:rsidR="00C4507B" w:rsidRPr="00C4507B">
        <w:rPr>
          <w:rFonts w:ascii="Arial" w:eastAsia="Arial" w:hAnsi="Arial" w:cs="Arial"/>
          <w:color w:val="000000"/>
          <w:sz w:val="20"/>
          <w:szCs w:val="20"/>
        </w:rPr>
        <w:t xml:space="preserve"> </w:t>
      </w:r>
      <w:r w:rsidR="00C4507B">
        <w:rPr>
          <w:rFonts w:ascii="Arial" w:eastAsia="Arial" w:hAnsi="Arial" w:cs="Arial"/>
          <w:color w:val="000000"/>
          <w:sz w:val="20"/>
          <w:szCs w:val="20"/>
        </w:rPr>
        <w:t>Belgique, pour des évaluations clients et du testing</w:t>
      </w:r>
      <w:r w:rsidR="00C4507B">
        <w:rPr>
          <w:rFonts w:ascii="Arial" w:hAnsi="Arial"/>
          <w:color w:val="000000"/>
          <w:sz w:val="20"/>
        </w:rPr>
        <w:t>.</w:t>
      </w:r>
    </w:p>
    <w:p w14:paraId="4E83FA62" w14:textId="41CE7B88" w:rsidR="001F7C36" w:rsidRPr="00C4507B" w:rsidRDefault="001F7C36" w:rsidP="00834DCD">
      <w:pPr>
        <w:pBdr>
          <w:top w:val="nil"/>
          <w:left w:val="nil"/>
          <w:bottom w:val="nil"/>
          <w:right w:val="nil"/>
          <w:between w:val="nil"/>
        </w:pBdr>
        <w:spacing w:line="300" w:lineRule="auto"/>
        <w:jc w:val="both"/>
        <w:rPr>
          <w:rFonts w:ascii="Arial" w:eastAsia="Arial" w:hAnsi="Arial" w:cs="Arial"/>
          <w:color w:val="000000"/>
          <w:sz w:val="20"/>
          <w:szCs w:val="20"/>
        </w:rPr>
      </w:pPr>
    </w:p>
    <w:p w14:paraId="0180F06E" w14:textId="1DE24D6C" w:rsidR="0040332A" w:rsidRDefault="007950FC" w:rsidP="00834DCD">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 Je ne vous apprends rien en vous disant que nous constatons des modifications rapides des modèles comportementaux des clients, des marques et des détaillants », explique Sebastien Stabel, Market Segment Manager Carton Packaging. Des forces latentes, telles que la croissance exponentielle du commerce électronique et l'augmentation de la pression sur la durabilité</w:t>
      </w:r>
      <w:r w:rsidR="006549D3">
        <w:rPr>
          <w:rFonts w:ascii="Arial" w:hAnsi="Arial"/>
          <w:color w:val="000000"/>
          <w:sz w:val="20"/>
        </w:rPr>
        <w:t>,</w:t>
      </w:r>
      <w:r>
        <w:rPr>
          <w:rFonts w:ascii="Arial" w:hAnsi="Arial"/>
          <w:color w:val="000000"/>
          <w:sz w:val="20"/>
        </w:rPr>
        <w:t xml:space="preserve"> génèrent des innovations créatives </w:t>
      </w:r>
      <w:r w:rsidR="00834DCD">
        <w:rPr>
          <w:rFonts w:ascii="Arial" w:hAnsi="Arial"/>
          <w:color w:val="000000"/>
          <w:sz w:val="20"/>
        </w:rPr>
        <w:t>dans</w:t>
      </w:r>
      <w:r>
        <w:rPr>
          <w:rFonts w:ascii="Arial" w:hAnsi="Arial"/>
          <w:color w:val="000000"/>
          <w:sz w:val="20"/>
        </w:rPr>
        <w:t xml:space="preserve"> le secteur de la numérisation de l'emballage, et des niveaux de productivité sans cesse plus grands. Pour répondre aux attentes toujours plus grandes du client, qui souhaite des produits uniques et attrayants disponibles sur le champ, la chaîne d'approvisionnement doit réduire sans cesse ses délais d'exécution et augmenter la vitesse de livraison.</w:t>
      </w:r>
    </w:p>
    <w:p w14:paraId="4A94655B" w14:textId="77777777" w:rsidR="0040332A" w:rsidRDefault="0040332A" w:rsidP="00834DCD">
      <w:pPr>
        <w:pBdr>
          <w:top w:val="nil"/>
          <w:left w:val="nil"/>
          <w:bottom w:val="nil"/>
          <w:right w:val="nil"/>
          <w:between w:val="nil"/>
        </w:pBdr>
        <w:spacing w:line="300" w:lineRule="auto"/>
        <w:jc w:val="both"/>
        <w:rPr>
          <w:rFonts w:ascii="Arial" w:eastAsia="Arial" w:hAnsi="Arial" w:cs="Arial"/>
          <w:color w:val="000000"/>
          <w:sz w:val="20"/>
          <w:szCs w:val="20"/>
        </w:rPr>
      </w:pPr>
    </w:p>
    <w:p w14:paraId="3A013325" w14:textId="5246524A" w:rsidR="0034569D" w:rsidRDefault="0040332A" w:rsidP="00834DCD">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 xml:space="preserve">Et Sebastien Stabel s'attend à de nouveaux changements. </w:t>
      </w:r>
      <w:r w:rsidR="006549D3">
        <w:rPr>
          <w:rFonts w:ascii="Arial" w:hAnsi="Arial"/>
          <w:color w:val="000000"/>
          <w:sz w:val="20"/>
        </w:rPr>
        <w:t>Dans une étude parue en mai 2019 et intitulée "</w:t>
      </w:r>
      <w:r w:rsidR="006549D3">
        <w:rPr>
          <w:rFonts w:ascii="Arial" w:hAnsi="Arial"/>
          <w:i/>
          <w:color w:val="000000"/>
          <w:sz w:val="20"/>
        </w:rPr>
        <w:t>No ordinary disruption - winning with new models in packaging 2030" (une perturbation non ordinaire - de nouveaux modèles pour l'emballage de 2030)</w:t>
      </w:r>
      <w:r w:rsidR="006549D3" w:rsidRPr="006549D3">
        <w:rPr>
          <w:rFonts w:ascii="Arial" w:hAnsi="Arial"/>
          <w:iCs/>
          <w:color w:val="000000"/>
          <w:sz w:val="20"/>
        </w:rPr>
        <w:t xml:space="preserve">, </w:t>
      </w:r>
      <w:r w:rsidR="006549D3">
        <w:rPr>
          <w:rFonts w:ascii="Arial" w:hAnsi="Arial"/>
          <w:iCs/>
          <w:color w:val="000000"/>
          <w:sz w:val="20"/>
        </w:rPr>
        <w:t>l</w:t>
      </w:r>
      <w:r>
        <w:rPr>
          <w:rFonts w:ascii="Arial" w:hAnsi="Arial"/>
          <w:color w:val="000000"/>
          <w:sz w:val="20"/>
        </w:rPr>
        <w:t>e cabinet de conseil McKinsey, avertit qu'il « est grand temps pour les entreprises du secteur de l'emballage de se préparer. Elles disposent de moins de deux ans pour cela. »  Les entreprises, en considérant ce</w:t>
      </w:r>
      <w:r w:rsidR="006549D3">
        <w:rPr>
          <w:rFonts w:ascii="Arial" w:hAnsi="Arial"/>
          <w:color w:val="000000"/>
          <w:sz w:val="20"/>
        </w:rPr>
        <w:t>tte perspective</w:t>
      </w:r>
      <w:r>
        <w:rPr>
          <w:rFonts w:ascii="Arial" w:hAnsi="Arial"/>
          <w:color w:val="000000"/>
          <w:sz w:val="20"/>
        </w:rPr>
        <w:t>, doivent changer d'objectif et se montrer de nouveau intuitives pour analyser leurs modèles commerciaux et leurs marchés. En démarrant la transition de la post-impression de l'ondulé vers l'impression numérique de l'ondulé, l'entreprise suit la voie optimale pour repenser son activité et s'imposer demain. La solution IDERA de Xeikon offre la combinaison gagnante d'une excellent</w:t>
      </w:r>
      <w:r w:rsidR="00834DCD">
        <w:rPr>
          <w:rFonts w:ascii="Arial" w:hAnsi="Arial"/>
          <w:color w:val="000000"/>
          <w:sz w:val="20"/>
        </w:rPr>
        <w:t>e</w:t>
      </w:r>
      <w:r>
        <w:rPr>
          <w:rFonts w:ascii="Arial" w:hAnsi="Arial"/>
          <w:color w:val="000000"/>
          <w:sz w:val="20"/>
        </w:rPr>
        <w:t xml:space="preserve"> presse numérique simple passe dédiée au secteur de l'ondulé, de la technologie brevetée d'une encre de qualité alimentaire et d'un système à l'architecture ouverte autorisant une intégration de tiers. » </w:t>
      </w:r>
    </w:p>
    <w:p w14:paraId="5B13E4A3" w14:textId="77777777" w:rsidR="0034569D" w:rsidRDefault="0034569D" w:rsidP="00834DCD">
      <w:pPr>
        <w:pBdr>
          <w:top w:val="nil"/>
          <w:left w:val="nil"/>
          <w:bottom w:val="nil"/>
          <w:right w:val="nil"/>
          <w:between w:val="nil"/>
        </w:pBdr>
        <w:spacing w:line="300" w:lineRule="auto"/>
        <w:jc w:val="both"/>
        <w:rPr>
          <w:rFonts w:ascii="Arial" w:eastAsia="Arial" w:hAnsi="Arial" w:cs="Arial"/>
          <w:color w:val="000000"/>
          <w:sz w:val="20"/>
          <w:szCs w:val="20"/>
        </w:rPr>
      </w:pPr>
    </w:p>
    <w:p w14:paraId="7D192452" w14:textId="2677E26F" w:rsidR="0034569D" w:rsidRDefault="007950FC" w:rsidP="00834DCD">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lastRenderedPageBreak/>
        <w:t xml:space="preserve">En mettant au point l'IDERA, Xeikon exploite son long historique en matière de numérique et y </w:t>
      </w:r>
      <w:r w:rsidR="00834DCD">
        <w:rPr>
          <w:rFonts w:ascii="Arial" w:hAnsi="Arial"/>
          <w:color w:val="000000"/>
          <w:sz w:val="20"/>
        </w:rPr>
        <w:t xml:space="preserve">associe </w:t>
      </w:r>
      <w:r>
        <w:rPr>
          <w:rFonts w:ascii="Arial" w:hAnsi="Arial"/>
          <w:color w:val="000000"/>
          <w:sz w:val="20"/>
        </w:rPr>
        <w:t>l'expérience et l'empreinte de fabrication de sa société parente Flint Group. En sa qualité de numéro un des fournisseurs d'encre pour l'emballage ondulé, Flint connaît parfaitement le marché de l'ondulé. Sebastien Stabel poursuit : « nous travaillons en étroite collaboration avec Flint Group, nos partenaires, et surtout nos clients</w:t>
      </w:r>
      <w:r w:rsidR="00834DCD">
        <w:rPr>
          <w:rFonts w:ascii="Arial" w:hAnsi="Arial"/>
          <w:color w:val="000000"/>
          <w:sz w:val="20"/>
        </w:rPr>
        <w:t>,</w:t>
      </w:r>
      <w:r>
        <w:rPr>
          <w:rFonts w:ascii="Arial" w:hAnsi="Arial"/>
          <w:color w:val="000000"/>
          <w:sz w:val="20"/>
        </w:rPr>
        <w:t xml:space="preserve"> afin de personnaliser le logiciel, le matériel et les jeux d'encre et répondre au mieux aux besoins du marché de l'</w:t>
      </w:r>
      <w:r>
        <w:rPr>
          <w:rFonts w:ascii="Arial" w:hAnsi="Arial"/>
          <w:sz w:val="20"/>
        </w:rPr>
        <w:t>ondulé</w:t>
      </w:r>
      <w:r>
        <w:rPr>
          <w:rFonts w:ascii="Arial" w:hAnsi="Arial"/>
          <w:color w:val="000000"/>
          <w:sz w:val="20"/>
        </w:rPr>
        <w:t xml:space="preserve"> en Europe et en Amérique du Nord. Nous apportons parallèlement notre savoir-faire numérique à ce qui est déjà un produit de base solide. »</w:t>
      </w:r>
    </w:p>
    <w:p w14:paraId="48935DD7" w14:textId="77777777" w:rsidR="004107FD" w:rsidRDefault="004107FD" w:rsidP="00834DCD">
      <w:pPr>
        <w:pBdr>
          <w:top w:val="nil"/>
          <w:left w:val="nil"/>
          <w:bottom w:val="nil"/>
          <w:right w:val="nil"/>
          <w:between w:val="nil"/>
        </w:pBdr>
        <w:spacing w:line="300" w:lineRule="auto"/>
        <w:rPr>
          <w:rFonts w:ascii="Arial" w:eastAsia="Arial" w:hAnsi="Arial" w:cs="Arial"/>
          <w:color w:val="000000"/>
          <w:sz w:val="20"/>
          <w:szCs w:val="20"/>
        </w:rPr>
      </w:pPr>
    </w:p>
    <w:p w14:paraId="5883EB47" w14:textId="6036878D" w:rsidR="0040332A" w:rsidRDefault="005631F0" w:rsidP="00834DCD">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 xml:space="preserve">Lode Deprez, VP Digital Inks &amp; Imaging Technology, ajoute : « Dans notre centre des compétences R&amp;D dédié aux encres numériques, nous développons, formulons et produisons nos propres encres aqueuses haute performance de qualité alimentaire. Nous utilisons une nouvelle technologie brevetée pour notre dispersion de pigments afin de garantir la meilleure performance pour un coût le plus bas possible.  </w:t>
      </w:r>
    </w:p>
    <w:p w14:paraId="303FDE88" w14:textId="77777777" w:rsidR="004107FD" w:rsidRDefault="004107FD" w:rsidP="00834DCD">
      <w:pPr>
        <w:pBdr>
          <w:top w:val="nil"/>
          <w:left w:val="nil"/>
          <w:bottom w:val="nil"/>
          <w:right w:val="nil"/>
          <w:between w:val="nil"/>
        </w:pBdr>
        <w:spacing w:line="300" w:lineRule="auto"/>
        <w:rPr>
          <w:rFonts w:ascii="Arial" w:eastAsia="Arial" w:hAnsi="Arial" w:cs="Arial"/>
          <w:color w:val="000000"/>
          <w:sz w:val="20"/>
          <w:szCs w:val="20"/>
        </w:rPr>
      </w:pPr>
    </w:p>
    <w:p w14:paraId="0DC858A7" w14:textId="0FE24BD4" w:rsidR="0040332A" w:rsidRDefault="007950FC" w:rsidP="00834DCD">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Les principaux atouts de la presse IDERA de Xeikon pour les imprimeurs et transformateurs du secteur de l'emballage ondulé sont les suivants :</w:t>
      </w:r>
    </w:p>
    <w:p w14:paraId="59FDAB8C" w14:textId="77777777" w:rsidR="0040332A" w:rsidRDefault="0040332A" w:rsidP="00834DCD">
      <w:pPr>
        <w:pBdr>
          <w:top w:val="nil"/>
          <w:left w:val="nil"/>
          <w:bottom w:val="nil"/>
          <w:right w:val="nil"/>
          <w:between w:val="nil"/>
        </w:pBdr>
        <w:spacing w:line="300" w:lineRule="auto"/>
        <w:rPr>
          <w:rFonts w:ascii="Arial" w:eastAsia="Arial" w:hAnsi="Arial" w:cs="Arial"/>
          <w:color w:val="000000"/>
          <w:sz w:val="20"/>
          <w:szCs w:val="20"/>
        </w:rPr>
      </w:pPr>
    </w:p>
    <w:p w14:paraId="73AB127E" w14:textId="77777777" w:rsidR="00175E8E"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Un rendement élevé avec une presse d'impression simple passe avec post-impression. Prête à imprimer sur des cartons couchés et non couchés</w:t>
      </w:r>
    </w:p>
    <w:p w14:paraId="04F1568D" w14:textId="77777777" w:rsidR="00175E8E" w:rsidRDefault="0062566F"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Xeikon a mis au point des encres jet d'encre aqueuses de qualité alimentaire qui assurent une bonne performance d'impression à un faible coût</w:t>
      </w:r>
    </w:p>
    <w:p w14:paraId="39920C8E" w14:textId="26FB1426" w:rsidR="00DA3991" w:rsidRPr="00DA3991" w:rsidRDefault="00DA3991" w:rsidP="00DA3991">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Un écosystème ouvert, pour travailler avec les meilleurs partenaires de leur catégorie - équipement périphérique, flux de production, inspection par caméra et davantage, pour donner la meilleure solution intégrée</w:t>
      </w:r>
    </w:p>
    <w:p w14:paraId="32F8794E" w14:textId="77777777" w:rsidR="005832ED"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Une véritable capacité de transformation numérique, soutenue par le flux de production X-800 de Xeikon pour l'emballage ondulé</w:t>
      </w:r>
    </w:p>
    <w:p w14:paraId="01527763" w14:textId="6CFCA711" w:rsidR="00175E8E" w:rsidRPr="00175E8E" w:rsidRDefault="005832ED"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Des outils de profilage et de gestion des couleurs, et une intégration avec des logiciels tiers de production et SIG.</w:t>
      </w:r>
    </w:p>
    <w:p w14:paraId="53BAC078"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3E769B94" w14:textId="610BC008" w:rsidR="00204247" w:rsidRDefault="007950FC" w:rsidP="0020424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 xml:space="preserve">Filip Weymans, vice-président du Marketing chez Xeikon, précise que « nous profitons de plus de 30 années d'innovation et d'expérience en impression numérique, et nous continuons aujourd'hui à ouvrir la voie. Xeikon est reconnue sur de nombreux marchés essentiels en sa qualité de conseil : dans les arts graphiques, sur le secteur des étiquettes, et maintenant de l'ondulé. Xeikon dispense de véritables conseils objectifs concernant la transformation numérique que connaissent actuellement les processus de production d'impression. Nous avons hâte d'apporter les connaissances et le savoir-faire de Xeikon et Flint Group au marché de l'ondulé en proposant IDERA et notre large gamme de conseils. »  </w:t>
      </w:r>
    </w:p>
    <w:p w14:paraId="673B55DA"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6A598B45" w14:textId="77777777" w:rsidR="0034569D" w:rsidRDefault="007950FC">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 xml:space="preserve">Pour obtenir davantage d'informations sur l'impression numérique simple passe directe sur carton ondulé IDERA ou sur les autres produits et solutions de Xeikon, consultez les sites </w:t>
      </w:r>
      <w:hyperlink>
        <w:r>
          <w:rPr>
            <w:rFonts w:ascii="Arial" w:hAnsi="Arial"/>
            <w:color w:val="0000FF"/>
            <w:sz w:val="20"/>
            <w:u w:val="single"/>
          </w:rPr>
          <w:t>www.xeikon.com</w:t>
        </w:r>
      </w:hyperlink>
      <w:r>
        <w:rPr>
          <w:rFonts w:ascii="Arial" w:hAnsi="Arial"/>
          <w:color w:val="000000"/>
          <w:sz w:val="20"/>
        </w:rPr>
        <w:t xml:space="preserve"> et </w:t>
      </w:r>
      <w:hyperlink r:id="rId8" w:history="1">
        <w:r>
          <w:rPr>
            <w:rStyle w:val="Hyperlink"/>
            <w:rFonts w:ascii="Arial" w:hAnsi="Arial"/>
            <w:sz w:val="20"/>
          </w:rPr>
          <w:t>www.idera-sprinting.com</w:t>
        </w:r>
      </w:hyperlink>
    </w:p>
    <w:p w14:paraId="0840D8AC" w14:textId="77777777" w:rsidR="0034569D" w:rsidRDefault="0034569D">
      <w:pPr>
        <w:rPr>
          <w:rFonts w:ascii="Arial" w:eastAsia="Arial" w:hAnsi="Arial" w:cs="Arial"/>
          <w:b/>
          <w:sz w:val="18"/>
          <w:szCs w:val="18"/>
        </w:rPr>
      </w:pPr>
    </w:p>
    <w:p w14:paraId="3AC4E29A" w14:textId="77777777" w:rsidR="00713FEB" w:rsidRDefault="00713FEB">
      <w:pPr>
        <w:rPr>
          <w:rFonts w:ascii="Arial" w:eastAsia="Arial" w:hAnsi="Arial" w:cs="Arial"/>
          <w:b/>
          <w:sz w:val="18"/>
          <w:szCs w:val="18"/>
        </w:rPr>
      </w:pPr>
      <w:r>
        <w:br w:type="page"/>
      </w:r>
    </w:p>
    <w:p w14:paraId="2E35F68D" w14:textId="77777777" w:rsidR="0034569D" w:rsidRDefault="007950FC">
      <w:pPr>
        <w:rPr>
          <w:rFonts w:ascii="Arial" w:eastAsia="Arial" w:hAnsi="Arial" w:cs="Arial"/>
          <w:b/>
          <w:sz w:val="18"/>
          <w:szCs w:val="18"/>
        </w:rPr>
      </w:pPr>
      <w:r>
        <w:rPr>
          <w:rFonts w:ascii="Arial" w:hAnsi="Arial"/>
          <w:b/>
          <w:sz w:val="18"/>
        </w:rPr>
        <w:lastRenderedPageBreak/>
        <w:t>À PROPOS DE XEIKON</w:t>
      </w:r>
    </w:p>
    <w:p w14:paraId="6740596F"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Xeikon, division de Flint Group, est un pionnier et chef de file de longue date dans le domaine de la technologie d’impression numérique. Fidèle à ses principes de qualité, de flexibilité et de durabilité, la société conçoit, développe et commercialise des rotatives numériques couleurs pour les applications de production d’emballages et d’étiquettes, et l’impression documentaire et commerciale. Ces systèmes d'impression exploitent différentes technologies d'imagerie, des logiciels de flux de production ouverts et des consommables spécifiques des différentes applications. </w:t>
      </w:r>
    </w:p>
    <w:p w14:paraId="2AB3EBD7" w14:textId="77777777" w:rsidR="0034569D" w:rsidRDefault="007950FC">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rPr>
        <w:tab/>
      </w:r>
    </w:p>
    <w:p w14:paraId="536B5BE4"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En tant que fournisseur OEM, Xeikon conçoit et fabrique des systèmes d'exposition de plaques offset numériques pour l’impression de journaux. Xeikon produit également les solutions d’exposition directe de plaques conventionnelles (CtCP) basysPrint pour le marché de l’offset commercial. Pour le marché flexographique, Xeikon offre des systèmes d’exposition de clichés numériques sous la marque ThermoFlexX. Les systèmes ThermoFlexX assurent la gravure des plaques en haute résolution, et offrent des capacités uniques en termes de manipulation, de flexibilité et de productivité. </w:t>
      </w:r>
    </w:p>
    <w:p w14:paraId="58B109ED" w14:textId="77777777" w:rsidR="0034569D" w:rsidRDefault="007950FC">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rPr>
        <w:tab/>
      </w:r>
    </w:p>
    <w:p w14:paraId="1AD6A99C" w14:textId="2530859F" w:rsidR="0034569D" w:rsidRDefault="007950FC">
      <w:pPr>
        <w:jc w:val="both"/>
        <w:rPr>
          <w:rFonts w:ascii="Arial" w:eastAsia="Arial" w:hAnsi="Arial" w:cs="Arial"/>
          <w:sz w:val="18"/>
          <w:szCs w:val="18"/>
        </w:rPr>
      </w:pPr>
      <w:bookmarkStart w:id="0" w:name="_heading=h.gjdgxs"/>
      <w:bookmarkEnd w:id="0"/>
      <w:r>
        <w:rPr>
          <w:rFonts w:ascii="Arial" w:hAnsi="Arial"/>
          <w:sz w:val="18"/>
        </w:rPr>
        <w:t>En 2015, Xeikon a rejoint Flint Group pour créer une nouvelle division « Digital Printing Solutions » au sein de ce grand fournisseur mondial de consommables et de solutions pour les industries de l’emballage et des médias imprimés. Flint Group développe et fabrique un assortiment exhaustif de consommables d’imprimerie, dont une large gamme d'encres et vernis conventionnels et séchables par rayonnement énergétique, de produits chimiques d'atelier, de plaques et équipements d'imprimerie, de blanchets et manchons, et de pigments et additifs destinés à une utilisation dans les encres et autres applications à matières colorantes. Flint Group, qui a son siège au Luxembourg, emploie environ 7 900 personnes. À l’échelle mondiale, Flint Group est numéro 1 ou 2 dans tous les segments dans lesquels il opère.</w:t>
      </w:r>
    </w:p>
    <w:p w14:paraId="3835775A" w14:textId="77777777" w:rsidR="0034569D" w:rsidRDefault="0034569D">
      <w:pPr>
        <w:jc w:val="both"/>
        <w:rPr>
          <w:rFonts w:ascii="Arial" w:eastAsia="Arial" w:hAnsi="Arial" w:cs="Arial"/>
          <w:color w:val="000000"/>
          <w:sz w:val="18"/>
          <w:szCs w:val="18"/>
        </w:rPr>
      </w:pPr>
    </w:p>
    <w:p w14:paraId="76307B94" w14:textId="77777777" w:rsidR="0034569D" w:rsidRDefault="007950FC">
      <w:pPr>
        <w:rPr>
          <w:rFonts w:ascii="Arial" w:eastAsia="Arial" w:hAnsi="Arial" w:cs="Arial"/>
          <w:sz w:val="18"/>
          <w:szCs w:val="18"/>
        </w:rPr>
      </w:pPr>
      <w:r>
        <w:rPr>
          <w:rFonts w:ascii="Arial" w:hAnsi="Arial"/>
          <w:b/>
          <w:color w:val="000000"/>
          <w:sz w:val="18"/>
        </w:rPr>
        <w:t xml:space="preserve">Pour obtenir de plus amples informations sur Xeikon, rendez-vous sur </w:t>
      </w:r>
      <w:hyperlink>
        <w:r>
          <w:rPr>
            <w:rFonts w:ascii="Arial" w:hAnsi="Arial"/>
            <w:b/>
            <w:color w:val="0000FF"/>
            <w:sz w:val="18"/>
            <w:u w:val="single"/>
          </w:rPr>
          <w:t>www.xeikon.com</w:t>
        </w:r>
      </w:hyperlink>
      <w:r>
        <w:rPr>
          <w:rFonts w:ascii="Arial" w:hAnsi="Arial"/>
          <w:b/>
          <w:color w:val="000000"/>
          <w:sz w:val="18"/>
        </w:rPr>
        <w:t xml:space="preserve"> ; pour Flint Group, consultez </w:t>
      </w:r>
      <w:hyperlink>
        <w:r>
          <w:rPr>
            <w:rFonts w:ascii="Arial" w:hAnsi="Arial"/>
            <w:b/>
            <w:color w:val="0000FF"/>
            <w:sz w:val="18"/>
            <w:u w:val="single"/>
          </w:rPr>
          <w:t>www.flintgrp.com</w:t>
        </w:r>
      </w:hyperlink>
      <w:r>
        <w:rPr>
          <w:rFonts w:ascii="Arial" w:hAnsi="Arial"/>
          <w:b/>
          <w:sz w:val="18"/>
        </w:rPr>
        <w:t>. Vous pouvez également contacter les personnes suivantes :</w:t>
      </w:r>
    </w:p>
    <w:p w14:paraId="3D01CC56" w14:textId="77777777" w:rsidR="0034569D" w:rsidRDefault="0034569D">
      <w:pPr>
        <w:jc w:val="both"/>
        <w:rPr>
          <w:rFonts w:ascii="Arial" w:eastAsia="Arial" w:hAnsi="Arial" w:cs="Arial"/>
          <w:sz w:val="18"/>
          <w:szCs w:val="18"/>
        </w:rPr>
      </w:pPr>
    </w:p>
    <w:p w14:paraId="0908C48E" w14:textId="77777777" w:rsidR="0034569D" w:rsidRDefault="0034569D">
      <w:pPr>
        <w:jc w:val="both"/>
        <w:rPr>
          <w:rFonts w:ascii="Arial" w:eastAsia="Arial" w:hAnsi="Arial" w:cs="Arial"/>
          <w:sz w:val="18"/>
          <w:szCs w:val="18"/>
        </w:rPr>
      </w:pPr>
    </w:p>
    <w:p w14:paraId="30692FBD" w14:textId="77777777" w:rsidR="0034569D" w:rsidRDefault="0034569D">
      <w:pPr>
        <w:jc w:val="both"/>
        <w:rPr>
          <w:rFonts w:ascii="Arial" w:eastAsia="Arial" w:hAnsi="Arial" w:cs="Arial"/>
          <w:sz w:val="18"/>
          <w:szCs w:val="18"/>
        </w:rPr>
      </w:pPr>
    </w:p>
    <w:p w14:paraId="4E592952" w14:textId="77777777" w:rsidR="0034569D" w:rsidRDefault="0034569D">
      <w:pPr>
        <w:rPr>
          <w:rFonts w:ascii="Arial" w:eastAsia="Arial" w:hAnsi="Arial" w:cs="Arial"/>
          <w:sz w:val="18"/>
          <w:szCs w:val="18"/>
        </w:rPr>
        <w:sectPr w:rsidR="0034569D">
          <w:headerReference w:type="default" r:id="rId9"/>
          <w:footerReference w:type="default" r:id="rId10"/>
          <w:pgSz w:w="11907" w:h="16839"/>
          <w:pgMar w:top="1985" w:right="794" w:bottom="1276" w:left="1418" w:header="720" w:footer="720" w:gutter="0"/>
          <w:pgNumType w:start="1"/>
          <w:cols w:space="720" w:equalWidth="0">
            <w:col w:w="8640"/>
          </w:cols>
        </w:sectPr>
      </w:pPr>
    </w:p>
    <w:p w14:paraId="4D930974" w14:textId="77777777" w:rsidR="0034569D" w:rsidRDefault="007950FC">
      <w:pPr>
        <w:rPr>
          <w:rFonts w:ascii="Arial" w:eastAsia="Arial" w:hAnsi="Arial" w:cs="Arial"/>
          <w:sz w:val="18"/>
          <w:szCs w:val="18"/>
        </w:rPr>
      </w:pPr>
      <w:r>
        <w:rPr>
          <w:rFonts w:ascii="Arial" w:hAnsi="Arial"/>
          <w:b/>
          <w:sz w:val="18"/>
        </w:rPr>
        <w:t xml:space="preserve">Xeikon </w:t>
      </w:r>
    </w:p>
    <w:p w14:paraId="1CDE78BD" w14:textId="77777777" w:rsidR="0034569D" w:rsidRDefault="007950FC">
      <w:pPr>
        <w:rPr>
          <w:rFonts w:ascii="Arial" w:eastAsia="Arial" w:hAnsi="Arial" w:cs="Arial"/>
          <w:sz w:val="18"/>
          <w:szCs w:val="18"/>
        </w:rPr>
      </w:pPr>
      <w:r>
        <w:rPr>
          <w:rFonts w:ascii="Arial" w:hAnsi="Arial"/>
          <w:sz w:val="18"/>
        </w:rPr>
        <w:t>Corporate Communications Manager</w:t>
      </w:r>
    </w:p>
    <w:p w14:paraId="1DCABD15" w14:textId="77777777" w:rsidR="0034569D" w:rsidRDefault="007950FC">
      <w:pPr>
        <w:rPr>
          <w:rFonts w:ascii="Arial" w:eastAsia="Arial" w:hAnsi="Arial" w:cs="Arial"/>
          <w:sz w:val="18"/>
          <w:szCs w:val="18"/>
        </w:rPr>
      </w:pPr>
      <w:r>
        <w:rPr>
          <w:rFonts w:ascii="Arial" w:hAnsi="Arial"/>
          <w:b/>
          <w:sz w:val="18"/>
        </w:rPr>
        <w:t>Danny Mertens</w:t>
      </w:r>
    </w:p>
    <w:p w14:paraId="05C4A0FB" w14:textId="77777777" w:rsidR="0034569D" w:rsidRPr="00713FEB" w:rsidRDefault="007950FC">
      <w:pPr>
        <w:rPr>
          <w:rFonts w:ascii="Arial" w:eastAsia="Arial" w:hAnsi="Arial" w:cs="Arial"/>
          <w:sz w:val="18"/>
          <w:szCs w:val="18"/>
        </w:rPr>
      </w:pPr>
      <w:r>
        <w:rPr>
          <w:rFonts w:ascii="Arial" w:hAnsi="Arial"/>
          <w:sz w:val="18"/>
        </w:rPr>
        <w:t>Duwijckstraat 17 – 2500 Lier, Belgique</w:t>
      </w:r>
    </w:p>
    <w:p w14:paraId="63606232" w14:textId="77777777" w:rsidR="0034569D" w:rsidRPr="00713FEB" w:rsidRDefault="007950FC">
      <w:pPr>
        <w:rPr>
          <w:rFonts w:ascii="Arial" w:eastAsia="Arial" w:hAnsi="Arial" w:cs="Arial"/>
          <w:sz w:val="18"/>
          <w:szCs w:val="18"/>
        </w:rPr>
      </w:pPr>
      <w:r>
        <w:rPr>
          <w:rFonts w:ascii="Arial" w:hAnsi="Arial"/>
          <w:sz w:val="18"/>
        </w:rPr>
        <w:t>Tél. : +32 (0) 3 443 13 11 – Port. : +32 (0) 494 50 00 57</w:t>
      </w:r>
    </w:p>
    <w:p w14:paraId="03A40E08" w14:textId="77777777" w:rsidR="0034569D" w:rsidRPr="00713FEB" w:rsidRDefault="00C90E3B">
      <w:pPr>
        <w:rPr>
          <w:rFonts w:ascii="Arial" w:eastAsia="Arial" w:hAnsi="Arial" w:cs="Arial"/>
          <w:sz w:val="18"/>
          <w:szCs w:val="18"/>
        </w:rPr>
      </w:pPr>
      <w:hyperlink>
        <w:r w:rsidR="00D1642A">
          <w:rPr>
            <w:rFonts w:ascii="Arial" w:hAnsi="Arial"/>
            <w:color w:val="0000FF"/>
            <w:sz w:val="18"/>
            <w:u w:val="single"/>
          </w:rPr>
          <w:t>Danny.Mertens@xeikon.com</w:t>
        </w:r>
      </w:hyperlink>
      <w:r w:rsidR="00D1642A">
        <w:rPr>
          <w:rFonts w:ascii="Arial" w:hAnsi="Arial"/>
          <w:sz w:val="18"/>
        </w:rPr>
        <w:t xml:space="preserve"> – </w:t>
      </w:r>
      <w:hyperlink>
        <w:r w:rsidR="00D1642A">
          <w:rPr>
            <w:rFonts w:ascii="Arial" w:hAnsi="Arial"/>
            <w:color w:val="0000FF"/>
            <w:sz w:val="18"/>
            <w:u w:val="single"/>
          </w:rPr>
          <w:t>www.xeikon.com</w:t>
        </w:r>
      </w:hyperlink>
      <w:r w:rsidR="00D1642A">
        <w:rPr>
          <w:rFonts w:ascii="Arial" w:hAnsi="Arial"/>
          <w:sz w:val="18"/>
        </w:rPr>
        <w:t xml:space="preserve"> </w:t>
      </w:r>
    </w:p>
    <w:p w14:paraId="47BAF1AB" w14:textId="77777777" w:rsidR="0034569D" w:rsidRDefault="007950FC">
      <w:pPr>
        <w:rPr>
          <w:rFonts w:ascii="Arial" w:eastAsia="Arial" w:hAnsi="Arial" w:cs="Arial"/>
          <w:b/>
          <w:sz w:val="18"/>
          <w:szCs w:val="18"/>
        </w:rPr>
      </w:pPr>
      <w:r>
        <w:rPr>
          <w:rFonts w:ascii="Arial" w:hAnsi="Arial"/>
          <w:b/>
          <w:sz w:val="18"/>
        </w:rPr>
        <w:t xml:space="preserve">Agence RP pour Xeikon </w:t>
      </w:r>
    </w:p>
    <w:p w14:paraId="69D5FFC4" w14:textId="77777777" w:rsidR="0034569D" w:rsidRDefault="007950FC">
      <w:pPr>
        <w:rPr>
          <w:rFonts w:ascii="Arial" w:eastAsia="Arial" w:hAnsi="Arial" w:cs="Arial"/>
          <w:sz w:val="18"/>
          <w:szCs w:val="18"/>
        </w:rPr>
      </w:pPr>
      <w:r>
        <w:rPr>
          <w:rFonts w:ascii="Arial" w:hAnsi="Arial"/>
          <w:sz w:val="18"/>
        </w:rPr>
        <w:t xml:space="preserve">duomedia </w:t>
      </w:r>
    </w:p>
    <w:p w14:paraId="51C1E974" w14:textId="77777777" w:rsidR="0034569D" w:rsidRDefault="007950FC">
      <w:pPr>
        <w:rPr>
          <w:rFonts w:ascii="Arial" w:eastAsia="Arial" w:hAnsi="Arial" w:cs="Arial"/>
          <w:sz w:val="18"/>
          <w:szCs w:val="18"/>
        </w:rPr>
      </w:pPr>
      <w:r>
        <w:rPr>
          <w:rFonts w:ascii="Arial" w:hAnsi="Arial"/>
          <w:b/>
          <w:sz w:val="18"/>
        </w:rPr>
        <w:t>Dorien Cooreman</w:t>
      </w:r>
    </w:p>
    <w:p w14:paraId="1725EC85" w14:textId="77777777" w:rsidR="0034569D" w:rsidRPr="00713FEB" w:rsidRDefault="007950FC">
      <w:pPr>
        <w:rPr>
          <w:rFonts w:ascii="Arial" w:eastAsia="Arial" w:hAnsi="Arial" w:cs="Arial"/>
          <w:sz w:val="18"/>
          <w:szCs w:val="18"/>
        </w:rPr>
      </w:pPr>
      <w:r>
        <w:rPr>
          <w:rFonts w:ascii="Arial" w:hAnsi="Arial"/>
          <w:sz w:val="18"/>
        </w:rPr>
        <w:t xml:space="preserve">Rue Bara 175 - 1070 Bruxelles - Belgique </w:t>
      </w:r>
    </w:p>
    <w:p w14:paraId="24EF7AF1" w14:textId="77777777" w:rsidR="0034569D" w:rsidRPr="00713FEB" w:rsidRDefault="007950FC">
      <w:pPr>
        <w:rPr>
          <w:rFonts w:ascii="Arial" w:eastAsia="Arial" w:hAnsi="Arial" w:cs="Arial"/>
          <w:sz w:val="18"/>
          <w:szCs w:val="18"/>
        </w:rPr>
      </w:pPr>
      <w:r>
        <w:rPr>
          <w:rFonts w:ascii="Arial" w:hAnsi="Arial"/>
          <w:sz w:val="18"/>
        </w:rPr>
        <w:t>Tél. : +32 (0)2 560 21 50 – Port. : +32 (0)478 98 60 58</w:t>
      </w:r>
    </w:p>
    <w:p w14:paraId="124C341D" w14:textId="77777777" w:rsidR="0034569D" w:rsidRPr="00713FEB" w:rsidRDefault="00C90E3B">
      <w:pPr>
        <w:pBdr>
          <w:top w:val="nil"/>
          <w:left w:val="nil"/>
          <w:bottom w:val="nil"/>
          <w:right w:val="nil"/>
          <w:between w:val="nil"/>
        </w:pBdr>
        <w:tabs>
          <w:tab w:val="left" w:pos="2688"/>
        </w:tabs>
        <w:rPr>
          <w:rFonts w:ascii="Arial" w:eastAsia="Arial" w:hAnsi="Arial" w:cs="Arial"/>
          <w:color w:val="000000"/>
          <w:sz w:val="18"/>
          <w:szCs w:val="18"/>
        </w:rPr>
        <w:sectPr w:rsidR="0034569D" w:rsidRPr="00713FEB">
          <w:type w:val="continuous"/>
          <w:pgSz w:w="11907" w:h="16839"/>
          <w:pgMar w:top="1985" w:right="794" w:bottom="1418" w:left="1418" w:header="720" w:footer="720" w:gutter="0"/>
          <w:cols w:num="2" w:space="720" w:equalWidth="0">
            <w:col w:w="4487" w:space="720"/>
            <w:col w:w="4487" w:space="0"/>
          </w:cols>
        </w:sectPr>
      </w:pPr>
      <w:hyperlink>
        <w:r w:rsidR="00D1642A">
          <w:rPr>
            <w:rFonts w:ascii="Arial" w:hAnsi="Arial"/>
            <w:color w:val="0000FF"/>
            <w:sz w:val="18"/>
            <w:u w:val="single"/>
          </w:rPr>
          <w:t>Dorien.C@duomedia.com</w:t>
        </w:r>
      </w:hyperlink>
      <w:r w:rsidR="00D1642A">
        <w:rPr>
          <w:rFonts w:ascii="Arial" w:hAnsi="Arial"/>
          <w:color w:val="000000"/>
          <w:sz w:val="18"/>
        </w:rPr>
        <w:t xml:space="preserve"> – </w:t>
      </w:r>
      <w:hyperlink>
        <w:r w:rsidR="00D1642A">
          <w:rPr>
            <w:rFonts w:ascii="Arial" w:hAnsi="Arial"/>
            <w:color w:val="0000FF"/>
            <w:sz w:val="18"/>
            <w:u w:val="single"/>
          </w:rPr>
          <w:t>www.duomedia.com</w:t>
        </w:r>
      </w:hyperlink>
    </w:p>
    <w:p w14:paraId="1077F7BB"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rPr>
        <w:t xml:space="preserve"> </w:t>
      </w:r>
      <w:r>
        <w:rPr>
          <w:rFonts w:ascii="Arial" w:hAnsi="Arial"/>
          <w:color w:val="0000FF"/>
          <w:sz w:val="18"/>
          <w:u w:val="single"/>
        </w:rPr>
        <w:br/>
      </w:r>
    </w:p>
    <w:p w14:paraId="65678770"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rPr>
        <w:t>Suivez Xeikon sur :</w:t>
      </w:r>
    </w:p>
    <w:p w14:paraId="4FC3D0F8" w14:textId="77777777" w:rsidR="0034569D" w:rsidRPr="00713FEB" w:rsidRDefault="007950FC">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rPr>
        <w:drawing>
          <wp:inline distT="0" distB="0" distL="0" distR="0" wp14:anchorId="2634888C" wp14:editId="48671D27">
            <wp:extent cx="219075" cy="2190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19075" cy="219075"/>
                    </a:xfrm>
                    <a:prstGeom prst="rect">
                      <a:avLst/>
                    </a:prstGeom>
                    <a:ln/>
                  </pic:spPr>
                </pic:pic>
              </a:graphicData>
            </a:graphic>
          </wp:inline>
        </w:drawing>
      </w:r>
      <w:r>
        <w:rPr>
          <w:rFonts w:ascii="Arial" w:hAnsi="Arial"/>
          <w:color w:val="000000"/>
          <w:sz w:val="18"/>
        </w:rPr>
        <w:t xml:space="preserve"> </w:t>
      </w:r>
      <w:hyperlink>
        <w:r>
          <w:rPr>
            <w:rFonts w:ascii="Arial" w:hAnsi="Arial"/>
            <w:color w:val="0000FF"/>
            <w:sz w:val="18"/>
            <w:u w:val="single"/>
          </w:rPr>
          <w:t>Twitter.com/Xeikon</w:t>
        </w:r>
      </w:hyperlink>
      <w:r>
        <w:rPr>
          <w:rFonts w:ascii="Arial" w:hAnsi="Arial"/>
          <w:color w:val="000000"/>
          <w:sz w:val="18"/>
        </w:rPr>
        <w:t xml:space="preserve"> | </w:t>
      </w:r>
      <w:r>
        <w:rPr>
          <w:noProof/>
          <w:sz w:val="22"/>
        </w:rPr>
        <w:drawing>
          <wp:inline distT="0" distB="0" distL="0" distR="0" wp14:anchorId="36D64725" wp14:editId="55743872">
            <wp:extent cx="219075" cy="20955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19075" cy="209550"/>
                    </a:xfrm>
                    <a:prstGeom prst="rect">
                      <a:avLst/>
                    </a:prstGeom>
                    <a:ln/>
                  </pic:spPr>
                </pic:pic>
              </a:graphicData>
            </a:graphic>
          </wp:inline>
        </w:drawing>
      </w:r>
      <w:r>
        <w:rPr>
          <w:rFonts w:ascii="Arial" w:hAnsi="Arial"/>
          <w:color w:val="000000"/>
          <w:sz w:val="18"/>
        </w:rPr>
        <w:t xml:space="preserve"> </w:t>
      </w:r>
      <w:hyperlink>
        <w:r>
          <w:rPr>
            <w:rFonts w:ascii="Arial" w:hAnsi="Arial"/>
            <w:color w:val="0000FF"/>
            <w:sz w:val="18"/>
            <w:u w:val="single"/>
          </w:rPr>
          <w:t>Linkedin.com/Xeikon</w:t>
        </w:r>
      </w:hyperlink>
      <w:r>
        <w:rPr>
          <w:rFonts w:ascii="Arial" w:hAnsi="Arial"/>
          <w:color w:val="000000"/>
          <w:sz w:val="18"/>
        </w:rPr>
        <w:t xml:space="preserve"> | </w:t>
      </w:r>
      <w:r>
        <w:rPr>
          <w:noProof/>
          <w:sz w:val="22"/>
        </w:rPr>
        <w:drawing>
          <wp:inline distT="0" distB="0" distL="0" distR="0" wp14:anchorId="66A65DBB" wp14:editId="1766B37D">
            <wp:extent cx="219075" cy="228600"/>
            <wp:effectExtent l="0" t="0" r="0" b="0"/>
            <wp:docPr id="24" name="image6.png" descr="youtube_Logo_small"/>
            <wp:cNvGraphicFramePr/>
            <a:graphic xmlns:a="http://schemas.openxmlformats.org/drawingml/2006/main">
              <a:graphicData uri="http://schemas.openxmlformats.org/drawingml/2006/picture">
                <pic:pic xmlns:pic="http://schemas.openxmlformats.org/drawingml/2006/picture">
                  <pic:nvPicPr>
                    <pic:cNvPr id="0" name="image6.png" descr="youtube_Logo_small"/>
                    <pic:cNvPicPr preferRelativeResize="0"/>
                  </pic:nvPicPr>
                  <pic:blipFill>
                    <a:blip r:embed="rId13"/>
                    <a:srcRect/>
                    <a:stretch>
                      <a:fillRect/>
                    </a:stretch>
                  </pic:blipFill>
                  <pic:spPr>
                    <a:xfrm>
                      <a:off x="0" y="0"/>
                      <a:ext cx="219075" cy="228600"/>
                    </a:xfrm>
                    <a:prstGeom prst="rect">
                      <a:avLst/>
                    </a:prstGeom>
                    <a:ln/>
                  </pic:spPr>
                </pic:pic>
              </a:graphicData>
            </a:graphic>
          </wp:inline>
        </w:drawing>
      </w:r>
      <w:r>
        <w:rPr>
          <w:rFonts w:ascii="Arial" w:hAnsi="Arial"/>
          <w:color w:val="000000"/>
          <w:sz w:val="18"/>
        </w:rPr>
        <w:t xml:space="preserve"> </w:t>
      </w:r>
      <w:hyperlink>
        <w:r>
          <w:rPr>
            <w:rFonts w:ascii="Arial" w:hAnsi="Arial"/>
            <w:color w:val="0000FF"/>
            <w:sz w:val="18"/>
            <w:u w:val="single"/>
          </w:rPr>
          <w:t>Youtube.com/user/Xeikon</w:t>
        </w:r>
      </w:hyperlink>
      <w:r>
        <w:rPr>
          <w:rFonts w:ascii="Arial" w:hAnsi="Arial"/>
          <w:color w:val="000000"/>
          <w:sz w:val="18"/>
        </w:rPr>
        <w:t xml:space="preserve"> | </w:t>
      </w:r>
      <w:r>
        <w:rPr>
          <w:noProof/>
          <w:sz w:val="22"/>
        </w:rPr>
        <w:drawing>
          <wp:inline distT="0" distB="0" distL="0" distR="0" wp14:anchorId="5A00931B" wp14:editId="631864B3">
            <wp:extent cx="219075" cy="209550"/>
            <wp:effectExtent l="0" t="0" r="0" b="0"/>
            <wp:docPr id="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19075" cy="209550"/>
                    </a:xfrm>
                    <a:prstGeom prst="rect">
                      <a:avLst/>
                    </a:prstGeom>
                    <a:ln/>
                  </pic:spPr>
                </pic:pic>
              </a:graphicData>
            </a:graphic>
          </wp:inline>
        </w:drawing>
      </w:r>
      <w:r>
        <w:rPr>
          <w:rFonts w:ascii="Arial" w:hAnsi="Arial"/>
          <w:color w:val="000000"/>
          <w:sz w:val="18"/>
        </w:rPr>
        <w:t xml:space="preserve"> </w:t>
      </w:r>
      <w:hyperlink>
        <w:r>
          <w:rPr>
            <w:rFonts w:ascii="Arial" w:hAnsi="Arial"/>
            <w:color w:val="0000FF"/>
            <w:sz w:val="18"/>
            <w:u w:val="single"/>
          </w:rPr>
          <w:t>Facebook.com/Xeikon</w:t>
        </w:r>
      </w:hyperlink>
    </w:p>
    <w:sectPr w:rsidR="0034569D" w:rsidRPr="00713FEB">
      <w:headerReference w:type="default" r:id="rId15"/>
      <w:footerReference w:type="default" r:id="rId16"/>
      <w:type w:val="continuous"/>
      <w:pgSz w:w="11907" w:h="16839"/>
      <w:pgMar w:top="1985" w:right="794" w:bottom="1418" w:left="1418"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8D479" w14:textId="77777777" w:rsidR="00C90E3B" w:rsidRDefault="00C90E3B">
      <w:r>
        <w:separator/>
      </w:r>
    </w:p>
  </w:endnote>
  <w:endnote w:type="continuationSeparator" w:id="0">
    <w:p w14:paraId="0B1178C3" w14:textId="77777777" w:rsidR="00C90E3B" w:rsidRDefault="00C9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DDC6" w14:textId="77777777" w:rsidR="00AA2BCF" w:rsidRDefault="00AA2BCF">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609CCC54" wp14:editId="7A578A41">
          <wp:extent cx="2598420" cy="365760"/>
          <wp:effectExtent l="0" t="0" r="0" b="0"/>
          <wp:docPr id="28"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93B26" w14:textId="77777777" w:rsidR="00AA2BCF" w:rsidRDefault="00AA2BCF">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hAnsi="Arial"/>
        <w:color w:val="000000"/>
        <w:sz w:val="16"/>
      </w:rPr>
      <w:t>Xeikon International BV - Brieversstraat 70 - 4529GZ Eede, Pays-Bas - TVA : NL 8077 8080 7801</w:t>
    </w:r>
    <w:r>
      <w:rPr>
        <w:rFonts w:ascii="Arial" w:hAnsi="Arial"/>
        <w:color w:val="000000"/>
        <w:sz w:val="16"/>
      </w:rPr>
      <w:br/>
      <w:t xml:space="preserve">Tél. : +31 (0)117 37 50 38 - Fax : +31 (0)117 37 50 21 - </w:t>
    </w:r>
    <w:hyperlink>
      <w:r>
        <w:rPr>
          <w:rFonts w:ascii="Arial" w:hAnsi="Arial"/>
          <w:color w:val="0000FF"/>
          <w:sz w:val="16"/>
          <w:u w:val="single"/>
        </w:rPr>
        <w:t>www.xeikon.com</w:t>
      </w:r>
    </w:hyperlink>
    <w:r>
      <w:rPr>
        <w:rFonts w:ascii="Arial" w:hAnsi="Arial"/>
        <w:color w:val="000000"/>
        <w:sz w:val="16"/>
      </w:rPr>
      <w:t xml:space="preserve"> - </w:t>
    </w:r>
    <w:hyperlink>
      <w:r>
        <w:rPr>
          <w:rFonts w:ascii="Arial" w:hAnsi="Arial"/>
          <w:color w:val="0000FF"/>
          <w:sz w:val="16"/>
          <w:u w:val="single"/>
        </w:rPr>
        <w:t>info@xeikon.com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8D32" w14:textId="77777777" w:rsidR="00C90E3B" w:rsidRDefault="00C90E3B">
      <w:r>
        <w:separator/>
      </w:r>
    </w:p>
  </w:footnote>
  <w:footnote w:type="continuationSeparator" w:id="0">
    <w:p w14:paraId="5DF9BAB4" w14:textId="77777777" w:rsidR="00C90E3B" w:rsidRDefault="00C9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8A20"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rPr>
      <w:t>COMMUNIQUÉ DE PRESSE</w:t>
    </w:r>
    <w:r>
      <w:rPr>
        <w:rFonts w:ascii="Arial" w:hAnsi="Arial"/>
        <w:color w:val="A6A6A6"/>
        <w:sz w:val="36"/>
      </w:rPr>
      <w:tab/>
    </w:r>
    <w:r>
      <w:rPr>
        <w:noProof/>
        <w:color w:val="000000"/>
      </w:rPr>
      <w:drawing>
        <wp:inline distT="0" distB="0" distL="0" distR="0" wp14:anchorId="6A501B7B" wp14:editId="1E3B363F">
          <wp:extent cx="1323975" cy="323850"/>
          <wp:effectExtent l="0" t="0" r="0" b="0"/>
          <wp:docPr id="26"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r>
      <w:rPr>
        <w:rFonts w:ascii="Arial" w:hAnsi="Arial"/>
        <w:color w:val="A6A6A6"/>
        <w:sz w:val="36"/>
      </w:rPr>
      <w:tab/>
    </w:r>
  </w:p>
  <w:p w14:paraId="6CE79F4A" w14:textId="77777777" w:rsidR="00AA2BCF" w:rsidRDefault="00AA2BCF">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2802"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rPr>
      <w:t>COMMUNIQUÉ DE PRESSE</w:t>
    </w:r>
    <w:r>
      <w:rPr>
        <w:rFonts w:ascii="Arial" w:hAnsi="Arial"/>
        <w:color w:val="A6A6A6"/>
        <w:sz w:val="36"/>
      </w:rPr>
      <w:tab/>
    </w:r>
    <w:r>
      <w:rPr>
        <w:rFonts w:ascii="Arial" w:hAnsi="Arial"/>
        <w:color w:val="A6A6A6"/>
        <w:sz w:val="36"/>
      </w:rPr>
      <w:tab/>
    </w:r>
    <w:r>
      <w:rPr>
        <w:noProof/>
        <w:color w:val="000000"/>
      </w:rPr>
      <w:drawing>
        <wp:inline distT="0" distB="0" distL="0" distR="0" wp14:anchorId="0B5FD45B" wp14:editId="76625A88">
          <wp:extent cx="1323975" cy="323850"/>
          <wp:effectExtent l="0" t="0" r="0" b="0"/>
          <wp:docPr id="29"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16EAB72F" w14:textId="77777777" w:rsidR="00AA2BCF" w:rsidRDefault="00AA2BCF">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025C9"/>
    <w:multiLevelType w:val="hybridMultilevel"/>
    <w:tmpl w:val="EC5AC3C4"/>
    <w:lvl w:ilvl="0" w:tplc="DA265F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40D02"/>
    <w:multiLevelType w:val="multilevel"/>
    <w:tmpl w:val="4A8C71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69D"/>
    <w:rsid w:val="000B4F91"/>
    <w:rsid w:val="00175E8E"/>
    <w:rsid w:val="001C6CB0"/>
    <w:rsid w:val="001E2351"/>
    <w:rsid w:val="001F7C36"/>
    <w:rsid w:val="00204247"/>
    <w:rsid w:val="00284873"/>
    <w:rsid w:val="00297EB2"/>
    <w:rsid w:val="00331263"/>
    <w:rsid w:val="0034569D"/>
    <w:rsid w:val="00353010"/>
    <w:rsid w:val="003E1982"/>
    <w:rsid w:val="003E7269"/>
    <w:rsid w:val="0040332A"/>
    <w:rsid w:val="004107FD"/>
    <w:rsid w:val="004415A2"/>
    <w:rsid w:val="0045083B"/>
    <w:rsid w:val="004F652E"/>
    <w:rsid w:val="005631F0"/>
    <w:rsid w:val="005832ED"/>
    <w:rsid w:val="005B5F1E"/>
    <w:rsid w:val="005D4453"/>
    <w:rsid w:val="00624B27"/>
    <w:rsid w:val="0062566F"/>
    <w:rsid w:val="006549D3"/>
    <w:rsid w:val="0065588D"/>
    <w:rsid w:val="006945A4"/>
    <w:rsid w:val="006A3D6B"/>
    <w:rsid w:val="00713FEB"/>
    <w:rsid w:val="007950FC"/>
    <w:rsid w:val="008221D1"/>
    <w:rsid w:val="008341CB"/>
    <w:rsid w:val="00834DCD"/>
    <w:rsid w:val="00893568"/>
    <w:rsid w:val="008A60DA"/>
    <w:rsid w:val="008C787B"/>
    <w:rsid w:val="008F4D3E"/>
    <w:rsid w:val="00923CDD"/>
    <w:rsid w:val="009536EB"/>
    <w:rsid w:val="0098494E"/>
    <w:rsid w:val="009D5A10"/>
    <w:rsid w:val="00AA2BCF"/>
    <w:rsid w:val="00B42078"/>
    <w:rsid w:val="00C17CEA"/>
    <w:rsid w:val="00C4507B"/>
    <w:rsid w:val="00C90E3B"/>
    <w:rsid w:val="00D1642A"/>
    <w:rsid w:val="00D24EA6"/>
    <w:rsid w:val="00DA3991"/>
    <w:rsid w:val="00E37473"/>
    <w:rsid w:val="00E872E9"/>
    <w:rsid w:val="00EB6CBF"/>
    <w:rsid w:val="00EF4444"/>
    <w:rsid w:val="00F011E9"/>
    <w:rsid w:val="00F269D3"/>
    <w:rsid w:val="00F65404"/>
    <w:rsid w:val="00F80E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BC798"/>
  <w15:docId w15:val="{D24E6B84-AE72-EB4C-9698-B594C17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fr-FR"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0">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8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dera-sprinting.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zhrqaQmE7ZkG6SvLw2kYjn2OA==">AMUW2mWdJ7Fkhx4xYnbLvqgBG+Exe/UYfsfSeMu/fzdvHbPP3WvME12dkMqFYZNnUxCOmbEhgMXJxdHh1IyFQzBcIUF+R9IilNAdIW4v+B8YvYDF1X5XDRDMLGu4gjLigrQ/fNYDuGtP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AH-PR</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Xeikon</dc:creator>
  <cp:lastModifiedBy>yana.v@duomedia.com</cp:lastModifiedBy>
  <cp:revision>5</cp:revision>
  <cp:lastPrinted>2020-03-31T12:47:00Z</cp:lastPrinted>
  <dcterms:created xsi:type="dcterms:W3CDTF">2020-06-01T15:53:00Z</dcterms:created>
  <dcterms:modified xsi:type="dcterms:W3CDTF">2020-06-11T11:02:00Z</dcterms:modified>
</cp:coreProperties>
</file>