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44D63" w14:textId="77777777" w:rsidR="0034569D" w:rsidRDefault="007950FC">
      <w:pPr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PER PUBBLICAZIONE IMMEDIATA</w:t>
      </w:r>
    </w:p>
    <w:p w14:paraId="1349994C" w14:textId="77777777" w:rsidR="0034569D" w:rsidRDefault="0034569D">
      <w:pPr>
        <w:tabs>
          <w:tab w:val="left" w:pos="3332"/>
        </w:tabs>
        <w:rPr>
          <w:rFonts w:ascii="Arial" w:eastAsia="Arial" w:hAnsi="Arial" w:cs="Arial"/>
          <w:sz w:val="28"/>
          <w:szCs w:val="28"/>
        </w:rPr>
      </w:pPr>
    </w:p>
    <w:p w14:paraId="098AB348" w14:textId="77777777" w:rsidR="0034569D" w:rsidRDefault="004415A2" w:rsidP="00713FEB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</w:rPr>
        <w:t>Con il lancio di IDERA, Xeikon e Flint Group introducono la stampa digitale nel settore del cartone ondulato</w:t>
      </w:r>
    </w:p>
    <w:p w14:paraId="290C8D40" w14:textId="77777777" w:rsidR="0034569D" w:rsidRDefault="003456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</w:p>
    <w:p w14:paraId="61939DA6" w14:textId="099D023F" w:rsidR="0098494E" w:rsidRDefault="00EB6CBF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/>
          <w:b/>
          <w:i/>
          <w:color w:val="000000"/>
          <w:sz w:val="22"/>
          <w:szCs w:val="22"/>
        </w:rPr>
        <w:t xml:space="preserve">Una piattaforma digitale e sicura per il contatto con gli alimenti totalmente integrata e completa </w:t>
      </w:r>
    </w:p>
    <w:p w14:paraId="7713DB7E" w14:textId="257112F5" w:rsidR="0034569D" w:rsidRDefault="0098494E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jc w:val="center"/>
        <w:rPr>
          <w:rFonts w:ascii="Arial" w:eastAsia="Arial" w:hAnsi="Arial" w:cs="Arial"/>
          <w:b/>
          <w:i/>
          <w:color w:val="000000"/>
          <w:sz w:val="22"/>
          <w:szCs w:val="22"/>
        </w:rPr>
      </w:pPr>
      <w:r>
        <w:rPr>
          <w:rFonts w:ascii="Arial" w:hAnsi="Arial"/>
          <w:b/>
          <w:i/>
          <w:color w:val="000000"/>
          <w:sz w:val="22"/>
          <w:szCs w:val="22"/>
        </w:rPr>
        <w:t>per di</w:t>
      </w:r>
      <w:r w:rsidR="00097B4A">
        <w:rPr>
          <w:rFonts w:ascii="Arial" w:hAnsi="Arial"/>
          <w:b/>
          <w:i/>
          <w:color w:val="000000"/>
          <w:sz w:val="22"/>
          <w:szCs w:val="22"/>
        </w:rPr>
        <w:t>fferenzia</w:t>
      </w:r>
      <w:r>
        <w:rPr>
          <w:rFonts w:ascii="Arial" w:hAnsi="Arial"/>
          <w:b/>
          <w:i/>
          <w:color w:val="000000"/>
          <w:sz w:val="22"/>
          <w:szCs w:val="22"/>
        </w:rPr>
        <w:t xml:space="preserve">re gli imballaggi in cartone ondulato </w:t>
      </w:r>
    </w:p>
    <w:p w14:paraId="4FD86A15" w14:textId="77777777" w:rsidR="0034569D" w:rsidRDefault="0034569D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29257B9" w14:textId="0FC3E4A5" w:rsidR="00E872E9" w:rsidRDefault="007950F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Lier</w:t>
      </w:r>
      <w:r>
        <w:rPr>
          <w:rFonts w:ascii="Arial" w:hAnsi="Arial"/>
          <w:b/>
          <w:color w:val="000000"/>
          <w:sz w:val="20"/>
          <w:szCs w:val="20"/>
        </w:rPr>
        <w:t xml:space="preserve">, </w:t>
      </w:r>
      <w:r>
        <w:rPr>
          <w:rFonts w:ascii="Arial" w:hAnsi="Arial"/>
          <w:b/>
          <w:sz w:val="20"/>
          <w:szCs w:val="20"/>
        </w:rPr>
        <w:t>Belgio</w:t>
      </w:r>
      <w:r>
        <w:rPr>
          <w:rFonts w:ascii="Arial" w:hAnsi="Arial"/>
          <w:b/>
          <w:color w:val="000000"/>
          <w:sz w:val="20"/>
          <w:szCs w:val="20"/>
        </w:rPr>
        <w:t xml:space="preserve">, </w:t>
      </w:r>
      <w:r w:rsidR="00342060">
        <w:rPr>
          <w:rFonts w:ascii="Arial" w:hAnsi="Arial"/>
          <w:b/>
          <w:color w:val="000000"/>
          <w:sz w:val="20"/>
          <w:szCs w:val="20"/>
        </w:rPr>
        <w:t>18</w:t>
      </w:r>
      <w:r>
        <w:rPr>
          <w:rFonts w:ascii="Arial" w:hAnsi="Arial"/>
          <w:b/>
          <w:color w:val="000000"/>
          <w:sz w:val="20"/>
          <w:szCs w:val="20"/>
        </w:rPr>
        <w:t xml:space="preserve"> giugno 2020 </w:t>
      </w:r>
      <w:r>
        <w:rPr>
          <w:rFonts w:ascii="Arial" w:hAnsi="Arial"/>
          <w:color w:val="000000"/>
          <w:sz w:val="20"/>
          <w:szCs w:val="20"/>
        </w:rPr>
        <w:t>– Xeikon e Flint Group hanno annunciato oggi il lancio di IDERA</w:t>
      </w:r>
      <w:r w:rsidR="00097B4A">
        <w:rPr>
          <w:rFonts w:ascii="Arial" w:hAnsi="Arial"/>
          <w:color w:val="000000"/>
          <w:sz w:val="20"/>
          <w:szCs w:val="20"/>
        </w:rPr>
        <w:t>,</w:t>
      </w:r>
      <w:r>
        <w:rPr>
          <w:rFonts w:ascii="Arial" w:hAnsi="Arial"/>
          <w:color w:val="000000"/>
          <w:sz w:val="20"/>
          <w:szCs w:val="20"/>
        </w:rPr>
        <w:t xml:space="preserve"> una piattaforma digitale di nuova concezione pensata per i </w:t>
      </w:r>
      <w:r w:rsidR="00CA4117">
        <w:rPr>
          <w:rFonts w:ascii="Arial" w:hAnsi="Arial"/>
          <w:color w:val="000000"/>
          <w:sz w:val="20"/>
          <w:szCs w:val="20"/>
        </w:rPr>
        <w:t>trasformatori</w:t>
      </w:r>
      <w:r>
        <w:rPr>
          <w:rFonts w:ascii="Arial" w:hAnsi="Arial"/>
          <w:color w:val="000000"/>
          <w:sz w:val="20"/>
          <w:szCs w:val="20"/>
        </w:rPr>
        <w:t xml:space="preserve"> di imballaggi in cartone ondulato. Uno dei capisaldi di questa piattaforma è la macchina da stampa a passata singola post-stampa che </w:t>
      </w:r>
      <w:r w:rsidR="00A14AF4">
        <w:rPr>
          <w:rFonts w:ascii="Arial" w:hAnsi="Arial"/>
          <w:color w:val="000000"/>
          <w:sz w:val="20"/>
          <w:szCs w:val="20"/>
        </w:rPr>
        <w:t>usa</w:t>
      </w:r>
      <w:r>
        <w:rPr>
          <w:rFonts w:ascii="Arial" w:hAnsi="Arial"/>
          <w:color w:val="000000"/>
          <w:sz w:val="20"/>
          <w:szCs w:val="20"/>
        </w:rPr>
        <w:t xml:space="preserve"> inchiostri a base acqua certificati per l’utilizzo a contatto con alimenti su fogli di cartone ondulato </w:t>
      </w:r>
      <w:r w:rsidR="001E7676">
        <w:rPr>
          <w:rFonts w:ascii="Arial" w:hAnsi="Arial"/>
          <w:color w:val="000000"/>
          <w:sz w:val="20"/>
          <w:szCs w:val="20"/>
        </w:rPr>
        <w:t>patina</w:t>
      </w:r>
      <w:r>
        <w:rPr>
          <w:rFonts w:ascii="Arial" w:hAnsi="Arial"/>
          <w:color w:val="000000"/>
          <w:sz w:val="20"/>
          <w:szCs w:val="20"/>
        </w:rPr>
        <w:t xml:space="preserve">ti e non, con dimensioni che raggiungono gli 1,6 metri di larghezza per 2,8 metri di lunghezza a un massimo di 150 metri lineari al minuto, che la rendono la soluzione ideale per il settore delle scatole in cartone ondulato, </w:t>
      </w:r>
      <w:r w:rsidR="00176BDC">
        <w:rPr>
          <w:rFonts w:ascii="Arial" w:hAnsi="Arial"/>
          <w:color w:val="000000"/>
          <w:sz w:val="20"/>
          <w:szCs w:val="20"/>
        </w:rPr>
        <w:t>nel quale</w:t>
      </w:r>
      <w:r>
        <w:rPr>
          <w:rFonts w:ascii="Arial" w:hAnsi="Arial"/>
          <w:color w:val="000000"/>
          <w:sz w:val="20"/>
          <w:szCs w:val="20"/>
        </w:rPr>
        <w:t xml:space="preserve"> quantità dei lotti</w:t>
      </w:r>
      <w:r w:rsidR="00A140E2">
        <w:rPr>
          <w:rFonts w:ascii="Arial" w:hAnsi="Arial"/>
          <w:color w:val="000000"/>
          <w:sz w:val="20"/>
          <w:szCs w:val="20"/>
        </w:rPr>
        <w:t xml:space="preserve"> e tempi di produzione</w:t>
      </w:r>
      <w:r>
        <w:rPr>
          <w:rFonts w:ascii="Arial" w:hAnsi="Arial"/>
          <w:color w:val="000000"/>
          <w:sz w:val="20"/>
          <w:szCs w:val="20"/>
        </w:rPr>
        <w:t xml:space="preserve"> si stanno riducendo, mentre la domanda di imballaggi di alta qualità è in aumento.  Xeikon</w:t>
      </w:r>
      <w:r w:rsidR="00B45A87">
        <w:rPr>
          <w:rFonts w:ascii="Arial" w:hAnsi="Arial"/>
          <w:color w:val="000000"/>
          <w:sz w:val="20"/>
          <w:szCs w:val="20"/>
        </w:rPr>
        <w:t xml:space="preserve"> afferma che </w:t>
      </w:r>
      <w:r>
        <w:rPr>
          <w:rFonts w:ascii="Arial" w:hAnsi="Arial"/>
          <w:color w:val="000000"/>
          <w:sz w:val="20"/>
          <w:szCs w:val="20"/>
        </w:rPr>
        <w:t xml:space="preserve">IDERA offrirà una qualità di stampa superiore a quella della flessografia assieme alla capacità di stampare tirature brevi e lunghe mantenendo tutti i vantaggi di una soluzione di stampa on-demand digitale, inclusa una produzione minore di scarti.  Con un impatto ambientale molto più contenuto, IDERA offre inoltre la capacità di personalizzare i prodotti e di creare diverse versioni degli stessi. </w:t>
      </w:r>
      <w:r w:rsidR="00A61093">
        <w:rPr>
          <w:rFonts w:ascii="Arial" w:hAnsi="Arial"/>
          <w:color w:val="000000"/>
          <w:sz w:val="20"/>
          <w:szCs w:val="20"/>
        </w:rPr>
        <w:t>A partire da settembre l</w:t>
      </w:r>
      <w:r>
        <w:rPr>
          <w:rFonts w:ascii="Arial" w:hAnsi="Arial"/>
          <w:color w:val="000000"/>
          <w:sz w:val="20"/>
          <w:szCs w:val="20"/>
        </w:rPr>
        <w:t>a soluzione IDERA sarà</w:t>
      </w:r>
      <w:r w:rsidR="004830CC">
        <w:rPr>
          <w:rFonts w:ascii="Arial" w:hAnsi="Arial"/>
          <w:color w:val="000000"/>
          <w:sz w:val="20"/>
          <w:szCs w:val="20"/>
        </w:rPr>
        <w:t xml:space="preserve"> esposta presso il Global Innovation Center di Lier, in Belgio, per la valutazione </w:t>
      </w:r>
      <w:r w:rsidR="00475428">
        <w:rPr>
          <w:rFonts w:ascii="Arial" w:hAnsi="Arial"/>
          <w:color w:val="000000"/>
          <w:sz w:val="20"/>
          <w:szCs w:val="20"/>
        </w:rPr>
        <w:t>da parte dei clienti e per effettuare prove</w:t>
      </w:r>
      <w:r>
        <w:rPr>
          <w:rFonts w:ascii="Arial" w:hAnsi="Arial"/>
          <w:color w:val="000000"/>
          <w:sz w:val="20"/>
          <w:szCs w:val="20"/>
        </w:rPr>
        <w:t>.</w:t>
      </w:r>
    </w:p>
    <w:p w14:paraId="133C0B0F" w14:textId="77777777" w:rsidR="0034569D" w:rsidRDefault="0034569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180F06E" w14:textId="5002BA49" w:rsidR="0040332A" w:rsidRDefault="007950F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“È innegabile il fatto che si possano osservare rapidi cambiamenti nei modelli comportamentali di consumatori, marchi e rivenditori,” dichiara Sebastien Stabel, Market Segment Manager Carton Packaging. Fattori quali la crescita esponenziale dell’e-commerce e la maggiore pressione sulla sostenibilità stanno creando flussi di innovazione creativa nella digitalizzazione degli imballaggi assieme a livelli sempre più alti di produttività.  Le aspettative sempre maggiori dei consumatori di prodotti immediati, esclusivi e accattivanti continuano ad alzare l’asticella all’interno della supply chain verso il raggiungimento di tempi di produzione inferiori e di consegne sempre più rapide.  </w:t>
      </w:r>
    </w:p>
    <w:p w14:paraId="4A94655B" w14:textId="77777777" w:rsidR="0040332A" w:rsidRDefault="0040332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A013325" w14:textId="6EBCF5AF" w:rsidR="0034569D" w:rsidRDefault="0040332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Stabel ritiene che ci siano ulteriori cambiamenti all’orizzonte. “La società di consulenza McKinsey, nel suo studio di maggio 2019 </w:t>
      </w:r>
      <w:r>
        <w:rPr>
          <w:rFonts w:ascii="Arial" w:hAnsi="Arial"/>
          <w:i/>
          <w:color w:val="000000"/>
          <w:sz w:val="20"/>
          <w:szCs w:val="20"/>
        </w:rPr>
        <w:t xml:space="preserve">“No ordinary disruption - winning with new models in packaging 2030”, </w:t>
      </w:r>
      <w:r>
        <w:rPr>
          <w:rFonts w:ascii="Arial" w:hAnsi="Arial"/>
          <w:color w:val="000000"/>
          <w:sz w:val="20"/>
          <w:szCs w:val="20"/>
        </w:rPr>
        <w:t xml:space="preserve">avvisa che “questo è il momento in cui le aziende operative nel settore degli imballaggi devono tenersi forte e prepararsi al futuro. </w:t>
      </w:r>
      <w:r w:rsidR="00530802">
        <w:rPr>
          <w:rFonts w:ascii="Arial" w:hAnsi="Arial"/>
          <w:color w:val="000000"/>
          <w:sz w:val="20"/>
          <w:szCs w:val="20"/>
        </w:rPr>
        <w:t>Hann</w:t>
      </w:r>
      <w:r>
        <w:rPr>
          <w:rFonts w:ascii="Arial" w:hAnsi="Arial"/>
          <w:color w:val="000000"/>
          <w:sz w:val="20"/>
          <w:szCs w:val="20"/>
        </w:rPr>
        <w:t>o di meno di 2 anni per prepararsi.”  Tenendo in considerazione tali aspetti, le aziende devono cambiare il loro centro di interesse con una “reimpostazione dell’intuizione” e riconsiderare i propri modelli aziendali e i settori in cui operano.  L’avvio della migrazione della post-stampa di materiali ondulati verso la stampa digitale d</w:t>
      </w:r>
      <w:r w:rsidR="00D37E89">
        <w:rPr>
          <w:rFonts w:ascii="Arial" w:hAnsi="Arial"/>
          <w:color w:val="000000"/>
          <w:sz w:val="20"/>
          <w:szCs w:val="20"/>
        </w:rPr>
        <w:t>el</w:t>
      </w:r>
      <w:r>
        <w:rPr>
          <w:rFonts w:ascii="Arial" w:hAnsi="Arial"/>
          <w:color w:val="000000"/>
          <w:sz w:val="20"/>
          <w:szCs w:val="20"/>
        </w:rPr>
        <w:t xml:space="preserve"> cartone ondulato rappresenta la soluzione ideale per il successo.  La soluzione IDERA di Xeikon offre la combinazione vincente di una macchina da stampa digitale a passata singola migliore della propria categoria per il settore del cartone ondulato, una tecnologia di inchiostri brevettati per il contatto alimentare e un sistema ad architettura aperta per l’integrazione con sistemi di terz</w:t>
      </w:r>
      <w:r w:rsidR="009173DD">
        <w:rPr>
          <w:rFonts w:ascii="Arial" w:hAnsi="Arial"/>
          <w:color w:val="000000"/>
          <w:sz w:val="20"/>
          <w:szCs w:val="20"/>
        </w:rPr>
        <w:t>e parti</w:t>
      </w:r>
      <w:r>
        <w:rPr>
          <w:rFonts w:ascii="Arial" w:hAnsi="Arial"/>
          <w:color w:val="000000"/>
          <w:sz w:val="20"/>
          <w:szCs w:val="20"/>
        </w:rPr>
        <w:t xml:space="preserve">.” </w:t>
      </w:r>
    </w:p>
    <w:p w14:paraId="5B13E4A3" w14:textId="77777777" w:rsidR="0034569D" w:rsidRDefault="0034569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D192452" w14:textId="15301AEC" w:rsidR="0034569D" w:rsidRDefault="007950F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lastRenderedPageBreak/>
        <w:t xml:space="preserve">Durante lo sviluppo di IDERA, Xeikon ha fatto ricorso </w:t>
      </w:r>
      <w:r w:rsidR="005537B8">
        <w:rPr>
          <w:rFonts w:ascii="Arial" w:hAnsi="Arial"/>
          <w:color w:val="000000"/>
          <w:sz w:val="20"/>
          <w:szCs w:val="20"/>
        </w:rPr>
        <w:t>a</w:t>
      </w:r>
      <w:r>
        <w:rPr>
          <w:rFonts w:ascii="Arial" w:hAnsi="Arial"/>
          <w:color w:val="000000"/>
          <w:sz w:val="20"/>
          <w:szCs w:val="20"/>
        </w:rPr>
        <w:t xml:space="preserve">l proprio know-how digitale interno e all’esperienza </w:t>
      </w:r>
      <w:r w:rsidR="003F4D93">
        <w:rPr>
          <w:rFonts w:ascii="Arial" w:hAnsi="Arial"/>
          <w:color w:val="000000"/>
          <w:sz w:val="20"/>
          <w:szCs w:val="20"/>
        </w:rPr>
        <w:t xml:space="preserve">in </w:t>
      </w:r>
      <w:r>
        <w:rPr>
          <w:rFonts w:ascii="Arial" w:hAnsi="Arial"/>
          <w:color w:val="000000"/>
          <w:sz w:val="20"/>
          <w:szCs w:val="20"/>
        </w:rPr>
        <w:t>produ</w:t>
      </w:r>
      <w:r w:rsidR="003F4D93">
        <w:rPr>
          <w:rFonts w:ascii="Arial" w:hAnsi="Arial"/>
          <w:color w:val="000000"/>
          <w:sz w:val="20"/>
          <w:szCs w:val="20"/>
        </w:rPr>
        <w:t>zione</w:t>
      </w:r>
      <w:r>
        <w:rPr>
          <w:rFonts w:ascii="Arial" w:hAnsi="Arial"/>
          <w:color w:val="000000"/>
          <w:sz w:val="20"/>
          <w:szCs w:val="20"/>
        </w:rPr>
        <w:t xml:space="preserve"> della sua società madre</w:t>
      </w:r>
      <w:r w:rsidR="003F4D93">
        <w:rPr>
          <w:rFonts w:ascii="Arial" w:hAnsi="Arial"/>
          <w:color w:val="000000"/>
          <w:sz w:val="20"/>
          <w:szCs w:val="20"/>
        </w:rPr>
        <w:t>,</w:t>
      </w:r>
      <w:r>
        <w:rPr>
          <w:rFonts w:ascii="Arial" w:hAnsi="Arial"/>
          <w:color w:val="000000"/>
          <w:sz w:val="20"/>
          <w:szCs w:val="20"/>
        </w:rPr>
        <w:t xml:space="preserve"> Flint Group. In quanto principale fornitore di inchiostri per gli imballaggi in materiale ondulato, Flint dispone di una conoscenza approfondita del settore d</w:t>
      </w:r>
      <w:r w:rsidR="003F4D93">
        <w:rPr>
          <w:rFonts w:ascii="Arial" w:hAnsi="Arial"/>
          <w:color w:val="000000"/>
          <w:sz w:val="20"/>
          <w:szCs w:val="20"/>
        </w:rPr>
        <w:t>el</w:t>
      </w:r>
      <w:r>
        <w:rPr>
          <w:rFonts w:ascii="Arial" w:hAnsi="Arial"/>
          <w:color w:val="000000"/>
          <w:sz w:val="20"/>
          <w:szCs w:val="20"/>
        </w:rPr>
        <w:t xml:space="preserve"> cartone ondulato.  </w:t>
      </w:r>
      <w:r>
        <w:rPr>
          <w:rFonts w:ascii="Arial" w:hAnsi="Arial"/>
          <w:sz w:val="20"/>
          <w:szCs w:val="20"/>
        </w:rPr>
        <w:t>“Lavoriamo in stretta collaborazione con Flint Group, i nostri partner e, cosa ancora più importante, i nostri clienti, per personalizzare il software, l’hardware e le serie di inchiostri per rispondere in modo più preciso alle esigenze del settore del cartone ondulato in Europa e in America settentrionale.</w:t>
      </w:r>
      <w:r>
        <w:rPr>
          <w:rFonts w:ascii="Arial" w:hAnsi="Arial"/>
          <w:color w:val="000000"/>
          <w:sz w:val="20"/>
          <w:szCs w:val="20"/>
        </w:rPr>
        <w:t xml:space="preserve">  Continuiamo inoltre a offrire il nostro know-how digitale a quello che è già un prodotto </w:t>
      </w:r>
      <w:r w:rsidR="004B0E45">
        <w:rPr>
          <w:rFonts w:ascii="Arial" w:hAnsi="Arial"/>
          <w:color w:val="000000"/>
          <w:sz w:val="20"/>
          <w:szCs w:val="20"/>
        </w:rPr>
        <w:t xml:space="preserve">di </w:t>
      </w:r>
      <w:r>
        <w:rPr>
          <w:rFonts w:ascii="Arial" w:hAnsi="Arial"/>
          <w:color w:val="000000"/>
          <w:sz w:val="20"/>
          <w:szCs w:val="20"/>
        </w:rPr>
        <w:t>base solido”, dichiara Stabel.</w:t>
      </w:r>
    </w:p>
    <w:p w14:paraId="48935DD7" w14:textId="77777777" w:rsidR="004107FD" w:rsidRDefault="004107F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883EB47" w14:textId="0AA699E5" w:rsidR="0040332A" w:rsidRDefault="005631F0" w:rsidP="005631F0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Lode Deprez, VP Digital Inks &amp; Imaging Technology aggiunge: “Nel nostro Competence Centre di R&amp;</w:t>
      </w:r>
      <w:r w:rsidR="00BE52E1">
        <w:rPr>
          <w:rFonts w:ascii="Arial" w:hAnsi="Arial"/>
          <w:color w:val="000000"/>
          <w:sz w:val="20"/>
          <w:szCs w:val="20"/>
        </w:rPr>
        <w:t>D</w:t>
      </w:r>
      <w:r>
        <w:rPr>
          <w:rFonts w:ascii="Arial" w:hAnsi="Arial"/>
          <w:color w:val="000000"/>
          <w:sz w:val="20"/>
          <w:szCs w:val="20"/>
        </w:rPr>
        <w:t xml:space="preserve"> per gli inchiostri digitali sviluppiamo, formuliamo e produciamo i nostri inchiostri a base acqua ad alte prestazioni e sicuri per il contatto alimentare.  Tutto questo prevede una nuova tecnologia brevettata per la dispersione dei pigmenti per garantire le migliori prestazioni al costo più basso”</w:t>
      </w:r>
      <w:r w:rsidR="00BE52E1">
        <w:rPr>
          <w:rFonts w:ascii="Arial" w:hAnsi="Arial"/>
          <w:color w:val="000000"/>
          <w:sz w:val="20"/>
          <w:szCs w:val="20"/>
        </w:rPr>
        <w:t>.</w:t>
      </w:r>
      <w:r>
        <w:rPr>
          <w:rFonts w:ascii="Arial" w:hAnsi="Arial"/>
          <w:color w:val="000000"/>
          <w:sz w:val="20"/>
          <w:szCs w:val="20"/>
        </w:rPr>
        <w:t xml:space="preserve">  </w:t>
      </w:r>
    </w:p>
    <w:p w14:paraId="303FDE88" w14:textId="77777777" w:rsidR="004107FD" w:rsidRDefault="004107F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DC858A7" w14:textId="65F061E3" w:rsidR="0040332A" w:rsidRDefault="007950F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I vantaggi principali della macchina da stampa IDERA di Xeikon per gli stampatori e i </w:t>
      </w:r>
      <w:r w:rsidR="00BE52E1">
        <w:rPr>
          <w:rFonts w:ascii="Arial" w:hAnsi="Arial"/>
          <w:color w:val="000000"/>
          <w:sz w:val="20"/>
          <w:szCs w:val="20"/>
        </w:rPr>
        <w:t>trasformatori</w:t>
      </w:r>
      <w:r>
        <w:rPr>
          <w:rFonts w:ascii="Arial" w:hAnsi="Arial"/>
          <w:color w:val="000000"/>
          <w:sz w:val="20"/>
          <w:szCs w:val="20"/>
        </w:rPr>
        <w:t xml:space="preserve"> di imballaggi in cartone ondulato:</w:t>
      </w:r>
    </w:p>
    <w:p w14:paraId="59FDAB8C" w14:textId="77777777" w:rsidR="0040332A" w:rsidRDefault="0040332A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3AB127E" w14:textId="60C6D76E" w:rsidR="00175E8E" w:rsidRDefault="00DA3991" w:rsidP="00175E8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Elevata capacità produttiva con un</w:t>
      </w:r>
      <w:r w:rsidR="00BE52E1">
        <w:rPr>
          <w:rFonts w:ascii="Arial" w:hAnsi="Arial"/>
          <w:color w:val="000000"/>
          <w:sz w:val="20"/>
          <w:szCs w:val="20"/>
        </w:rPr>
        <w:t>a</w:t>
      </w:r>
      <w:r>
        <w:rPr>
          <w:rFonts w:ascii="Arial" w:hAnsi="Arial"/>
          <w:color w:val="000000"/>
          <w:sz w:val="20"/>
          <w:szCs w:val="20"/>
        </w:rPr>
        <w:t xml:space="preserve"> macchina post-stampa a passata singola</w:t>
      </w:r>
      <w:r w:rsidR="008920AD">
        <w:rPr>
          <w:rFonts w:ascii="Arial" w:hAnsi="Arial"/>
          <w:color w:val="000000"/>
          <w:sz w:val="20"/>
          <w:szCs w:val="20"/>
        </w:rPr>
        <w:t>. P</w:t>
      </w:r>
      <w:r w:rsidR="006B591E">
        <w:rPr>
          <w:rFonts w:ascii="Arial" w:hAnsi="Arial"/>
          <w:color w:val="000000"/>
          <w:sz w:val="20"/>
          <w:szCs w:val="20"/>
        </w:rPr>
        <w:t>er</w:t>
      </w:r>
      <w:r w:rsidR="00806B2A">
        <w:rPr>
          <w:rFonts w:ascii="Arial" w:hAnsi="Arial"/>
          <w:color w:val="000000"/>
          <w:sz w:val="20"/>
          <w:szCs w:val="20"/>
        </w:rPr>
        <w:t xml:space="preserve"> </w:t>
      </w:r>
      <w:r w:rsidR="006B591E">
        <w:rPr>
          <w:rFonts w:ascii="Arial" w:hAnsi="Arial"/>
          <w:color w:val="000000"/>
          <w:sz w:val="20"/>
          <w:szCs w:val="20"/>
        </w:rPr>
        <w:t xml:space="preserve">stampare </w:t>
      </w:r>
      <w:r w:rsidR="00806B2A">
        <w:rPr>
          <w:rFonts w:ascii="Arial" w:hAnsi="Arial"/>
          <w:color w:val="000000"/>
          <w:sz w:val="20"/>
          <w:szCs w:val="20"/>
        </w:rPr>
        <w:t>p</w:t>
      </w:r>
      <w:r>
        <w:rPr>
          <w:rFonts w:ascii="Arial" w:hAnsi="Arial"/>
          <w:color w:val="000000"/>
          <w:sz w:val="20"/>
          <w:szCs w:val="20"/>
        </w:rPr>
        <w:t xml:space="preserve">annelli </w:t>
      </w:r>
      <w:r w:rsidR="000358A0">
        <w:rPr>
          <w:rFonts w:ascii="Arial" w:hAnsi="Arial"/>
          <w:color w:val="000000"/>
          <w:sz w:val="20"/>
          <w:szCs w:val="20"/>
        </w:rPr>
        <w:t>patina</w:t>
      </w:r>
      <w:r>
        <w:rPr>
          <w:rFonts w:ascii="Arial" w:hAnsi="Arial"/>
          <w:color w:val="000000"/>
          <w:sz w:val="20"/>
          <w:szCs w:val="20"/>
        </w:rPr>
        <w:t>ti e non</w:t>
      </w:r>
    </w:p>
    <w:p w14:paraId="04F1568D" w14:textId="2E800156" w:rsidR="00175E8E" w:rsidRDefault="0062566F" w:rsidP="00175E8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Xeikon ha sviluppato inchiostri inkjet a base acqua per garantire la sicurezza a contatto con gli alimenti per incrementare le prestazioni e contenere i costi</w:t>
      </w:r>
    </w:p>
    <w:p w14:paraId="39920C8E" w14:textId="1325A5A6" w:rsidR="00DA3991" w:rsidRPr="00DA3991" w:rsidRDefault="00DA3991" w:rsidP="00DA399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Un ecosistema aperto, realizzato in collaborazione con diversi partner massimi esperti del loro settore - attrezzature periferiche, flusso di lavoro, ispezione con videocamera e molto altro ancora per </w:t>
      </w:r>
      <w:r w:rsidR="001576BD">
        <w:rPr>
          <w:rFonts w:ascii="Arial" w:hAnsi="Arial"/>
          <w:color w:val="000000"/>
          <w:sz w:val="20"/>
          <w:szCs w:val="20"/>
        </w:rPr>
        <w:t>creare l</w:t>
      </w:r>
      <w:r>
        <w:rPr>
          <w:rFonts w:ascii="Arial" w:hAnsi="Arial"/>
          <w:color w:val="000000"/>
          <w:sz w:val="20"/>
          <w:szCs w:val="20"/>
        </w:rPr>
        <w:t xml:space="preserve">a migliore soluzione integrata </w:t>
      </w:r>
    </w:p>
    <w:p w14:paraId="32F8794E" w14:textId="77777777" w:rsidR="005832ED" w:rsidRDefault="00DA3991" w:rsidP="00175E8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Una capacità di trasformazione digitale effettiva supportata dal flusso di lavoro X-800 di Xeikon per gli imballaggi in cartone ondulato</w:t>
      </w:r>
    </w:p>
    <w:p w14:paraId="01527763" w14:textId="6CFCA711" w:rsidR="00175E8E" w:rsidRPr="00175E8E" w:rsidRDefault="005832ED" w:rsidP="00175E8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Strumenti di gestione del colore e di creazione di profili nonché integrazione con software di produzione e MIS di terzi.</w:t>
      </w:r>
    </w:p>
    <w:p w14:paraId="53BAC078" w14:textId="77777777" w:rsidR="0034569D" w:rsidRDefault="0034569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3E769B94" w14:textId="42AF3E36" w:rsidR="00204247" w:rsidRDefault="007950FC" w:rsidP="00204247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Filip Weymans, vicepresidente per il marketing di Xeikon, afferma: “Con oltre 30 anni di esperienza e innovazione nella stampa digitale, siamo ancora in prima linea.  Xeikon è nota in numerosi mercati chiave per i suoi servizi di consulenza, per le arti grafiche e le etichette e ora per il cartone ondulato.  Xeikon è un vero consulente indipendente dal tipo di tecnologia nell’ambito della trasformazione digitale che i processi di produzione stanno attraversando.  Siamo entusiasti di poter offrire le conoscenze e l’esperienza di Xeikon e di Flint Group al settore del cartone ondulato con IDERA, assieme a</w:t>
      </w:r>
      <w:r w:rsidR="00131E78">
        <w:rPr>
          <w:rFonts w:ascii="Arial" w:hAnsi="Arial"/>
          <w:color w:val="000000"/>
          <w:sz w:val="20"/>
          <w:szCs w:val="20"/>
        </w:rPr>
        <w:t>i</w:t>
      </w:r>
      <w:r>
        <w:rPr>
          <w:rFonts w:ascii="Arial" w:hAnsi="Arial"/>
          <w:color w:val="000000"/>
          <w:sz w:val="20"/>
          <w:szCs w:val="20"/>
        </w:rPr>
        <w:t xml:space="preserve"> servizi di consulenza”.  </w:t>
      </w:r>
    </w:p>
    <w:p w14:paraId="673B55DA" w14:textId="77777777" w:rsidR="0034569D" w:rsidRDefault="0034569D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A598B45" w14:textId="77777777" w:rsidR="0034569D" w:rsidRDefault="007950FC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Per ulteriori informazioni sulla stampa diretta su cartone ondulato a passata singola IDERA e su altri prodotti e soluzioni di Xeikon, visitare il sito </w:t>
      </w:r>
      <w:hyperlink>
        <w:r>
          <w:rPr>
            <w:rFonts w:ascii="Arial" w:hAnsi="Arial"/>
            <w:color w:val="0000FF"/>
            <w:sz w:val="20"/>
            <w:szCs w:val="20"/>
            <w:u w:val="single"/>
          </w:rPr>
          <w:t>www.xeikon.com</w:t>
        </w:r>
      </w:hyperlink>
      <w:r>
        <w:rPr>
          <w:rFonts w:ascii="Arial" w:hAnsi="Arial"/>
          <w:color w:val="000000"/>
          <w:sz w:val="20"/>
          <w:szCs w:val="20"/>
        </w:rPr>
        <w:t xml:space="preserve"> e  </w:t>
      </w:r>
      <w:hyperlink r:id="rId8" w:history="1">
        <w:r>
          <w:rPr>
            <w:rStyle w:val="Hyperlink"/>
            <w:rFonts w:ascii="Arial" w:hAnsi="Arial"/>
            <w:sz w:val="20"/>
            <w:szCs w:val="20"/>
          </w:rPr>
          <w:t>www.idera-sprinting.com</w:t>
        </w:r>
      </w:hyperlink>
    </w:p>
    <w:p w14:paraId="0840D8AC" w14:textId="77777777" w:rsidR="0034569D" w:rsidRDefault="0034569D">
      <w:pPr>
        <w:rPr>
          <w:rFonts w:ascii="Arial" w:eastAsia="Arial" w:hAnsi="Arial" w:cs="Arial"/>
          <w:b/>
          <w:sz w:val="18"/>
          <w:szCs w:val="18"/>
        </w:rPr>
      </w:pPr>
    </w:p>
    <w:p w14:paraId="3AC4E29A" w14:textId="77777777" w:rsidR="00713FEB" w:rsidRDefault="00713FEB">
      <w:pPr>
        <w:rPr>
          <w:rFonts w:ascii="Arial" w:eastAsia="Arial" w:hAnsi="Arial" w:cs="Arial"/>
          <w:b/>
          <w:sz w:val="18"/>
          <w:szCs w:val="18"/>
        </w:rPr>
      </w:pPr>
      <w:r>
        <w:br w:type="page"/>
      </w:r>
    </w:p>
    <w:p w14:paraId="2E35F68D" w14:textId="77777777" w:rsidR="0034569D" w:rsidRDefault="007950FC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lastRenderedPageBreak/>
        <w:t>PROFILO DI XEIKON</w:t>
      </w:r>
    </w:p>
    <w:p w14:paraId="6740596F" w14:textId="77777777" w:rsidR="0034569D" w:rsidRDefault="007950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Xeikon, una divisione di Flint Group, è leader e innovatore di lunga data nel settore della tecnologia di stampa digitale. Con radici nei principi di qualità, flessibilità e sostenibilità, Xeikon progetta, sviluppa e distribuisce stampanti digitali a colori con alimentazione a bobina per applicazioni di etichette e packaging, stampa di documenti nonché stampa commerciale. Queste macchine da stampa impiegano diverse tecnologie di imaging, un software per flusso di lavoro aperto e materiali di consumo specifici per le applicazioni. </w:t>
      </w:r>
    </w:p>
    <w:p w14:paraId="2AB3EBD7" w14:textId="77777777" w:rsidR="0034569D" w:rsidRDefault="007950FC">
      <w:pPr>
        <w:pBdr>
          <w:top w:val="nil"/>
          <w:left w:val="nil"/>
          <w:bottom w:val="nil"/>
          <w:right w:val="nil"/>
          <w:between w:val="nil"/>
        </w:pBdr>
        <w:tabs>
          <w:tab w:val="left" w:pos="6345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ab/>
      </w:r>
    </w:p>
    <w:p w14:paraId="536B5BE4" w14:textId="77777777" w:rsidR="0034569D" w:rsidRDefault="007950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In quanto fornitore OEM, Xeikon progetta e produce unità di produzione lastre per applicazioni di stampa offset per quotidiani. Xeikon produce inoltre le soluzioni CtCP (computer-to-conventional plate) basysPrint per il settore della stampa offset commerciale. Per il settore flessografico, Xeikon offre sistemi di creazione di lastre digitali con il marchio ThermoFlexX. I sistemi ThermoFlexX offrono un'esposizione delle lastre ad alta risoluzione assieme a una gestione delle lastre esclusiva, flessibilità e produttività senza rivali.. </w:t>
      </w:r>
    </w:p>
    <w:p w14:paraId="58B109ED" w14:textId="77777777" w:rsidR="0034569D" w:rsidRDefault="007950FC">
      <w:pPr>
        <w:pBdr>
          <w:top w:val="nil"/>
          <w:left w:val="nil"/>
          <w:bottom w:val="nil"/>
          <w:right w:val="nil"/>
          <w:between w:val="nil"/>
        </w:pBdr>
        <w:tabs>
          <w:tab w:val="left" w:pos="1323"/>
        </w:tabs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ab/>
      </w:r>
    </w:p>
    <w:p w14:paraId="1AD6A99C" w14:textId="77777777" w:rsidR="0034569D" w:rsidRDefault="007950FC">
      <w:pPr>
        <w:jc w:val="both"/>
        <w:rPr>
          <w:rFonts w:ascii="Arial" w:eastAsia="Arial" w:hAnsi="Arial" w:cs="Arial"/>
          <w:sz w:val="18"/>
          <w:szCs w:val="18"/>
        </w:rPr>
      </w:pPr>
      <w:bookmarkStart w:id="0" w:name="_heading=h.gjdgxs"/>
      <w:bookmarkEnd w:id="0"/>
      <w:r>
        <w:rPr>
          <w:rFonts w:ascii="Arial" w:hAnsi="Arial"/>
          <w:sz w:val="18"/>
          <w:szCs w:val="18"/>
        </w:rPr>
        <w:t>Nel 2015, Xeikon è entrata a fare parte del Flint Group per creare la nuova divisione “Digital Printing Solutions” del fornitore leader globale di soluzioni e materiali di consumo di stampa per i settori dei supporti di stampa e imballaggi. Flint Group sviluppa e produce un ampio portafoglio di consumabili per il settore della stampa. Questi comprendono un'ampia gamma di inchiostri e rivestimenti tradizionali ed essiccabili, sostanze chimiche per sala stampa, lastre e attrezzature di stampa, caucciù o maniche per stampa, pigmenti e additivi per l'impiego con inchiostri e altre applicazioni coloranti. Flint Group ha sede in Lussemburgo e conta circa 7900 dipendenti. L'azienda è il primo o il secondo fornitore a livello mondiale in ognuno dei principali segmenti di mercato a cui si rivolge.</w:t>
      </w:r>
    </w:p>
    <w:p w14:paraId="3835775A" w14:textId="77777777" w:rsidR="0034569D" w:rsidRDefault="0034569D">
      <w:pP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76307B94" w14:textId="77777777" w:rsidR="0034569D" w:rsidRDefault="007950FC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 xml:space="preserve">Per ulteriori informazioni su Xeikon, visitare il sito </w:t>
      </w:r>
      <w:hyperlink>
        <w:r>
          <w:rPr>
            <w:rFonts w:ascii="Arial" w:hAnsi="Arial"/>
            <w:b/>
            <w:color w:val="0000FF"/>
            <w:sz w:val="18"/>
            <w:szCs w:val="18"/>
            <w:u w:val="single"/>
          </w:rPr>
          <w:t>www.xeikon.com</w:t>
        </w:r>
      </w:hyperlink>
      <w:r>
        <w:rPr>
          <w:rFonts w:ascii="Arial" w:hAnsi="Arial"/>
          <w:b/>
          <w:color w:val="000000"/>
          <w:sz w:val="18"/>
          <w:szCs w:val="18"/>
        </w:rPr>
        <w:t xml:space="preserve"> e per informazioni sul Flint Group, visitare </w:t>
      </w:r>
      <w:hyperlink>
        <w:r>
          <w:rPr>
            <w:rFonts w:ascii="Arial" w:hAnsi="Arial"/>
            <w:b/>
            <w:color w:val="0000FF"/>
            <w:sz w:val="18"/>
            <w:szCs w:val="18"/>
            <w:u w:val="single"/>
          </w:rPr>
          <w:t>www.flintgrp.com</w:t>
        </w:r>
      </w:hyperlink>
      <w:r>
        <w:rPr>
          <w:i/>
          <w:color w:val="0000FF"/>
          <w:u w:val="single"/>
        </w:rPr>
        <w:t xml:space="preserve"> </w:t>
      </w:r>
      <w:r>
        <w:t xml:space="preserve"> </w:t>
      </w:r>
      <w:r>
        <w:rPr>
          <w:b/>
        </w:rPr>
        <w:t>oppure contattare:</w:t>
      </w:r>
    </w:p>
    <w:p w14:paraId="3D01CC56" w14:textId="77777777" w:rsidR="0034569D" w:rsidRDefault="0034569D">
      <w:pPr>
        <w:jc w:val="both"/>
        <w:rPr>
          <w:rFonts w:ascii="Arial" w:eastAsia="Arial" w:hAnsi="Arial" w:cs="Arial"/>
          <w:sz w:val="18"/>
          <w:szCs w:val="18"/>
        </w:rPr>
      </w:pPr>
    </w:p>
    <w:p w14:paraId="0908C48E" w14:textId="77777777" w:rsidR="0034569D" w:rsidRDefault="0034569D">
      <w:pPr>
        <w:jc w:val="both"/>
        <w:rPr>
          <w:rFonts w:ascii="Arial" w:eastAsia="Arial" w:hAnsi="Arial" w:cs="Arial"/>
          <w:sz w:val="18"/>
          <w:szCs w:val="18"/>
        </w:rPr>
      </w:pPr>
    </w:p>
    <w:p w14:paraId="30692FBD" w14:textId="77777777" w:rsidR="0034569D" w:rsidRDefault="0034569D">
      <w:pPr>
        <w:jc w:val="both"/>
        <w:rPr>
          <w:rFonts w:ascii="Arial" w:eastAsia="Arial" w:hAnsi="Arial" w:cs="Arial"/>
          <w:sz w:val="18"/>
          <w:szCs w:val="18"/>
        </w:rPr>
      </w:pPr>
    </w:p>
    <w:p w14:paraId="4E592952" w14:textId="77777777" w:rsidR="0034569D" w:rsidRDefault="0034569D">
      <w:pPr>
        <w:rPr>
          <w:rFonts w:ascii="Arial" w:eastAsia="Arial" w:hAnsi="Arial" w:cs="Arial"/>
          <w:sz w:val="18"/>
          <w:szCs w:val="18"/>
        </w:rPr>
        <w:sectPr w:rsidR="0034569D">
          <w:headerReference w:type="default" r:id="rId9"/>
          <w:footerReference w:type="default" r:id="rId10"/>
          <w:pgSz w:w="11907" w:h="16839"/>
          <w:pgMar w:top="1985" w:right="794" w:bottom="1276" w:left="1418" w:header="720" w:footer="720" w:gutter="0"/>
          <w:pgNumType w:start="1"/>
          <w:cols w:space="720" w:equalWidth="0">
            <w:col w:w="8640"/>
          </w:cols>
        </w:sectPr>
      </w:pPr>
    </w:p>
    <w:p w14:paraId="4D930974" w14:textId="77777777" w:rsidR="0034569D" w:rsidRPr="00AF76DB" w:rsidRDefault="007950FC">
      <w:pPr>
        <w:rPr>
          <w:rFonts w:ascii="Arial" w:eastAsia="Arial" w:hAnsi="Arial" w:cs="Arial"/>
          <w:sz w:val="18"/>
          <w:szCs w:val="18"/>
          <w:lang w:val="en-US"/>
        </w:rPr>
      </w:pPr>
      <w:r w:rsidRPr="00AF76DB">
        <w:rPr>
          <w:rFonts w:ascii="Arial" w:hAnsi="Arial"/>
          <w:b/>
          <w:sz w:val="18"/>
          <w:szCs w:val="18"/>
          <w:lang w:val="en-US"/>
        </w:rPr>
        <w:t xml:space="preserve">Xeikon </w:t>
      </w:r>
    </w:p>
    <w:p w14:paraId="1CDE78BD" w14:textId="77777777" w:rsidR="0034569D" w:rsidRPr="00AF76DB" w:rsidRDefault="007950FC">
      <w:pPr>
        <w:rPr>
          <w:rFonts w:ascii="Arial" w:eastAsia="Arial" w:hAnsi="Arial" w:cs="Arial"/>
          <w:sz w:val="18"/>
          <w:szCs w:val="18"/>
          <w:lang w:val="en-US"/>
        </w:rPr>
      </w:pPr>
      <w:r w:rsidRPr="00AF76DB">
        <w:rPr>
          <w:rFonts w:ascii="Arial" w:hAnsi="Arial"/>
          <w:sz w:val="18"/>
          <w:szCs w:val="18"/>
          <w:lang w:val="en-US"/>
        </w:rPr>
        <w:t>Corporate Communications Manager</w:t>
      </w:r>
    </w:p>
    <w:p w14:paraId="1DCABD15" w14:textId="77777777" w:rsidR="0034569D" w:rsidRPr="00AF76DB" w:rsidRDefault="007950FC">
      <w:pPr>
        <w:rPr>
          <w:rFonts w:ascii="Arial" w:eastAsia="Arial" w:hAnsi="Arial" w:cs="Arial"/>
          <w:sz w:val="18"/>
          <w:szCs w:val="18"/>
          <w:lang w:val="en-US"/>
        </w:rPr>
      </w:pPr>
      <w:r w:rsidRPr="00AF76DB">
        <w:rPr>
          <w:rFonts w:ascii="Arial" w:hAnsi="Arial"/>
          <w:b/>
          <w:sz w:val="18"/>
          <w:szCs w:val="18"/>
          <w:lang w:val="en-US"/>
        </w:rPr>
        <w:t>Danny Mertens</w:t>
      </w:r>
    </w:p>
    <w:p w14:paraId="05C4A0FB" w14:textId="77777777" w:rsidR="0034569D" w:rsidRPr="00713FEB" w:rsidRDefault="007950FC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Duwijckstraat 17 – 2500 Lier, Belgio</w:t>
      </w:r>
    </w:p>
    <w:p w14:paraId="63606232" w14:textId="77777777" w:rsidR="0034569D" w:rsidRPr="00713FEB" w:rsidRDefault="007950FC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Tel.: +32 (0) 3 443 13 11 – Cell.: +32 (0) 494 50 00 57</w:t>
      </w:r>
    </w:p>
    <w:p w14:paraId="03A40E08" w14:textId="77777777" w:rsidR="0034569D" w:rsidRPr="00713FEB" w:rsidRDefault="005E220F">
      <w:pPr>
        <w:rPr>
          <w:rFonts w:ascii="Arial" w:eastAsia="Arial" w:hAnsi="Arial" w:cs="Arial"/>
          <w:sz w:val="18"/>
          <w:szCs w:val="18"/>
        </w:rPr>
      </w:pPr>
      <w:hyperlink>
        <w:r w:rsidR="003E7269">
          <w:rPr>
            <w:rFonts w:ascii="Arial" w:hAnsi="Arial"/>
            <w:color w:val="0000FF"/>
            <w:sz w:val="18"/>
            <w:szCs w:val="18"/>
            <w:u w:val="single"/>
          </w:rPr>
          <w:t>Danny.Mertens@xeikon.com</w:t>
        </w:r>
      </w:hyperlink>
      <w:r w:rsidR="003E7269">
        <w:rPr>
          <w:rFonts w:ascii="Arial" w:hAnsi="Arial"/>
          <w:sz w:val="18"/>
          <w:szCs w:val="18"/>
        </w:rPr>
        <w:t xml:space="preserve"> – </w:t>
      </w:r>
      <w:hyperlink>
        <w:r w:rsidR="003E7269">
          <w:rPr>
            <w:rFonts w:ascii="Arial" w:hAnsi="Arial"/>
            <w:color w:val="0000FF"/>
            <w:sz w:val="18"/>
            <w:szCs w:val="18"/>
            <w:u w:val="single"/>
          </w:rPr>
          <w:t>www.xeikon.com</w:t>
        </w:r>
      </w:hyperlink>
      <w:r w:rsidR="003E7269">
        <w:rPr>
          <w:rFonts w:ascii="Arial" w:hAnsi="Arial"/>
          <w:sz w:val="18"/>
          <w:szCs w:val="18"/>
        </w:rPr>
        <w:t xml:space="preserve"> </w:t>
      </w:r>
    </w:p>
    <w:p w14:paraId="47BAF1AB" w14:textId="77777777" w:rsidR="0034569D" w:rsidRDefault="007950FC">
      <w:pPr>
        <w:rPr>
          <w:rFonts w:ascii="Arial" w:eastAsia="Arial" w:hAnsi="Arial" w:cs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 xml:space="preserve">Agenzia PR per Xeikon </w:t>
      </w:r>
    </w:p>
    <w:p w14:paraId="69D5FFC4" w14:textId="77777777" w:rsidR="0034569D" w:rsidRDefault="007950FC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duomedia </w:t>
      </w:r>
    </w:p>
    <w:p w14:paraId="51C1E974" w14:textId="77777777" w:rsidR="0034569D" w:rsidRDefault="007950FC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Dorien Cooreman</w:t>
      </w:r>
    </w:p>
    <w:p w14:paraId="1725EC85" w14:textId="77777777" w:rsidR="0034569D" w:rsidRPr="00713FEB" w:rsidRDefault="007950FC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Barastraat 175 - 1070 Bruxelles - Belgio </w:t>
      </w:r>
    </w:p>
    <w:p w14:paraId="24EF7AF1" w14:textId="77777777" w:rsidR="0034569D" w:rsidRPr="00713FEB" w:rsidRDefault="007950FC">
      <w:pPr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</w:rPr>
        <w:t>Tel: +32 (0)2 560 21 50 – Cell.: +32 (0)478 98 60 58</w:t>
      </w:r>
    </w:p>
    <w:p w14:paraId="124C341D" w14:textId="77777777" w:rsidR="0034569D" w:rsidRPr="00713FEB" w:rsidRDefault="005E220F">
      <w:pPr>
        <w:pBdr>
          <w:top w:val="nil"/>
          <w:left w:val="nil"/>
          <w:bottom w:val="nil"/>
          <w:right w:val="nil"/>
          <w:between w:val="nil"/>
        </w:pBdr>
        <w:tabs>
          <w:tab w:val="left" w:pos="2688"/>
        </w:tabs>
        <w:rPr>
          <w:rFonts w:ascii="Arial" w:eastAsia="Arial" w:hAnsi="Arial" w:cs="Arial"/>
          <w:color w:val="000000"/>
          <w:sz w:val="18"/>
          <w:szCs w:val="18"/>
        </w:rPr>
        <w:sectPr w:rsidR="0034569D" w:rsidRPr="00713FEB">
          <w:type w:val="continuous"/>
          <w:pgSz w:w="11907" w:h="16839"/>
          <w:pgMar w:top="1985" w:right="794" w:bottom="1418" w:left="1418" w:header="720" w:footer="720" w:gutter="0"/>
          <w:cols w:num="2" w:space="720" w:equalWidth="0">
            <w:col w:w="4487" w:space="720"/>
            <w:col w:w="4487" w:space="0"/>
          </w:cols>
        </w:sectPr>
      </w:pPr>
      <w:hyperlink>
        <w:r w:rsidR="003E7269">
          <w:rPr>
            <w:rFonts w:ascii="Arial" w:hAnsi="Arial"/>
            <w:color w:val="0000FF"/>
            <w:sz w:val="18"/>
            <w:szCs w:val="18"/>
            <w:u w:val="single"/>
          </w:rPr>
          <w:t>Dorien.C@duomedia.com</w:t>
        </w:r>
      </w:hyperlink>
      <w:r w:rsidR="003E7269">
        <w:rPr>
          <w:rFonts w:ascii="Arial" w:hAnsi="Arial"/>
          <w:color w:val="000000"/>
          <w:sz w:val="18"/>
          <w:szCs w:val="18"/>
        </w:rPr>
        <w:t xml:space="preserve"> – </w:t>
      </w:r>
      <w:hyperlink>
        <w:r w:rsidR="003E7269">
          <w:rPr>
            <w:rFonts w:ascii="Arial" w:hAnsi="Arial"/>
            <w:color w:val="0000FF"/>
            <w:sz w:val="18"/>
            <w:szCs w:val="18"/>
            <w:u w:val="single"/>
          </w:rPr>
          <w:t>www.duomedia.com</w:t>
        </w:r>
      </w:hyperlink>
    </w:p>
    <w:p w14:paraId="1077F7BB" w14:textId="77777777" w:rsidR="0034569D" w:rsidRPr="00713FEB" w:rsidRDefault="007950FC">
      <w:pPr>
        <w:pBdr>
          <w:top w:val="nil"/>
          <w:left w:val="nil"/>
          <w:bottom w:val="nil"/>
          <w:right w:val="nil"/>
          <w:between w:val="nil"/>
        </w:pBdr>
        <w:tabs>
          <w:tab w:val="left" w:pos="2688"/>
        </w:tabs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FF"/>
          <w:sz w:val="18"/>
          <w:szCs w:val="18"/>
          <w:u w:val="single"/>
        </w:rPr>
        <w:br/>
      </w:r>
    </w:p>
    <w:p w14:paraId="65678770" w14:textId="77777777" w:rsidR="0034569D" w:rsidRPr="00713FEB" w:rsidRDefault="007950FC">
      <w:pPr>
        <w:pBdr>
          <w:top w:val="nil"/>
          <w:left w:val="nil"/>
          <w:bottom w:val="nil"/>
          <w:right w:val="nil"/>
          <w:between w:val="nil"/>
        </w:pBdr>
        <w:tabs>
          <w:tab w:val="left" w:pos="2688"/>
        </w:tabs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hAnsi="Arial"/>
          <w:b/>
          <w:color w:val="000000"/>
          <w:sz w:val="18"/>
          <w:szCs w:val="18"/>
        </w:rPr>
        <w:t>Seguite Xeikon su:</w:t>
      </w:r>
    </w:p>
    <w:p w14:paraId="4FC3D0F8" w14:textId="77777777" w:rsidR="0034569D" w:rsidRPr="00713FEB" w:rsidRDefault="007950FC">
      <w:pPr>
        <w:pBdr>
          <w:top w:val="nil"/>
          <w:left w:val="nil"/>
          <w:bottom w:val="nil"/>
          <w:right w:val="nil"/>
          <w:between w:val="nil"/>
        </w:pBdr>
        <w:tabs>
          <w:tab w:val="left" w:pos="2688"/>
        </w:tabs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/>
          <w:noProof/>
          <w:color w:val="000000"/>
          <w:sz w:val="18"/>
          <w:szCs w:val="18"/>
        </w:rPr>
        <w:drawing>
          <wp:inline distT="0" distB="0" distL="0" distR="0" wp14:anchorId="2634888C" wp14:editId="48671D27">
            <wp:extent cx="219075" cy="219075"/>
            <wp:effectExtent l="0" t="0" r="0" b="0"/>
            <wp:docPr id="2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  <w:szCs w:val="18"/>
        </w:rPr>
        <w:t xml:space="preserve"> </w:t>
      </w:r>
      <w:hyperlink>
        <w:r>
          <w:rPr>
            <w:rFonts w:ascii="Arial" w:hAnsi="Arial"/>
            <w:color w:val="0000FF"/>
            <w:sz w:val="18"/>
            <w:szCs w:val="18"/>
            <w:u w:val="single"/>
          </w:rPr>
          <w:t>Twitter.com/Xeikon</w:t>
        </w:r>
      </w:hyperlink>
      <w:r>
        <w:rPr>
          <w:rFonts w:ascii="Arial" w:hAnsi="Arial"/>
          <w:color w:val="000000"/>
          <w:sz w:val="18"/>
          <w:szCs w:val="18"/>
        </w:rPr>
        <w:t xml:space="preserve"> | </w:t>
      </w:r>
      <w:r>
        <w:rPr>
          <w:noProof/>
          <w:sz w:val="22"/>
          <w:szCs w:val="22"/>
        </w:rPr>
        <w:drawing>
          <wp:inline distT="0" distB="0" distL="0" distR="0" wp14:anchorId="36D64725" wp14:editId="55743872">
            <wp:extent cx="219075" cy="209550"/>
            <wp:effectExtent l="0" t="0" r="0" b="0"/>
            <wp:docPr id="2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  <w:szCs w:val="18"/>
        </w:rPr>
        <w:t xml:space="preserve"> </w:t>
      </w:r>
      <w:hyperlink>
        <w:r>
          <w:rPr>
            <w:rFonts w:ascii="Arial" w:hAnsi="Arial"/>
            <w:color w:val="0000FF"/>
            <w:sz w:val="18"/>
            <w:szCs w:val="18"/>
            <w:u w:val="single"/>
          </w:rPr>
          <w:t>Linkedin.com/Xeikon</w:t>
        </w:r>
      </w:hyperlink>
      <w:r>
        <w:rPr>
          <w:rFonts w:ascii="Arial" w:hAnsi="Arial"/>
          <w:color w:val="000000"/>
          <w:sz w:val="18"/>
          <w:szCs w:val="18"/>
        </w:rPr>
        <w:t xml:space="preserve"> | </w:t>
      </w:r>
      <w:r>
        <w:rPr>
          <w:noProof/>
          <w:sz w:val="22"/>
          <w:szCs w:val="22"/>
        </w:rPr>
        <w:drawing>
          <wp:inline distT="0" distB="0" distL="0" distR="0" wp14:anchorId="66A65DBB" wp14:editId="1766B37D">
            <wp:extent cx="219075" cy="228600"/>
            <wp:effectExtent l="0" t="0" r="0" b="0"/>
            <wp:docPr id="24" name="image6.png" descr="youtube_Logo_sma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youtube_Logo_small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  <w:szCs w:val="18"/>
        </w:rPr>
        <w:t xml:space="preserve"> </w:t>
      </w:r>
      <w:hyperlink>
        <w:r>
          <w:rPr>
            <w:rFonts w:ascii="Arial" w:hAnsi="Arial"/>
            <w:color w:val="0000FF"/>
            <w:sz w:val="18"/>
            <w:szCs w:val="18"/>
            <w:u w:val="single"/>
          </w:rPr>
          <w:t>Youtube.com/user/Xeikon</w:t>
        </w:r>
      </w:hyperlink>
      <w:r>
        <w:rPr>
          <w:rFonts w:ascii="Arial" w:hAnsi="Arial"/>
          <w:color w:val="000000"/>
          <w:sz w:val="18"/>
          <w:szCs w:val="18"/>
        </w:rPr>
        <w:t xml:space="preserve"> | </w:t>
      </w:r>
      <w:r>
        <w:rPr>
          <w:noProof/>
          <w:sz w:val="22"/>
          <w:szCs w:val="22"/>
        </w:rPr>
        <w:drawing>
          <wp:inline distT="0" distB="0" distL="0" distR="0" wp14:anchorId="5A00931B" wp14:editId="631864B3">
            <wp:extent cx="219075" cy="209550"/>
            <wp:effectExtent l="0" t="0" r="0" b="0"/>
            <wp:docPr id="27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hAnsi="Arial"/>
          <w:color w:val="000000"/>
          <w:sz w:val="18"/>
          <w:szCs w:val="18"/>
        </w:rPr>
        <w:t xml:space="preserve"> </w:t>
      </w:r>
      <w:hyperlink>
        <w:r>
          <w:rPr>
            <w:rFonts w:ascii="Arial" w:hAnsi="Arial"/>
            <w:color w:val="0000FF"/>
            <w:sz w:val="18"/>
            <w:szCs w:val="18"/>
            <w:u w:val="single"/>
          </w:rPr>
          <w:t>Facebook.com/Xeikon</w:t>
        </w:r>
      </w:hyperlink>
    </w:p>
    <w:sectPr w:rsidR="0034569D" w:rsidRPr="00713FEB">
      <w:headerReference w:type="default" r:id="rId15"/>
      <w:footerReference w:type="default" r:id="rId16"/>
      <w:type w:val="continuous"/>
      <w:pgSz w:w="11907" w:h="16839"/>
      <w:pgMar w:top="1985" w:right="794" w:bottom="1418" w:left="1418" w:header="720" w:footer="720" w:gutter="0"/>
      <w:cols w:space="720" w:equalWidth="0">
        <w:col w:w="8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C8ECF" w14:textId="77777777" w:rsidR="005E220F" w:rsidRDefault="005E220F">
      <w:r>
        <w:separator/>
      </w:r>
    </w:p>
  </w:endnote>
  <w:endnote w:type="continuationSeparator" w:id="0">
    <w:p w14:paraId="01DB4772" w14:textId="77777777" w:rsidR="005E220F" w:rsidRDefault="005E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A5DDC6" w14:textId="77777777" w:rsidR="00AA2BCF" w:rsidRDefault="00AA2B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609CCC54" wp14:editId="7A578A41">
          <wp:extent cx="2598420" cy="365760"/>
          <wp:effectExtent l="0" t="0" r="0" b="0"/>
          <wp:docPr id="28" name="image2.jpg" descr="P:\Clients 2016\Xeikon International\Tools\Images\Xeikon_logo\A_division_of_FlintGroup_logo(CMYK)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:\Clients 2016\Xeikon International\Tools\Images\Xeikon_logo\A_division_of_FlintGroup_logo(CMYK)-0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8420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C93B26" w14:textId="77777777" w:rsidR="00AA2BCF" w:rsidRDefault="00AA2B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hAnsi="Arial"/>
        <w:color w:val="000000"/>
        <w:sz w:val="16"/>
        <w:szCs w:val="16"/>
      </w:rPr>
      <w:t>Xeikon International BV - Brieversstraat 70 - 4529GZ Eede, Paesi Bassi – P. IVA: NL 8077 8080 7801</w:t>
    </w:r>
    <w:r>
      <w:rPr>
        <w:rFonts w:ascii="Arial" w:hAnsi="Arial"/>
        <w:color w:val="000000"/>
        <w:sz w:val="16"/>
        <w:szCs w:val="16"/>
      </w:rPr>
      <w:br/>
      <w:t xml:space="preserve">T: +31 (0) 117 37 50 38 - F: +31 (0)117 37 50 21 - </w:t>
    </w:r>
    <w:hyperlink>
      <w:r>
        <w:rPr>
          <w:rFonts w:ascii="Arial" w:hAnsi="Arial"/>
          <w:color w:val="0000FF"/>
          <w:sz w:val="16"/>
          <w:szCs w:val="16"/>
          <w:u w:val="single"/>
        </w:rPr>
        <w:t>www.xeikon.com</w:t>
      </w:r>
    </w:hyperlink>
    <w:r>
      <w:rPr>
        <w:rFonts w:ascii="Arial" w:hAnsi="Arial"/>
        <w:color w:val="000000"/>
        <w:sz w:val="16"/>
        <w:szCs w:val="16"/>
      </w:rPr>
      <w:t xml:space="preserve"> - </w:t>
    </w:r>
    <w:hyperlink>
      <w:r>
        <w:rPr>
          <w:rFonts w:ascii="Arial" w:hAnsi="Arial"/>
          <w:color w:val="0000FF"/>
          <w:sz w:val="16"/>
          <w:szCs w:val="16"/>
          <w:u w:val="single"/>
        </w:rPr>
        <w:t>info@xeikon.com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88DDDB" w14:textId="77777777" w:rsidR="005E220F" w:rsidRDefault="005E220F">
      <w:r>
        <w:separator/>
      </w:r>
    </w:p>
  </w:footnote>
  <w:footnote w:type="continuationSeparator" w:id="0">
    <w:p w14:paraId="3734C1E3" w14:textId="77777777" w:rsidR="005E220F" w:rsidRDefault="005E2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88A20" w14:textId="77777777" w:rsidR="00AA2BCF" w:rsidRDefault="00AA2BCF">
    <w:pPr>
      <w:pBdr>
        <w:top w:val="nil"/>
        <w:left w:val="nil"/>
        <w:bottom w:val="nil"/>
        <w:right w:val="nil"/>
        <w:between w:val="nil"/>
      </w:pBdr>
      <w:tabs>
        <w:tab w:val="right" w:pos="9781"/>
      </w:tabs>
      <w:ind w:right="-37"/>
      <w:rPr>
        <w:color w:val="000000"/>
      </w:rPr>
    </w:pPr>
    <w:r>
      <w:rPr>
        <w:rFonts w:ascii="Arial" w:hAnsi="Arial"/>
        <w:color w:val="A6A6A6"/>
        <w:sz w:val="36"/>
        <w:szCs w:val="36"/>
      </w:rPr>
      <w:t>COMUNICATO STAMPA</w:t>
    </w:r>
    <w:r>
      <w:rPr>
        <w:rFonts w:ascii="Arial" w:hAnsi="Arial"/>
        <w:color w:val="A6A6A6"/>
        <w:sz w:val="36"/>
        <w:szCs w:val="36"/>
      </w:rPr>
      <w:tab/>
    </w:r>
    <w:r>
      <w:rPr>
        <w:rFonts w:ascii="Arial" w:hAnsi="Arial"/>
        <w:color w:val="A6A6A6"/>
        <w:sz w:val="36"/>
        <w:szCs w:val="36"/>
      </w:rPr>
      <w:tab/>
    </w:r>
    <w:r>
      <w:rPr>
        <w:noProof/>
        <w:color w:val="000000"/>
      </w:rPr>
      <w:drawing>
        <wp:inline distT="0" distB="0" distL="0" distR="0" wp14:anchorId="6A501B7B" wp14:editId="1E3B363F">
          <wp:extent cx="1323975" cy="323850"/>
          <wp:effectExtent l="0" t="0" r="0" b="0"/>
          <wp:docPr id="26" name="image3.jpg" descr="logo_Xeik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_Xeik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hAnsi="Arial"/>
        <w:color w:val="A6A6A6"/>
        <w:sz w:val="36"/>
        <w:szCs w:val="36"/>
      </w:rPr>
      <w:tab/>
    </w:r>
  </w:p>
  <w:p w14:paraId="6CE79F4A" w14:textId="77777777" w:rsidR="00AA2BCF" w:rsidRDefault="00AA2BCF">
    <w:pPr>
      <w:pBdr>
        <w:top w:val="nil"/>
        <w:left w:val="nil"/>
        <w:bottom w:val="nil"/>
        <w:right w:val="nil"/>
        <w:between w:val="nil"/>
      </w:pBdr>
      <w:tabs>
        <w:tab w:val="left" w:pos="669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B2802" w14:textId="77777777" w:rsidR="00AA2BCF" w:rsidRDefault="00AA2BCF">
    <w:pPr>
      <w:pBdr>
        <w:top w:val="nil"/>
        <w:left w:val="nil"/>
        <w:bottom w:val="nil"/>
        <w:right w:val="nil"/>
        <w:between w:val="nil"/>
      </w:pBdr>
      <w:tabs>
        <w:tab w:val="right" w:pos="9781"/>
      </w:tabs>
      <w:ind w:right="-37"/>
      <w:rPr>
        <w:color w:val="000000"/>
      </w:rPr>
    </w:pPr>
    <w:r>
      <w:rPr>
        <w:rFonts w:ascii="Arial" w:hAnsi="Arial"/>
        <w:color w:val="A6A6A6"/>
        <w:sz w:val="36"/>
        <w:szCs w:val="36"/>
      </w:rPr>
      <w:t>COMUNICATO STAMPA</w:t>
    </w:r>
    <w:r>
      <w:rPr>
        <w:rFonts w:ascii="Arial" w:hAnsi="Arial"/>
        <w:color w:val="A6A6A6"/>
        <w:sz w:val="36"/>
        <w:szCs w:val="36"/>
      </w:rPr>
      <w:tab/>
    </w:r>
    <w:r>
      <w:rPr>
        <w:rFonts w:ascii="Arial" w:hAnsi="Arial"/>
        <w:color w:val="A6A6A6"/>
        <w:sz w:val="36"/>
        <w:szCs w:val="36"/>
      </w:rPr>
      <w:tab/>
    </w:r>
    <w:r>
      <w:rPr>
        <w:noProof/>
        <w:color w:val="000000"/>
      </w:rPr>
      <w:drawing>
        <wp:inline distT="0" distB="0" distL="0" distR="0" wp14:anchorId="0B5FD45B" wp14:editId="76625A88">
          <wp:extent cx="1323975" cy="323850"/>
          <wp:effectExtent l="0" t="0" r="0" b="0"/>
          <wp:docPr id="29" name="image3.jpg" descr="logo_Xeik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logo_Xeiko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6EAB72F" w14:textId="77777777" w:rsidR="00AA2BCF" w:rsidRDefault="00AA2BCF">
    <w:pPr>
      <w:pBdr>
        <w:top w:val="nil"/>
        <w:left w:val="nil"/>
        <w:bottom w:val="nil"/>
        <w:right w:val="nil"/>
        <w:between w:val="nil"/>
      </w:pBdr>
      <w:tabs>
        <w:tab w:val="left" w:pos="669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F025C9"/>
    <w:multiLevelType w:val="hybridMultilevel"/>
    <w:tmpl w:val="EC5AC3C4"/>
    <w:lvl w:ilvl="0" w:tplc="DA265F7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40D02"/>
    <w:multiLevelType w:val="multilevel"/>
    <w:tmpl w:val="4A8C71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69D"/>
    <w:rsid w:val="000358A0"/>
    <w:rsid w:val="00097B4A"/>
    <w:rsid w:val="000B4F91"/>
    <w:rsid w:val="00131E78"/>
    <w:rsid w:val="001576BD"/>
    <w:rsid w:val="00175E8E"/>
    <w:rsid w:val="00176BDC"/>
    <w:rsid w:val="001C6CB0"/>
    <w:rsid w:val="001E7676"/>
    <w:rsid w:val="00204247"/>
    <w:rsid w:val="00297EB2"/>
    <w:rsid w:val="00342060"/>
    <w:rsid w:val="003425BE"/>
    <w:rsid w:val="0034569D"/>
    <w:rsid w:val="00353010"/>
    <w:rsid w:val="003E1982"/>
    <w:rsid w:val="003E7269"/>
    <w:rsid w:val="003F4D93"/>
    <w:rsid w:val="0040332A"/>
    <w:rsid w:val="004107FD"/>
    <w:rsid w:val="004415A2"/>
    <w:rsid w:val="0045083B"/>
    <w:rsid w:val="00475428"/>
    <w:rsid w:val="004830CC"/>
    <w:rsid w:val="004B0E45"/>
    <w:rsid w:val="004F652E"/>
    <w:rsid w:val="00530802"/>
    <w:rsid w:val="005537B8"/>
    <w:rsid w:val="005631F0"/>
    <w:rsid w:val="005832ED"/>
    <w:rsid w:val="005B5F1E"/>
    <w:rsid w:val="005D4453"/>
    <w:rsid w:val="005E220F"/>
    <w:rsid w:val="00624B27"/>
    <w:rsid w:val="0062566F"/>
    <w:rsid w:val="0065588D"/>
    <w:rsid w:val="006945A4"/>
    <w:rsid w:val="006B591E"/>
    <w:rsid w:val="00713FEB"/>
    <w:rsid w:val="007950FC"/>
    <w:rsid w:val="00806B2A"/>
    <w:rsid w:val="008221D1"/>
    <w:rsid w:val="008341CB"/>
    <w:rsid w:val="008465E0"/>
    <w:rsid w:val="008920AD"/>
    <w:rsid w:val="008A60DA"/>
    <w:rsid w:val="008C787B"/>
    <w:rsid w:val="008F4D3E"/>
    <w:rsid w:val="009173DD"/>
    <w:rsid w:val="00923CDD"/>
    <w:rsid w:val="009536EB"/>
    <w:rsid w:val="0098494E"/>
    <w:rsid w:val="00A140E2"/>
    <w:rsid w:val="00A14AF4"/>
    <w:rsid w:val="00A61093"/>
    <w:rsid w:val="00AA2BCF"/>
    <w:rsid w:val="00AF76DB"/>
    <w:rsid w:val="00B45A87"/>
    <w:rsid w:val="00BE52E1"/>
    <w:rsid w:val="00C11A4E"/>
    <w:rsid w:val="00C17CEA"/>
    <w:rsid w:val="00CA4117"/>
    <w:rsid w:val="00D24EA6"/>
    <w:rsid w:val="00D37E89"/>
    <w:rsid w:val="00DA3991"/>
    <w:rsid w:val="00E37473"/>
    <w:rsid w:val="00E872E9"/>
    <w:rsid w:val="00EB6CBF"/>
    <w:rsid w:val="00F011E9"/>
    <w:rsid w:val="00F269D3"/>
    <w:rsid w:val="00F8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1F1BC798"/>
  <w15:docId w15:val="{D24E6B84-AE72-EB4C-9698-B594C17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D9A"/>
    <w:rPr>
      <w:lang w:eastAsia="ja-JP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rsid w:val="00E95D9A"/>
    <w:pPr>
      <w:keepNext/>
      <w:spacing w:line="280" w:lineRule="atLeast"/>
      <w:jc w:val="both"/>
      <w:outlineLvl w:val="1"/>
    </w:pPr>
    <w:rPr>
      <w:rFonts w:ascii="Arial" w:hAnsi="Arial" w:cs="Arial"/>
      <w:b/>
      <w:bCs/>
      <w:color w:val="000000"/>
      <w:sz w:val="20"/>
    </w:rPr>
  </w:style>
  <w:style w:type="paragraph" w:styleId="Heading3">
    <w:name w:val="heading 3"/>
    <w:basedOn w:val="Normal"/>
    <w:qFormat/>
    <w:rsid w:val="00E95D9A"/>
    <w:pPr>
      <w:spacing w:before="100" w:beforeAutospacing="1" w:after="100" w:afterAutospacing="1"/>
      <w:outlineLvl w:val="2"/>
    </w:pPr>
    <w:rPr>
      <w:rFonts w:ascii="Arial Unicode MS" w:hAnsi="Arial Unicode MS"/>
      <w:b/>
      <w:bCs/>
      <w:sz w:val="27"/>
      <w:szCs w:val="27"/>
      <w:lang w:eastAsia="en-US"/>
    </w:rPr>
  </w:style>
  <w:style w:type="paragraph" w:styleId="Heading4">
    <w:name w:val="heading 4"/>
    <w:basedOn w:val="Normal"/>
    <w:next w:val="Normal"/>
    <w:qFormat/>
    <w:rsid w:val="00E95D9A"/>
    <w:pPr>
      <w:keepNext/>
      <w:spacing w:line="280" w:lineRule="atLeast"/>
      <w:jc w:val="both"/>
      <w:outlineLvl w:val="3"/>
    </w:pPr>
    <w:rPr>
      <w:rFonts w:ascii="Arial" w:hAnsi="Arial" w:cs="Arial"/>
      <w:b/>
      <w:bCs/>
      <w:sz w:val="2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185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">
    <w:name w:val="Style"/>
    <w:rsid w:val="00E95D9A"/>
    <w:pPr>
      <w:widowControl w:val="0"/>
      <w:autoSpaceDE w:val="0"/>
      <w:autoSpaceDN w:val="0"/>
      <w:adjustRightInd w:val="0"/>
    </w:pPr>
    <w:rPr>
      <w:rFonts w:ascii="Arial" w:hAnsi="Arial" w:cs="Arial"/>
      <w:lang w:eastAsia="ja-JP"/>
    </w:rPr>
  </w:style>
  <w:style w:type="character" w:styleId="Hyperlink">
    <w:name w:val="Hyperlink"/>
    <w:uiPriority w:val="99"/>
    <w:semiHidden/>
    <w:rsid w:val="00E95D9A"/>
    <w:rPr>
      <w:color w:val="0000FF"/>
      <w:u w:val="single"/>
    </w:rPr>
  </w:style>
  <w:style w:type="paragraph" w:styleId="Header">
    <w:name w:val="header"/>
    <w:basedOn w:val="Normal"/>
    <w:semiHidden/>
    <w:rsid w:val="00E95D9A"/>
    <w:pPr>
      <w:tabs>
        <w:tab w:val="center" w:pos="4536"/>
        <w:tab w:val="right" w:pos="9072"/>
      </w:tabs>
    </w:pPr>
  </w:style>
  <w:style w:type="character" w:customStyle="1" w:styleId="HeaderChar">
    <w:name w:val="Header Char"/>
    <w:rsid w:val="00E95D9A"/>
    <w:rPr>
      <w:sz w:val="24"/>
      <w:szCs w:val="24"/>
      <w:lang w:val="it-IT" w:eastAsia="ja-JP"/>
    </w:rPr>
  </w:style>
  <w:style w:type="paragraph" w:styleId="Footer">
    <w:name w:val="footer"/>
    <w:basedOn w:val="Normal"/>
    <w:semiHidden/>
    <w:rsid w:val="00E95D9A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E95D9A"/>
    <w:rPr>
      <w:sz w:val="24"/>
      <w:szCs w:val="24"/>
      <w:lang w:val="it-IT" w:eastAsia="ja-JP"/>
    </w:rPr>
  </w:style>
  <w:style w:type="character" w:styleId="Strong">
    <w:name w:val="Strong"/>
    <w:uiPriority w:val="22"/>
    <w:qFormat/>
    <w:rsid w:val="00E95D9A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DefaultParagraphFont"/>
    <w:rsid w:val="00E95D9A"/>
  </w:style>
  <w:style w:type="character" w:customStyle="1" w:styleId="apple-style-span">
    <w:name w:val="apple-style-span"/>
    <w:basedOn w:val="DefaultParagraphFont"/>
    <w:rsid w:val="00E95D9A"/>
  </w:style>
  <w:style w:type="paragraph" w:styleId="BodyText2">
    <w:name w:val="Body Text 2"/>
    <w:basedOn w:val="Normal"/>
    <w:semiHidden/>
    <w:rsid w:val="00E95D9A"/>
    <w:pPr>
      <w:spacing w:line="280" w:lineRule="atLeast"/>
      <w:jc w:val="both"/>
    </w:pPr>
    <w:rPr>
      <w:sz w:val="20"/>
    </w:rPr>
  </w:style>
  <w:style w:type="paragraph" w:styleId="BodyText">
    <w:name w:val="Body Text"/>
    <w:basedOn w:val="Normal"/>
    <w:link w:val="BodyTextChar"/>
    <w:uiPriority w:val="99"/>
    <w:unhideWhenUsed/>
    <w:rsid w:val="001C3A03"/>
    <w:pPr>
      <w:spacing w:after="120"/>
    </w:pPr>
    <w:rPr>
      <w:rFonts w:cs="Mangal"/>
      <w:lang w:bidi="ne-NP"/>
    </w:rPr>
  </w:style>
  <w:style w:type="character" w:customStyle="1" w:styleId="BodyTextChar">
    <w:name w:val="Body Text Char"/>
    <w:link w:val="BodyText"/>
    <w:uiPriority w:val="99"/>
    <w:rsid w:val="001C3A03"/>
    <w:rPr>
      <w:sz w:val="24"/>
      <w:szCs w:val="24"/>
      <w:lang w:eastAsia="ja-JP"/>
    </w:rPr>
  </w:style>
  <w:style w:type="character" w:styleId="CommentReference">
    <w:name w:val="annotation reference"/>
    <w:uiPriority w:val="99"/>
    <w:semiHidden/>
    <w:unhideWhenUsed/>
    <w:rsid w:val="00635E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E39"/>
    <w:rPr>
      <w:rFonts w:cs="Mangal"/>
      <w:sz w:val="20"/>
      <w:szCs w:val="20"/>
      <w:lang w:bidi="ne-NP"/>
    </w:rPr>
  </w:style>
  <w:style w:type="character" w:customStyle="1" w:styleId="CommentTextChar">
    <w:name w:val="Comment Text Char"/>
    <w:link w:val="CommentText"/>
    <w:uiPriority w:val="99"/>
    <w:rsid w:val="00635E39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E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35E39"/>
    <w:rPr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E39"/>
    <w:rPr>
      <w:rFonts w:ascii="Tahoma" w:hAnsi="Tahoma" w:cs="Mangal"/>
      <w:sz w:val="16"/>
      <w:szCs w:val="16"/>
      <w:lang w:bidi="ne-NP"/>
    </w:rPr>
  </w:style>
  <w:style w:type="character" w:customStyle="1" w:styleId="BalloonTextChar">
    <w:name w:val="Balloon Text Char"/>
    <w:link w:val="BalloonText"/>
    <w:uiPriority w:val="99"/>
    <w:semiHidden/>
    <w:rsid w:val="00635E39"/>
    <w:rPr>
      <w:rFonts w:ascii="Tahoma" w:hAnsi="Tahoma" w:cs="Tahoma"/>
      <w:sz w:val="16"/>
      <w:szCs w:val="16"/>
      <w:lang w:eastAsia="ja-JP"/>
    </w:rPr>
  </w:style>
  <w:style w:type="paragraph" w:styleId="NormalWeb">
    <w:name w:val="Normal (Web)"/>
    <w:basedOn w:val="Normal"/>
    <w:uiPriority w:val="99"/>
    <w:unhideWhenUsed/>
    <w:rsid w:val="00862E87"/>
    <w:pPr>
      <w:spacing w:before="100" w:beforeAutospacing="1" w:after="100" w:afterAutospacing="1"/>
    </w:pPr>
    <w:rPr>
      <w:lang w:eastAsia="en-GB"/>
    </w:rPr>
  </w:style>
  <w:style w:type="paragraph" w:styleId="ListParagraph">
    <w:name w:val="List Paragraph"/>
    <w:basedOn w:val="Normal"/>
    <w:uiPriority w:val="34"/>
    <w:qFormat/>
    <w:rsid w:val="001E56C8"/>
    <w:pPr>
      <w:ind w:left="720"/>
      <w:contextualSpacing/>
    </w:pPr>
    <w:rPr>
      <w:rFonts w:eastAsia="SimSun"/>
      <w:lang w:eastAsia="zh-CN"/>
    </w:rPr>
  </w:style>
  <w:style w:type="table" w:styleId="TableGrid">
    <w:name w:val="Table Grid"/>
    <w:basedOn w:val="TableNormal"/>
    <w:uiPriority w:val="59"/>
    <w:rsid w:val="000F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1624B4"/>
    <w:rPr>
      <w:color w:val="800080"/>
      <w:u w:val="single"/>
    </w:rPr>
  </w:style>
  <w:style w:type="paragraph" w:customStyle="1" w:styleId="address">
    <w:name w:val="address"/>
    <w:basedOn w:val="Normal"/>
    <w:rsid w:val="006B2B4D"/>
    <w:pPr>
      <w:suppressAutoHyphens/>
      <w:spacing w:line="320" w:lineRule="exact"/>
    </w:pPr>
    <w:rPr>
      <w:rFonts w:ascii="Arial" w:hAnsi="Arial"/>
      <w:sz w:val="20"/>
      <w:szCs w:val="20"/>
      <w:lang w:eastAsia="ar-SA"/>
    </w:rPr>
  </w:style>
  <w:style w:type="paragraph" w:customStyle="1" w:styleId="Normal10">
    <w:name w:val="Normal1"/>
    <w:rsid w:val="006B2B4D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InternetLink">
    <w:name w:val="Internet Link"/>
    <w:uiPriority w:val="99"/>
    <w:semiHidden/>
    <w:rsid w:val="001D504D"/>
    <w:rPr>
      <w:color w:val="0000FF"/>
      <w:u w:val="single"/>
    </w:rPr>
  </w:style>
  <w:style w:type="paragraph" w:customStyle="1" w:styleId="TextBody">
    <w:name w:val="Text Body"/>
    <w:basedOn w:val="Normal"/>
    <w:uiPriority w:val="99"/>
    <w:unhideWhenUsed/>
    <w:rsid w:val="001D504D"/>
    <w:pPr>
      <w:suppressAutoHyphens/>
      <w:spacing w:after="120" w:line="288" w:lineRule="auto"/>
    </w:pPr>
    <w:rPr>
      <w:rFonts w:cs="Mangal"/>
      <w:color w:val="00000A"/>
      <w:lang w:bidi="ne-NP"/>
    </w:rPr>
  </w:style>
  <w:style w:type="paragraph" w:customStyle="1" w:styleId="xmsonormal">
    <w:name w:val="x_msonormal"/>
    <w:basedOn w:val="Normal"/>
    <w:rsid w:val="00D76307"/>
    <w:pPr>
      <w:spacing w:before="100" w:beforeAutospacing="1" w:after="100" w:afterAutospacing="1"/>
    </w:pPr>
    <w:rPr>
      <w:lang w:eastAsia="en-GB"/>
    </w:rPr>
  </w:style>
  <w:style w:type="character" w:customStyle="1" w:styleId="twitter-quote-text">
    <w:name w:val="twitter-quote-text"/>
    <w:basedOn w:val="DefaultParagraphFont"/>
    <w:rsid w:val="00D76307"/>
  </w:style>
  <w:style w:type="character" w:customStyle="1" w:styleId="main">
    <w:name w:val="main"/>
    <w:basedOn w:val="DefaultParagraphFont"/>
    <w:rsid w:val="00D76307"/>
  </w:style>
  <w:style w:type="character" w:customStyle="1" w:styleId="st">
    <w:name w:val="st"/>
    <w:basedOn w:val="DefaultParagraphFont"/>
    <w:rsid w:val="000844E5"/>
  </w:style>
  <w:style w:type="character" w:styleId="Emphasis">
    <w:name w:val="Emphasis"/>
    <w:basedOn w:val="DefaultParagraphFont"/>
    <w:uiPriority w:val="20"/>
    <w:qFormat/>
    <w:rsid w:val="000844E5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185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ja-JP"/>
    </w:rPr>
  </w:style>
  <w:style w:type="paragraph" w:styleId="Revision">
    <w:name w:val="Revision"/>
    <w:hidden/>
    <w:uiPriority w:val="99"/>
    <w:semiHidden/>
    <w:rsid w:val="00D560C3"/>
    <w:rPr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5A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era-sprinting.com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6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BzhrqaQmE7ZkG6SvLw2kYjn2OA==">AMUW2mWdJ7Fkhx4xYnbLvqgBG+Exe/UYfsfSeMu/fzdvHbPP3WvME12dkMqFYZNnUxCOmbEhgMXJxdHh1IyFQzBcIUF+R9IilNAdIW4v+B8YvYDF1X5XDRDMLGu4gjLigrQ/fNYDuGtP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1362</Words>
  <Characters>7765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AH-PR</Company>
  <LinksUpToDate>false</LinksUpToDate>
  <CharactersWithSpaces>9109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Xeikon</dc:creator>
  <cp:lastModifiedBy>yana.v@duomedia.com</cp:lastModifiedBy>
  <cp:revision>28</cp:revision>
  <cp:lastPrinted>2020-03-31T12:47:00Z</cp:lastPrinted>
  <dcterms:created xsi:type="dcterms:W3CDTF">2020-06-02T14:39:00Z</dcterms:created>
  <dcterms:modified xsi:type="dcterms:W3CDTF">2020-06-11T11:02:00Z</dcterms:modified>
</cp:coreProperties>
</file>