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8B9C" w14:textId="77777777" w:rsidR="00CC595A" w:rsidRDefault="00CC595A" w:rsidP="00753B6C">
      <w:pPr>
        <w:pStyle w:val="Title"/>
        <w:rPr>
          <w:color w:val="51CF8C" w:themeColor="accent1"/>
          <w:lang w:val="en-US"/>
        </w:rPr>
      </w:pPr>
    </w:p>
    <w:p w14:paraId="7F3041E7" w14:textId="128DA855" w:rsidR="00C017D4" w:rsidRPr="00903D85" w:rsidRDefault="00C017D4" w:rsidP="00753B6C">
      <w:pPr>
        <w:pStyle w:val="Title"/>
        <w:rPr>
          <w:color w:val="51CF8C" w:themeColor="accent1"/>
        </w:rPr>
      </w:pPr>
      <w:r>
        <w:rPr>
          <w:color w:val="51CF8C" w:themeColor="accent1"/>
        </w:rPr>
        <w:t xml:space="preserve">Nota de </w:t>
      </w:r>
      <w:r>
        <w:t>prensa</w:t>
      </w:r>
    </w:p>
    <w:p w14:paraId="4543A0D7" w14:textId="7275AB78" w:rsidR="00DC36B7" w:rsidRPr="000B47A1" w:rsidRDefault="00DC36B7" w:rsidP="00737D92">
      <w:pPr>
        <w:spacing w:line="276" w:lineRule="auto"/>
        <w:jc w:val="center"/>
        <w:rPr>
          <w:rFonts w:ascii="Helvetica" w:hAnsi="Helvetica" w:cs="Helvetica"/>
          <w:b/>
          <w:bCs/>
          <w:color w:val="173743" w:themeColor="text1"/>
          <w:sz w:val="28"/>
          <w:szCs w:val="28"/>
          <w:lang w:val="fr-FR"/>
        </w:rPr>
      </w:pPr>
    </w:p>
    <w:p w14:paraId="2830F243" w14:textId="359E31CF" w:rsidR="00737D92" w:rsidRPr="000B47A1" w:rsidRDefault="00737D92" w:rsidP="00737D92">
      <w:pPr>
        <w:spacing w:line="276" w:lineRule="auto"/>
        <w:jc w:val="center"/>
        <w:rPr>
          <w:rFonts w:ascii="Helvetica" w:hAnsi="Helvetica" w:cs="Helvetica"/>
          <w:b/>
          <w:bCs/>
          <w:color w:val="173743" w:themeColor="text1"/>
          <w:sz w:val="28"/>
          <w:szCs w:val="28"/>
          <w:lang w:val="fr-FR"/>
        </w:rPr>
      </w:pPr>
    </w:p>
    <w:p w14:paraId="5B2F187F" w14:textId="2CE8B86D" w:rsidR="00DC36B7" w:rsidRDefault="00397BD1" w:rsidP="009E7710">
      <w:pPr>
        <w:rPr>
          <w:rFonts w:cs="Times New Roman (Hoofdtekst CS)"/>
          <w:b/>
          <w:sz w:val="36"/>
        </w:rPr>
      </w:pPr>
      <w:r>
        <w:rPr>
          <w:b/>
          <w:sz w:val="36"/>
        </w:rPr>
        <w:t>La nueva planta de envases premium en Gdansk (Polonia) permite a SWEDBRAND satisfacer las demandas de las marcas de lujo</w:t>
      </w:r>
    </w:p>
    <w:p w14:paraId="026116C8" w14:textId="4F1B1758" w:rsidR="00F9272D" w:rsidRPr="006C4216" w:rsidRDefault="00397BD1" w:rsidP="009E7710">
      <w:pPr>
        <w:rPr>
          <w:i/>
          <w:iCs/>
          <w:sz w:val="28"/>
          <w:szCs w:val="28"/>
        </w:rPr>
      </w:pPr>
      <w:r>
        <w:rPr>
          <w:i/>
          <w:iCs/>
          <w:sz w:val="28"/>
          <w:szCs w:val="28"/>
        </w:rPr>
        <w:t xml:space="preserve">La fábrica </w:t>
      </w:r>
      <w:proofErr w:type="spellStart"/>
      <w:r>
        <w:rPr>
          <w:i/>
          <w:iCs/>
          <w:sz w:val="28"/>
          <w:szCs w:val="28"/>
        </w:rPr>
        <w:t>producte</w:t>
      </w:r>
      <w:proofErr w:type="spellEnd"/>
      <w:r>
        <w:rPr>
          <w:i/>
          <w:iCs/>
          <w:sz w:val="28"/>
          <w:szCs w:val="28"/>
        </w:rPr>
        <w:t xml:space="preserve"> cajas rígidas personalizadas de la más alta calidad con costes y plazos de entrega reducidos</w:t>
      </w:r>
    </w:p>
    <w:p w14:paraId="12603144" w14:textId="77777777" w:rsidR="006C4216" w:rsidRPr="000B47A1" w:rsidRDefault="006C4216" w:rsidP="00F9272D">
      <w:pPr>
        <w:rPr>
          <w:rStyle w:val="Emphasis"/>
          <w:lang w:val="fr-FR"/>
        </w:rPr>
      </w:pPr>
    </w:p>
    <w:p w14:paraId="30CA491A" w14:textId="73D069FE" w:rsidR="00F9272D" w:rsidRPr="00F9272D" w:rsidRDefault="006C0AFE" w:rsidP="00F9272D">
      <w:proofErr w:type="spellStart"/>
      <w:r>
        <w:rPr>
          <w:rStyle w:val="Emphasis"/>
        </w:rPr>
        <w:t>Hongkong</w:t>
      </w:r>
      <w:proofErr w:type="spellEnd"/>
      <w:r w:rsidR="00F9272D">
        <w:rPr>
          <w:rStyle w:val="Emphasis"/>
        </w:rPr>
        <w:t xml:space="preserve">, </w:t>
      </w:r>
      <w:r>
        <w:rPr>
          <w:rStyle w:val="Emphasis"/>
        </w:rPr>
        <w:t>China,</w:t>
      </w:r>
      <w:r w:rsidR="00F9272D">
        <w:rPr>
          <w:rStyle w:val="Emphasis"/>
        </w:rPr>
        <w:t xml:space="preserve"> 22 de abril de 2021. </w:t>
      </w:r>
      <w:r w:rsidR="00F9272D">
        <w:t xml:space="preserve">SWEDBRAND </w:t>
      </w:r>
      <w:proofErr w:type="spellStart"/>
      <w:r>
        <w:t>Group</w:t>
      </w:r>
      <w:proofErr w:type="spellEnd"/>
      <w:r>
        <w:t xml:space="preserve">, </w:t>
      </w:r>
      <w:r w:rsidR="00F9272D">
        <w:t>socio de envasado de algunas de las marcas más emblemáticas del mundo, ha anunciado la inauguración de una nueva planta en Polonia</w:t>
      </w:r>
      <w:r>
        <w:t xml:space="preserve">, </w:t>
      </w:r>
      <w:proofErr w:type="spellStart"/>
      <w:r>
        <w:t>Swedbrand</w:t>
      </w:r>
      <w:proofErr w:type="spellEnd"/>
      <w:r>
        <w:t xml:space="preserve"> </w:t>
      </w:r>
      <w:proofErr w:type="spellStart"/>
      <w:r>
        <w:t>Poland</w:t>
      </w:r>
      <w:proofErr w:type="spellEnd"/>
      <w:r>
        <w:t xml:space="preserve"> </w:t>
      </w:r>
      <w:proofErr w:type="spellStart"/>
      <w:r>
        <w:t>Sp</w:t>
      </w:r>
      <w:proofErr w:type="spellEnd"/>
      <w:r>
        <w:t xml:space="preserve"> z </w:t>
      </w:r>
      <w:proofErr w:type="spellStart"/>
      <w:r>
        <w:t>o.o</w:t>
      </w:r>
      <w:proofErr w:type="spellEnd"/>
      <w:r>
        <w:t>.,</w:t>
      </w:r>
      <w:r w:rsidR="00F9272D">
        <w:t xml:space="preserve"> para la producción de cajas rígidas personalizadas de calidad premium para productos de lujo. Respaldada por una red de producción global de instalaciones propias y administradas por terceros, la fábrica de Gdansk es operada por personal experimentado y ofrece costes y plazos muy ajustados para entregas dentro de Europa. Al mando de la instalación está </w:t>
      </w:r>
      <w:proofErr w:type="spellStart"/>
      <w:r w:rsidR="00F9272D">
        <w:t>Bogdan</w:t>
      </w:r>
      <w:proofErr w:type="spellEnd"/>
      <w:r w:rsidR="00F9272D">
        <w:t xml:space="preserve"> </w:t>
      </w:r>
      <w:proofErr w:type="spellStart"/>
      <w:r w:rsidR="00F9272D">
        <w:t>Putko</w:t>
      </w:r>
      <w:proofErr w:type="spellEnd"/>
      <w:r w:rsidR="00F9272D">
        <w:t xml:space="preserve">, con más de 35 años de experiencia en el mercado polaco de envases. </w:t>
      </w:r>
      <w:proofErr w:type="spellStart"/>
      <w:r w:rsidR="00F9272D">
        <w:t>Putko</w:t>
      </w:r>
      <w:proofErr w:type="spellEnd"/>
      <w:r w:rsidR="00F9272D">
        <w:t xml:space="preserve"> es una persona conocida y respetada por muchas de las marcas más influyentes del mundo por su profundo conocimiento y experiencia en todas las áreas de la producción de envases.</w:t>
      </w:r>
    </w:p>
    <w:p w14:paraId="4F0BC526" w14:textId="77777777" w:rsidR="00397BD1" w:rsidRDefault="00397BD1" w:rsidP="00397BD1">
      <w:r>
        <w:t xml:space="preserve">“Aunque tenemos excelentes capacidades de envasado premium en China y Vietnam, comenzamos a buscar oportunidades para iniciar la producción en Europa desde hace dos años”, comenta Zaid </w:t>
      </w:r>
      <w:proofErr w:type="spellStart"/>
      <w:r>
        <w:t>Bunni</w:t>
      </w:r>
      <w:proofErr w:type="spellEnd"/>
      <w:r>
        <w:t xml:space="preserve">, cofundador de SWEDBRAND </w:t>
      </w:r>
      <w:proofErr w:type="spellStart"/>
      <w:r>
        <w:t>Group</w:t>
      </w:r>
      <w:proofErr w:type="spellEnd"/>
      <w:r>
        <w:t xml:space="preserve">. “Parece algo premeditado a la luz de los problemas que ha traído consigo la pandemia y la inestabilidad en los mercados asiáticos. Estamos muy contentos de que </w:t>
      </w:r>
      <w:proofErr w:type="spellStart"/>
      <w:r>
        <w:t>Bogdan</w:t>
      </w:r>
      <w:proofErr w:type="spellEnd"/>
      <w:r>
        <w:t xml:space="preserve"> se haya unido a nuestro equipo y aporte su amplio conocimiento tanto sobre envases como sobre la industria polaca de impresión/conversión durante la construcción de nuestra nueva fábrica”.</w:t>
      </w:r>
    </w:p>
    <w:p w14:paraId="119730A7" w14:textId="300549B1" w:rsidR="00397BD1" w:rsidRDefault="00397BD1" w:rsidP="00397BD1">
      <w:proofErr w:type="spellStart"/>
      <w:r>
        <w:t>Bunni</w:t>
      </w:r>
      <w:proofErr w:type="spellEnd"/>
      <w:r>
        <w:t xml:space="preserve"> señala que la fábrica de Gdansk, una instalación de conversión de última generación altamente automatizada para cajas rígidas premium, ofrece numerosas ventajas a las marcas que requieren la producción de cajas rígidas para su uso en Europa.</w:t>
      </w:r>
    </w:p>
    <w:p w14:paraId="70323515" w14:textId="77777777" w:rsidR="00397BD1" w:rsidRDefault="00397BD1" w:rsidP="00397BD1">
      <w:r>
        <w:t xml:space="preserve">El director de la planta, </w:t>
      </w:r>
      <w:proofErr w:type="spellStart"/>
      <w:r>
        <w:t>Bogdan</w:t>
      </w:r>
      <w:proofErr w:type="spellEnd"/>
      <w:r>
        <w:t xml:space="preserve"> </w:t>
      </w:r>
      <w:proofErr w:type="spellStart"/>
      <w:r>
        <w:t>Putko</w:t>
      </w:r>
      <w:proofErr w:type="spellEnd"/>
      <w:r>
        <w:t>, añade: “Hemos visto grandes incrementos tanto en los plazos como los costes de envío desde China a Europa. Aunque el tiempo de fabricación y el coste de mano de obra son algo más altos en Polonia, se necesitan de cuatro a cinco semanas para preparar un contenedor de 40 pies en China, y entre cinco y siete semanas para enviarlo a Europa. Además, en los últimos meses, el coste de envío se ha quintuplicado, pasando de 2000 dólares por un contenedor de 40 pies a 10 000 dólares. Nuestro coste de envío por camión de Polonia a Alemania, por ejemplo, oscila entre 850 € y 1300 € y se puede completar en tan solo tres días”.</w:t>
      </w:r>
    </w:p>
    <w:p w14:paraId="512B4C3B" w14:textId="77777777" w:rsidR="00397BD1" w:rsidRDefault="00397BD1" w:rsidP="00397BD1">
      <w:r>
        <w:lastRenderedPageBreak/>
        <w:t>Para las marcas, la reducción de costes de envío se refleja en un coste general muy competitivo de las cajas rígidas premium, que son importantes para proyectar la imagen de marca y aumentar el atractivo de sus productos de lujo en el estante, y al mismo tiempo proteger el contenido usualmente frágil. Además, permite poner sus productos en el estante hasta un mes antes de lo habitual, lo que supone una gran oportunidad de ingresos para las marcas y las tiendas minoristas.</w:t>
      </w:r>
    </w:p>
    <w:p w14:paraId="051858F7" w14:textId="77777777" w:rsidR="00397BD1" w:rsidRDefault="00397BD1" w:rsidP="00397BD1">
      <w:r>
        <w:t xml:space="preserve">“Justamente terminamos de dar los toques finales a nuestra fábrica y estamos entrando en la fase de plena producción”, agrega </w:t>
      </w:r>
      <w:proofErr w:type="spellStart"/>
      <w:r>
        <w:t>Putko</w:t>
      </w:r>
      <w:proofErr w:type="spellEnd"/>
      <w:r>
        <w:t>. “Incluso ofrecemos a nuestros clientes la oportunidad única de realizar un recorrido virtual por la fábrica, en vista de las restricciones de movilidad impuestas por la pandemia. El recorrido virtual está diseñado para mostrar todos los aspectos de la fábrica y transmitir a las marcas la confianza de que podemos ofrecer un servicio fiable y puntual. Además, la fábrica de Gdansk responde a la necesidad de muchas de las marcas más conocidas del mundo de diversificar el riesgo, trasladando todos o parte de sus operaciones de conversión de envases de Asia a Europa”.</w:t>
      </w:r>
    </w:p>
    <w:p w14:paraId="1219B3EE" w14:textId="77777777" w:rsidR="00397BD1" w:rsidRDefault="00397BD1" w:rsidP="00397BD1">
      <w:proofErr w:type="spellStart"/>
      <w:r>
        <w:t>Bunni</w:t>
      </w:r>
      <w:proofErr w:type="spellEnd"/>
      <w:r>
        <w:t xml:space="preserve"> añade: “También tomamos la decisión estratégica de subcontratar la impresión offset necesaria para la producción de estas excepcionales cajas rígidas, ya que Polonia cuenta con centros de impresión de muy alta calidad con exceso de capacidad. Esto contribuye a apoyar la industria de impresión polaca y, al mismo tiempo, minimiza nuestros gastos generales”.</w:t>
      </w:r>
    </w:p>
    <w:p w14:paraId="7F186DC6" w14:textId="3A7BD705" w:rsidR="00397BD1" w:rsidRDefault="00397BD1" w:rsidP="00397BD1">
      <w:r>
        <w:t xml:space="preserve">Para obtener más información sobre la nueva fábrica de SWEDBRAND en Gdansk para cajas rígidas premium, visite </w:t>
      </w:r>
      <w:hyperlink r:id="rId8" w:history="1">
        <w:r w:rsidR="006C0AFE" w:rsidRPr="000B47A1">
          <w:rPr>
            <w:rStyle w:val="Hyperlink"/>
            <w:lang w:val="fr-FR"/>
          </w:rPr>
          <w:t>https://bit.ly/3tCSFt2</w:t>
        </w:r>
      </w:hyperlink>
      <w:r>
        <w:t xml:space="preserve">. Para programar una visita virtual a la fábrica, </w:t>
      </w:r>
      <w:hyperlink r:id="rId9" w:anchor="contact-form" w:history="1">
        <w:proofErr w:type="spellStart"/>
        <w:r w:rsidR="006C0AFE" w:rsidRPr="000B47A1">
          <w:rPr>
            <w:rStyle w:val="Hyperlink"/>
            <w:lang w:val="fr-FR"/>
          </w:rPr>
          <w:t>contáctenos</w:t>
        </w:r>
        <w:proofErr w:type="spellEnd"/>
      </w:hyperlink>
      <w:r>
        <w:t>.</w:t>
      </w:r>
    </w:p>
    <w:p w14:paraId="4698682C" w14:textId="77777777" w:rsidR="003322CF" w:rsidRPr="000B47A1" w:rsidRDefault="003322CF" w:rsidP="00F9272D">
      <w:pPr>
        <w:rPr>
          <w:lang w:val="fr-FR"/>
        </w:rPr>
      </w:pPr>
    </w:p>
    <w:p w14:paraId="492A63D3" w14:textId="382A3555" w:rsidR="00CC595A" w:rsidRPr="00D21884" w:rsidRDefault="00CC595A" w:rsidP="00F9272D">
      <w:r>
        <w:br w:type="page"/>
      </w:r>
    </w:p>
    <w:p w14:paraId="60908D02" w14:textId="77777777" w:rsidR="003322CF" w:rsidRDefault="00F9272D" w:rsidP="00CC595A">
      <w:pPr>
        <w:rPr>
          <w:rStyle w:val="Heading2Char"/>
        </w:rPr>
      </w:pPr>
      <w:r>
        <w:rPr>
          <w:rStyle w:val="Heading2Char"/>
        </w:rPr>
        <w:lastRenderedPageBreak/>
        <w:t xml:space="preserve">Acerca de SWEDBRAND Premium </w:t>
      </w:r>
      <w:proofErr w:type="spellStart"/>
      <w:r>
        <w:rPr>
          <w:rStyle w:val="Heading2Char"/>
        </w:rPr>
        <w:t>Packaging</w:t>
      </w:r>
      <w:proofErr w:type="spellEnd"/>
    </w:p>
    <w:p w14:paraId="458A05A3" w14:textId="247E7DFD" w:rsidR="00737D92" w:rsidRPr="003D3785" w:rsidRDefault="00F9272D" w:rsidP="00CC595A">
      <w:r>
        <w:t xml:space="preserve">SWEDBRAND Premium </w:t>
      </w:r>
      <w:proofErr w:type="spellStart"/>
      <w:r>
        <w:t>Packaging</w:t>
      </w:r>
      <w:proofErr w:type="spellEnd"/>
      <w:r>
        <w:t xml:space="preserve"> es una división de SWEDBRAND </w:t>
      </w:r>
      <w:proofErr w:type="spellStart"/>
      <w:r>
        <w:t>Group</w:t>
      </w:r>
      <w:proofErr w:type="spellEnd"/>
      <w:r>
        <w:t xml:space="preserve">, que fue fundada en 2006 por Chris Magnusson y Zaid </w:t>
      </w:r>
      <w:proofErr w:type="spellStart"/>
      <w:r>
        <w:t>Bunni</w:t>
      </w:r>
      <w:proofErr w:type="spellEnd"/>
      <w:r>
        <w:t xml:space="preserve"> como una empresa con capital extranjero originaria de Hong Kong, con oficinas y plantas de producción en Asia y Europa. En calidad de socio de algunas de las marcas más icónicas del mundo, SWEDBRAND ofrece una completa gama de productos de envasado, desde cajas rígidas premium y bolsas hechas a mano ideales para productos de lujo hasta bolsas reutilizables, cómodas y sostenibles, populares entre las empresas minoristas. La empresa también fabrica una completa gama de soluciones para alimentos y bebidas que abarcan desde conceptos de envasado premium para bebidas alcohólicas, vinos y productos de repostería hasta envases de marca para bebidas y comidas para llevar. Su red global de fábricas de manipulado de envases permite a las marcas aprovechar la producción regional de envases para cumplir los requisitos más exigentes de costes y entrega y diversificar el riesgo en toda la cadena de suministro.</w:t>
      </w:r>
    </w:p>
    <w:p w14:paraId="00120E2A" w14:textId="7CED67F6" w:rsidR="00CC595A" w:rsidRPr="000B47A1" w:rsidRDefault="00CC595A" w:rsidP="00737D92">
      <w:pPr>
        <w:spacing w:line="276" w:lineRule="auto"/>
        <w:rPr>
          <w:color w:val="auto"/>
          <w:lang w:val="fr-FR"/>
        </w:rPr>
      </w:pPr>
    </w:p>
    <w:p w14:paraId="3ABA3277" w14:textId="142EE0DD" w:rsidR="00216915" w:rsidRPr="000B47A1" w:rsidRDefault="00216915" w:rsidP="00737D92">
      <w:pPr>
        <w:spacing w:line="276" w:lineRule="auto"/>
        <w:rPr>
          <w:color w:val="auto"/>
          <w:lang w:val="fr-FR"/>
        </w:rPr>
      </w:pPr>
    </w:p>
    <w:p w14:paraId="65754BC2" w14:textId="5FE84AA2" w:rsidR="00216915" w:rsidRPr="000B47A1" w:rsidRDefault="00216915" w:rsidP="00737D92">
      <w:pPr>
        <w:spacing w:line="276" w:lineRule="auto"/>
        <w:rPr>
          <w:color w:val="auto"/>
          <w:lang w:val="fr-FR"/>
        </w:rPr>
      </w:pPr>
    </w:p>
    <w:p w14:paraId="6D841E09" w14:textId="77777777" w:rsidR="00216915" w:rsidRPr="000B47A1" w:rsidRDefault="00216915" w:rsidP="00737D92">
      <w:pPr>
        <w:spacing w:line="276" w:lineRule="auto"/>
        <w:rPr>
          <w:color w:val="auto"/>
          <w:lang w:val="fr-FR"/>
        </w:rPr>
      </w:pPr>
    </w:p>
    <w:p w14:paraId="155F6DD5" w14:textId="1C338B10" w:rsidR="00903D85" w:rsidRPr="000B47A1" w:rsidRDefault="00903D85" w:rsidP="00737D92">
      <w:pPr>
        <w:spacing w:line="276" w:lineRule="auto"/>
        <w:rPr>
          <w:color w:val="auto"/>
          <w:lang w:val="fr-FR"/>
        </w:rPr>
      </w:pPr>
    </w:p>
    <w:p w14:paraId="4D08E875" w14:textId="039DD877" w:rsidR="000A0BA9" w:rsidRPr="000B47A1" w:rsidRDefault="000A0BA9" w:rsidP="00737D92">
      <w:pPr>
        <w:spacing w:line="276" w:lineRule="auto"/>
        <w:rPr>
          <w:color w:val="auto"/>
          <w:lang w:val="fr-FR"/>
        </w:rPr>
      </w:pPr>
    </w:p>
    <w:p w14:paraId="5986087F" w14:textId="77777777" w:rsidR="00953399" w:rsidRPr="000B47A1" w:rsidRDefault="00953399" w:rsidP="00737D92">
      <w:pPr>
        <w:spacing w:line="276" w:lineRule="auto"/>
        <w:rPr>
          <w:color w:val="auto"/>
          <w:lang w:val="fr-FR"/>
        </w:rPr>
      </w:pPr>
    </w:p>
    <w:p w14:paraId="5B3889BC" w14:textId="5A87AA5F" w:rsidR="00063FFB" w:rsidRPr="003322CF" w:rsidRDefault="00953399" w:rsidP="00737D92">
      <w:pPr>
        <w:spacing w:line="276" w:lineRule="auto"/>
        <w:rPr>
          <w:color w:val="auto"/>
        </w:rPr>
      </w:pPr>
      <w:r>
        <w:rPr>
          <w:noProof/>
          <w:color w:val="auto"/>
        </w:rPr>
        <w:drawing>
          <wp:anchor distT="0" distB="0" distL="114300" distR="114300" simplePos="0" relativeHeight="251658240" behindDoc="1" locked="0" layoutInCell="1" allowOverlap="1" wp14:anchorId="70825CD3" wp14:editId="39704E6A">
            <wp:simplePos x="0" y="0"/>
            <wp:positionH relativeFrom="margin">
              <wp:posOffset>-957418</wp:posOffset>
            </wp:positionH>
            <wp:positionV relativeFrom="page">
              <wp:posOffset>7038753</wp:posOffset>
            </wp:positionV>
            <wp:extent cx="7569552" cy="3171600"/>
            <wp:effectExtent l="0" t="0" r="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7569552" cy="3171600"/>
                    </a:xfrm>
                    <a:prstGeom prst="rect">
                      <a:avLst/>
                    </a:prstGeom>
                  </pic:spPr>
                </pic:pic>
              </a:graphicData>
            </a:graphic>
            <wp14:sizeRelH relativeFrom="page">
              <wp14:pctWidth>0</wp14:pctWidth>
            </wp14:sizeRelH>
            <wp14:sizeRelV relativeFrom="page">
              <wp14:pctHeight>0</wp14:pctHeight>
            </wp14:sizeRelV>
          </wp:anchor>
        </w:drawing>
      </w:r>
    </w:p>
    <w:p w14:paraId="2490C1F0" w14:textId="4759C92D" w:rsidR="00063FFB" w:rsidRPr="000B47A1" w:rsidRDefault="00063FFB" w:rsidP="00737D92">
      <w:pPr>
        <w:spacing w:line="276" w:lineRule="auto"/>
        <w:rPr>
          <w:color w:val="auto"/>
          <w:lang w:val="fr-FR"/>
        </w:rPr>
      </w:pPr>
    </w:p>
    <w:p w14:paraId="3AFEB994" w14:textId="4A652B8C" w:rsidR="00737D92" w:rsidRPr="000B47A1" w:rsidRDefault="00737D92" w:rsidP="00737D92">
      <w:pPr>
        <w:spacing w:line="276" w:lineRule="auto"/>
        <w:rPr>
          <w:color w:val="auto"/>
          <w:lang w:val="fr-FR"/>
        </w:rPr>
      </w:pPr>
    </w:p>
    <w:p w14:paraId="71E8A5C9" w14:textId="77777777" w:rsidR="003322CF" w:rsidRPr="000B47A1" w:rsidRDefault="003322CF" w:rsidP="003322CF">
      <w:pPr>
        <w:spacing w:line="276" w:lineRule="auto"/>
        <w:rPr>
          <w:color w:val="auto"/>
          <w:lang w:val="fr-FR"/>
        </w:rPr>
      </w:pPr>
    </w:p>
    <w:p w14:paraId="4F769255" w14:textId="78225F7D" w:rsidR="003322CF" w:rsidRDefault="00381ED9" w:rsidP="000A0BA9">
      <w:r>
        <w:t xml:space="preserve">Siga a </w:t>
      </w:r>
      <w:proofErr w:type="spellStart"/>
      <w:r>
        <w:rPr>
          <w:rStyle w:val="Emphasis"/>
        </w:rPr>
        <w:t>Swedbrand</w:t>
      </w:r>
      <w:proofErr w:type="spellEnd"/>
      <w:r>
        <w:rPr>
          <w:color w:val="FFFFFF" w:themeColor="background1"/>
        </w:rPr>
        <w:t xml:space="preserve"> </w:t>
      </w:r>
      <w:r>
        <w:t xml:space="preserve">en  </w:t>
      </w:r>
      <w:r>
        <w:rPr>
          <w:noProof/>
        </w:rPr>
        <w:drawing>
          <wp:inline distT="0" distB="0" distL="0" distR="0" wp14:anchorId="0A7EDCEC" wp14:editId="39744BFE">
            <wp:extent cx="129600" cy="133200"/>
            <wp:effectExtent l="0" t="0" r="3810" b="635"/>
            <wp:docPr id="7" name="Afbeelding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t xml:space="preserve">  </w:t>
      </w:r>
      <w:r>
        <w:rPr>
          <w:noProof/>
        </w:rPr>
        <w:drawing>
          <wp:inline distT="0" distB="0" distL="0" distR="0" wp14:anchorId="27CA35C8" wp14:editId="137E0F3A">
            <wp:extent cx="129600" cy="133200"/>
            <wp:effectExtent l="0" t="0" r="0" b="0"/>
            <wp:docPr id="9" name="Afbeelding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600" cy="133200"/>
                    </a:xfrm>
                    <a:prstGeom prst="rect">
                      <a:avLst/>
                    </a:prstGeom>
                  </pic:spPr>
                </pic:pic>
              </a:graphicData>
            </a:graphic>
          </wp:inline>
        </w:drawing>
      </w:r>
      <w:r>
        <w:t xml:space="preserve">  </w:t>
      </w:r>
      <w:r>
        <w:rPr>
          <w:noProof/>
        </w:rPr>
        <w:drawing>
          <wp:inline distT="0" distB="0" distL="0" distR="0" wp14:anchorId="661AE82E" wp14:editId="3EF66B1F">
            <wp:extent cx="172800" cy="144000"/>
            <wp:effectExtent l="0" t="0" r="0" b="8890"/>
            <wp:docPr id="4" name="Picture 4" descr="Afbeelding met tekst, bijl, gereedschap, illustratie&#10;&#10;Automatisch gegenereerde beschrijv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fbeelding met tekst, bijl, gereedschap, illustratie&#10;&#10;Automatisch gegenereerde beschrijvi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800" cy="144000"/>
                    </a:xfrm>
                    <a:prstGeom prst="rect">
                      <a:avLst/>
                    </a:prstGeom>
                    <a:noFill/>
                    <a:ln>
                      <a:noFill/>
                    </a:ln>
                  </pic:spPr>
                </pic:pic>
              </a:graphicData>
            </a:graphic>
          </wp:inline>
        </w:drawing>
      </w:r>
    </w:p>
    <w:p w14:paraId="4F0DEC1D" w14:textId="77777777" w:rsidR="003322CF" w:rsidRPr="000B47A1" w:rsidRDefault="003322CF" w:rsidP="000A0BA9">
      <w:pPr>
        <w:rPr>
          <w:lang w:val="fr-FR"/>
        </w:rPr>
      </w:pPr>
    </w:p>
    <w:p w14:paraId="64B97BDE" w14:textId="2DA04359" w:rsidR="00953399" w:rsidRDefault="006E0070" w:rsidP="000A0BA9">
      <w:r>
        <w:t xml:space="preserve">Más información en </w:t>
      </w:r>
      <w:hyperlink r:id="rId17" w:tgtFrame="_blank" w:history="1">
        <w:r>
          <w:rPr>
            <w:rStyle w:val="Hyperlink"/>
            <w:color w:val="FFFFFF" w:themeColor="background1"/>
          </w:rPr>
          <w:t>swedbrand-group.com</w:t>
        </w:r>
      </w:hyperlink>
      <w:r>
        <w:rPr>
          <w:color w:val="FFFFFF" w:themeColor="background1"/>
        </w:rPr>
        <w:t xml:space="preserve"> </w:t>
      </w:r>
      <w:r>
        <w:t xml:space="preserve">y en: </w:t>
      </w:r>
    </w:p>
    <w:p w14:paraId="78447C9A" w14:textId="77777777" w:rsidR="003322CF" w:rsidRPr="000B47A1" w:rsidRDefault="003322CF" w:rsidP="000A0BA9">
      <w:pPr>
        <w:rPr>
          <w:lang w:val="fr-FR"/>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4957"/>
      </w:tblGrid>
      <w:tr w:rsidR="00391443" w:rsidRPr="00D21884" w14:paraId="24D07913" w14:textId="77777777" w:rsidTr="00115EC9">
        <w:tc>
          <w:tcPr>
            <w:tcW w:w="3402" w:type="dxa"/>
            <w:shd w:val="clear" w:color="auto" w:fill="auto"/>
          </w:tcPr>
          <w:p w14:paraId="5479D7E9" w14:textId="77777777" w:rsidR="003322CF" w:rsidRDefault="00391443" w:rsidP="003322CF">
            <w:pPr>
              <w:spacing w:after="0"/>
              <w:rPr>
                <w:rStyle w:val="Emphasis"/>
              </w:rPr>
            </w:pPr>
            <w:r>
              <w:rPr>
                <w:rStyle w:val="Emphasis"/>
              </w:rPr>
              <w:t xml:space="preserve">Monika </w:t>
            </w:r>
            <w:proofErr w:type="spellStart"/>
            <w:r>
              <w:rPr>
                <w:rStyle w:val="Emphasis"/>
              </w:rPr>
              <w:t>Dürr</w:t>
            </w:r>
            <w:proofErr w:type="spellEnd"/>
          </w:p>
          <w:p w14:paraId="45DC085A" w14:textId="77777777" w:rsidR="003322CF" w:rsidRDefault="00391443" w:rsidP="003322CF">
            <w:pPr>
              <w:spacing w:after="0"/>
              <w:rPr>
                <w:b/>
                <w:iCs/>
              </w:rPr>
            </w:pPr>
            <w:proofErr w:type="spellStart"/>
            <w:r>
              <w:t>duomedia</w:t>
            </w:r>
            <w:proofErr w:type="spellEnd"/>
          </w:p>
          <w:p w14:paraId="21B34D57" w14:textId="77777777" w:rsidR="003322CF" w:rsidRDefault="00391443" w:rsidP="003322CF">
            <w:pPr>
              <w:spacing w:after="0"/>
              <w:rPr>
                <w:b/>
                <w:iCs/>
              </w:rPr>
            </w:pPr>
            <w:r>
              <w:t xml:space="preserve">PR </w:t>
            </w:r>
            <w:proofErr w:type="spellStart"/>
            <w:r>
              <w:t>Consultant</w:t>
            </w:r>
            <w:proofErr w:type="spellEnd"/>
          </w:p>
          <w:p w14:paraId="0DCD58AB" w14:textId="77777777" w:rsidR="003322CF" w:rsidRDefault="002D07D8" w:rsidP="003322CF">
            <w:pPr>
              <w:spacing w:after="0"/>
              <w:rPr>
                <w:b/>
                <w:iCs/>
              </w:rPr>
            </w:pPr>
            <w:hyperlink r:id="rId18" w:history="1">
              <w:r w:rsidR="00A95B0B">
                <w:rPr>
                  <w:rStyle w:val="Hyperlink"/>
                  <w:color w:val="FFFFFF" w:themeColor="background1"/>
                </w:rPr>
                <w:t>monika.d@duomedia.com</w:t>
              </w:r>
            </w:hyperlink>
          </w:p>
          <w:p w14:paraId="40E0F9A6" w14:textId="76AAB421" w:rsidR="00391443" w:rsidRPr="00652260" w:rsidRDefault="00391443" w:rsidP="003322CF">
            <w:pPr>
              <w:spacing w:after="0"/>
              <w:rPr>
                <w:b/>
                <w:iCs/>
              </w:rPr>
            </w:pPr>
            <w:r>
              <w:t>+49 (0) 61 049 44895</w:t>
            </w:r>
          </w:p>
        </w:tc>
        <w:tc>
          <w:tcPr>
            <w:tcW w:w="4957" w:type="dxa"/>
            <w:shd w:val="clear" w:color="auto" w:fill="auto"/>
          </w:tcPr>
          <w:p w14:paraId="0DC5F7EF" w14:textId="77777777" w:rsidR="003322CF" w:rsidRDefault="00391443" w:rsidP="003322CF">
            <w:pPr>
              <w:spacing w:after="0"/>
              <w:rPr>
                <w:rStyle w:val="Emphasis"/>
              </w:rPr>
            </w:pPr>
            <w:r>
              <w:rPr>
                <w:rStyle w:val="Emphasis"/>
              </w:rPr>
              <w:t xml:space="preserve">Zaid </w:t>
            </w:r>
            <w:proofErr w:type="spellStart"/>
            <w:r>
              <w:rPr>
                <w:rStyle w:val="Emphasis"/>
              </w:rPr>
              <w:t>Bunni</w:t>
            </w:r>
            <w:proofErr w:type="spellEnd"/>
          </w:p>
          <w:p w14:paraId="706ABB05" w14:textId="77777777" w:rsidR="003322CF" w:rsidRDefault="00381ED9" w:rsidP="003322CF">
            <w:pPr>
              <w:spacing w:after="0"/>
            </w:pPr>
            <w:proofErr w:type="spellStart"/>
            <w:r>
              <w:t>Swedbrand</w:t>
            </w:r>
            <w:proofErr w:type="spellEnd"/>
            <w:r>
              <w:t xml:space="preserve"> </w:t>
            </w:r>
            <w:proofErr w:type="spellStart"/>
            <w:r>
              <w:t>Group</w:t>
            </w:r>
            <w:proofErr w:type="spellEnd"/>
          </w:p>
          <w:p w14:paraId="0E51259A" w14:textId="77777777" w:rsidR="003322CF" w:rsidRDefault="00381ED9" w:rsidP="003322CF">
            <w:pPr>
              <w:spacing w:after="0"/>
            </w:pPr>
            <w:r>
              <w:t>Cofundador y director</w:t>
            </w:r>
          </w:p>
          <w:p w14:paraId="07D876F8" w14:textId="77777777" w:rsidR="003322CF" w:rsidRDefault="002D07D8" w:rsidP="003322CF">
            <w:pPr>
              <w:spacing w:after="0"/>
            </w:pPr>
            <w:hyperlink r:id="rId19" w:history="1">
              <w:r w:rsidR="00A95B0B">
                <w:rPr>
                  <w:rStyle w:val="Hyperlink"/>
                  <w:color w:val="FFFFFF" w:themeColor="background1"/>
                </w:rPr>
                <w:t>zaid@swedbrand.com</w:t>
              </w:r>
            </w:hyperlink>
          </w:p>
          <w:p w14:paraId="4C138B36" w14:textId="5A1C398B" w:rsidR="00391443" w:rsidRPr="00953399" w:rsidRDefault="00381ED9" w:rsidP="003322CF">
            <w:pPr>
              <w:spacing w:after="0"/>
              <w:rPr>
                <w:b/>
                <w:iCs/>
              </w:rPr>
            </w:pPr>
            <w:r>
              <w:t>+44 (0) 20 701 21605</w:t>
            </w:r>
          </w:p>
        </w:tc>
      </w:tr>
    </w:tbl>
    <w:p w14:paraId="3968C73A" w14:textId="77777777" w:rsidR="00D05B3E" w:rsidRPr="00652260" w:rsidRDefault="00D05B3E" w:rsidP="00737D92">
      <w:pPr>
        <w:spacing w:line="276" w:lineRule="auto"/>
        <w:rPr>
          <w:rFonts w:ascii="Helvetica" w:hAnsi="Helvetica" w:cs="Helvetica"/>
          <w:color w:val="173743" w:themeColor="text1"/>
          <w:szCs w:val="20"/>
          <w:lang w:val="en-GB"/>
        </w:rPr>
      </w:pPr>
    </w:p>
    <w:sectPr w:rsidR="00D05B3E" w:rsidRPr="00652260" w:rsidSect="00903D85">
      <w:footerReference w:type="default" r:id="rId20"/>
      <w:headerReference w:type="first" r:id="rId21"/>
      <w:pgSz w:w="11907" w:h="16839" w:code="9"/>
      <w:pgMar w:top="1890" w:right="1491" w:bottom="1134" w:left="1491"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F886" w14:textId="77777777" w:rsidR="002D07D8" w:rsidRDefault="002D07D8">
      <w:pPr>
        <w:spacing w:after="0"/>
      </w:pPr>
      <w:r>
        <w:separator/>
      </w:r>
    </w:p>
  </w:endnote>
  <w:endnote w:type="continuationSeparator" w:id="0">
    <w:p w14:paraId="59119706" w14:textId="77777777" w:rsidR="002D07D8" w:rsidRDefault="002D0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 w:name="Times New Roman (Koppen CS)">
    <w:altName w:val="Times New Roman"/>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 LIGHT"/>
    <w:charset w:val="00"/>
    <w:family w:val="swiss"/>
    <w:pitch w:val="variable"/>
    <w:sig w:usb0="800000AF" w:usb1="4000204A"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CE50" w14:textId="5CDBB4D5" w:rsidR="003D3785" w:rsidRDefault="00D05B3E">
    <w:pPr>
      <w:pStyle w:val="Footer"/>
    </w:pPr>
    <w:r>
      <w:rPr>
        <w:noProof/>
      </w:rPr>
      <w:drawing>
        <wp:anchor distT="0" distB="0" distL="114300" distR="114300" simplePos="0" relativeHeight="251663360" behindDoc="0" locked="0" layoutInCell="1" allowOverlap="1" wp14:anchorId="73B5459D" wp14:editId="58A83E91">
          <wp:simplePos x="0" y="0"/>
          <wp:positionH relativeFrom="column">
            <wp:posOffset>2540</wp:posOffset>
          </wp:positionH>
          <wp:positionV relativeFrom="page">
            <wp:posOffset>10327933</wp:posOffset>
          </wp:positionV>
          <wp:extent cx="1652400" cy="251979"/>
          <wp:effectExtent l="0" t="0" r="0" b="254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52400" cy="25197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1" behindDoc="0" locked="0" layoutInCell="1" allowOverlap="1" wp14:anchorId="02710221" wp14:editId="4CC2D36F">
              <wp:simplePos x="0" y="0"/>
              <wp:positionH relativeFrom="margin">
                <wp:align>center</wp:align>
              </wp:positionH>
              <wp:positionV relativeFrom="paragraph">
                <wp:posOffset>181610</wp:posOffset>
              </wp:positionV>
              <wp:extent cx="7920000" cy="540000"/>
              <wp:effectExtent l="0" t="0" r="5080" b="6350"/>
              <wp:wrapNone/>
              <wp:docPr id="1" name="Rechthoek 1"/>
              <wp:cNvGraphicFramePr/>
              <a:graphic xmlns:a="http://schemas.openxmlformats.org/drawingml/2006/main">
                <a:graphicData uri="http://schemas.microsoft.com/office/word/2010/wordprocessingShape">
                  <wps:wsp>
                    <wps:cNvSpPr/>
                    <wps:spPr>
                      <a:xfrm>
                        <a:off x="0" y="0"/>
                        <a:ext cx="7920000" cy="54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1DD2" id="Rechthoek 1" o:spid="_x0000_s1026" style="position:absolute;margin-left:0;margin-top:14.3pt;width:623.6pt;height:42.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" fillcolor="#173743 [3213]"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381F" w14:textId="77777777" w:rsidR="002D07D8" w:rsidRDefault="002D07D8">
      <w:pPr>
        <w:spacing w:after="0"/>
      </w:pPr>
      <w:r>
        <w:separator/>
      </w:r>
    </w:p>
  </w:footnote>
  <w:footnote w:type="continuationSeparator" w:id="0">
    <w:p w14:paraId="4ECA6957" w14:textId="77777777" w:rsidR="002D07D8" w:rsidRDefault="002D07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8014" w14:textId="1B849C99" w:rsidR="00903D85" w:rsidRDefault="009F1DED" w:rsidP="00903D85">
    <w:pPr>
      <w:pStyle w:val="Header"/>
      <w:jc w:val="right"/>
    </w:pPr>
    <w:r>
      <w:rPr>
        <w:noProof/>
      </w:rPr>
      <w:drawing>
        <wp:anchor distT="0" distB="0" distL="114300" distR="114300" simplePos="0" relativeHeight="251665408" behindDoc="1" locked="0" layoutInCell="1" allowOverlap="1" wp14:anchorId="2653727B" wp14:editId="2B1946EC">
          <wp:simplePos x="0" y="0"/>
          <wp:positionH relativeFrom="column">
            <wp:posOffset>-635</wp:posOffset>
          </wp:positionH>
          <wp:positionV relativeFrom="page">
            <wp:posOffset>312893</wp:posOffset>
          </wp:positionV>
          <wp:extent cx="2078990" cy="52324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078990" cy="523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4F5313F" wp14:editId="12594C30">
          <wp:simplePos x="0" y="0"/>
          <wp:positionH relativeFrom="column">
            <wp:posOffset>-1924523</wp:posOffset>
          </wp:positionH>
          <wp:positionV relativeFrom="page">
            <wp:posOffset>-212090</wp:posOffset>
          </wp:positionV>
          <wp:extent cx="8609840" cy="2020186"/>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8609840" cy="20201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0C40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626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9C7D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A2E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027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BE4F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E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E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D69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424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26F9B"/>
    <w:rsid w:val="0003052E"/>
    <w:rsid w:val="00063FFB"/>
    <w:rsid w:val="00082C09"/>
    <w:rsid w:val="000A0BA9"/>
    <w:rsid w:val="000B47A1"/>
    <w:rsid w:val="000E19E0"/>
    <w:rsid w:val="000F3129"/>
    <w:rsid w:val="000F51AD"/>
    <w:rsid w:val="0010013A"/>
    <w:rsid w:val="00111276"/>
    <w:rsid w:val="00115EC9"/>
    <w:rsid w:val="0012299C"/>
    <w:rsid w:val="00133F95"/>
    <w:rsid w:val="001360FB"/>
    <w:rsid w:val="001A2775"/>
    <w:rsid w:val="001D28EE"/>
    <w:rsid w:val="001E1161"/>
    <w:rsid w:val="001E5EA8"/>
    <w:rsid w:val="001F32F2"/>
    <w:rsid w:val="00202EFF"/>
    <w:rsid w:val="00215FF5"/>
    <w:rsid w:val="00216915"/>
    <w:rsid w:val="0028462A"/>
    <w:rsid w:val="002A2D7C"/>
    <w:rsid w:val="002A7FD5"/>
    <w:rsid w:val="002D07D8"/>
    <w:rsid w:val="003264D1"/>
    <w:rsid w:val="003322CF"/>
    <w:rsid w:val="00344AB1"/>
    <w:rsid w:val="00352C2D"/>
    <w:rsid w:val="0036066A"/>
    <w:rsid w:val="003637DD"/>
    <w:rsid w:val="00381ED9"/>
    <w:rsid w:val="00382DCE"/>
    <w:rsid w:val="00391443"/>
    <w:rsid w:val="00393AA4"/>
    <w:rsid w:val="00397BD1"/>
    <w:rsid w:val="003A5CF5"/>
    <w:rsid w:val="003B4263"/>
    <w:rsid w:val="003C2E2D"/>
    <w:rsid w:val="003D3785"/>
    <w:rsid w:val="003E1C06"/>
    <w:rsid w:val="00427024"/>
    <w:rsid w:val="00434EBC"/>
    <w:rsid w:val="004A063D"/>
    <w:rsid w:val="004A171E"/>
    <w:rsid w:val="004D7A70"/>
    <w:rsid w:val="004E2F75"/>
    <w:rsid w:val="004E6038"/>
    <w:rsid w:val="0052157F"/>
    <w:rsid w:val="00556185"/>
    <w:rsid w:val="005E480D"/>
    <w:rsid w:val="005F4085"/>
    <w:rsid w:val="00605411"/>
    <w:rsid w:val="00614F7D"/>
    <w:rsid w:val="00632E95"/>
    <w:rsid w:val="00637FEA"/>
    <w:rsid w:val="00652260"/>
    <w:rsid w:val="006528E4"/>
    <w:rsid w:val="00683CE5"/>
    <w:rsid w:val="006B2823"/>
    <w:rsid w:val="006B5D7A"/>
    <w:rsid w:val="006B7976"/>
    <w:rsid w:val="006C0AFE"/>
    <w:rsid w:val="006C4216"/>
    <w:rsid w:val="006C6684"/>
    <w:rsid w:val="006E0070"/>
    <w:rsid w:val="006E1333"/>
    <w:rsid w:val="006E5163"/>
    <w:rsid w:val="006F0B87"/>
    <w:rsid w:val="007121FF"/>
    <w:rsid w:val="0071487C"/>
    <w:rsid w:val="0073069D"/>
    <w:rsid w:val="00737D92"/>
    <w:rsid w:val="00752665"/>
    <w:rsid w:val="00753B6C"/>
    <w:rsid w:val="00763921"/>
    <w:rsid w:val="00773F71"/>
    <w:rsid w:val="007A5F68"/>
    <w:rsid w:val="007B280B"/>
    <w:rsid w:val="007C302C"/>
    <w:rsid w:val="0084618C"/>
    <w:rsid w:val="0084663D"/>
    <w:rsid w:val="00853536"/>
    <w:rsid w:val="00891025"/>
    <w:rsid w:val="008B6DD2"/>
    <w:rsid w:val="008C096E"/>
    <w:rsid w:val="008C7AAD"/>
    <w:rsid w:val="008F1ADC"/>
    <w:rsid w:val="008F7070"/>
    <w:rsid w:val="00903D85"/>
    <w:rsid w:val="00927481"/>
    <w:rsid w:val="00944837"/>
    <w:rsid w:val="00952532"/>
    <w:rsid w:val="00953399"/>
    <w:rsid w:val="00956B30"/>
    <w:rsid w:val="00972801"/>
    <w:rsid w:val="00987F24"/>
    <w:rsid w:val="009E7710"/>
    <w:rsid w:val="009F1DED"/>
    <w:rsid w:val="00A06A2D"/>
    <w:rsid w:val="00A06D92"/>
    <w:rsid w:val="00A24F9B"/>
    <w:rsid w:val="00A60405"/>
    <w:rsid w:val="00A6756E"/>
    <w:rsid w:val="00A82049"/>
    <w:rsid w:val="00A84DD2"/>
    <w:rsid w:val="00A95B0B"/>
    <w:rsid w:val="00AE6B6D"/>
    <w:rsid w:val="00B02E87"/>
    <w:rsid w:val="00B33E39"/>
    <w:rsid w:val="00B75369"/>
    <w:rsid w:val="00B753E8"/>
    <w:rsid w:val="00B865B9"/>
    <w:rsid w:val="00B95CF6"/>
    <w:rsid w:val="00BB1C45"/>
    <w:rsid w:val="00BD2467"/>
    <w:rsid w:val="00BE5168"/>
    <w:rsid w:val="00BE65A3"/>
    <w:rsid w:val="00BF033C"/>
    <w:rsid w:val="00C017D4"/>
    <w:rsid w:val="00C110C8"/>
    <w:rsid w:val="00C46A34"/>
    <w:rsid w:val="00C803AB"/>
    <w:rsid w:val="00CB5F7F"/>
    <w:rsid w:val="00CB63B0"/>
    <w:rsid w:val="00CC4B9E"/>
    <w:rsid w:val="00CC53D0"/>
    <w:rsid w:val="00CC595A"/>
    <w:rsid w:val="00CD330B"/>
    <w:rsid w:val="00CD6FDA"/>
    <w:rsid w:val="00CF22C9"/>
    <w:rsid w:val="00D05B3E"/>
    <w:rsid w:val="00D21884"/>
    <w:rsid w:val="00D25466"/>
    <w:rsid w:val="00D71611"/>
    <w:rsid w:val="00D84F3D"/>
    <w:rsid w:val="00D8769A"/>
    <w:rsid w:val="00DB158C"/>
    <w:rsid w:val="00DC0834"/>
    <w:rsid w:val="00DC36B7"/>
    <w:rsid w:val="00E03ADE"/>
    <w:rsid w:val="00E445A4"/>
    <w:rsid w:val="00E767D3"/>
    <w:rsid w:val="00E8648C"/>
    <w:rsid w:val="00EF1776"/>
    <w:rsid w:val="00F06DCF"/>
    <w:rsid w:val="00F15EE7"/>
    <w:rsid w:val="00F535EC"/>
    <w:rsid w:val="00F54BE8"/>
    <w:rsid w:val="00F67B3B"/>
    <w:rsid w:val="00F91272"/>
    <w:rsid w:val="00F9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3743" w:themeColor="text2"/>
        <w:sz w:val="22"/>
        <w:szCs w:val="22"/>
        <w:lang w:val="es-ES"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0"/>
    <w:pPr>
      <w:spacing w:after="120" w:line="240" w:lineRule="auto"/>
    </w:pPr>
    <w:rPr>
      <w:rFonts w:ascii="Calibri" w:hAnsi="Calibri"/>
      <w:color w:val="173743"/>
      <w:sz w:val="24"/>
    </w:rPr>
  </w:style>
  <w:style w:type="paragraph" w:styleId="Heading1">
    <w:name w:val="heading 1"/>
    <w:basedOn w:val="Normal"/>
    <w:next w:val="Normal"/>
    <w:link w:val="Heading1Char"/>
    <w:uiPriority w:val="9"/>
    <w:qFormat/>
    <w:rsid w:val="009E7710"/>
    <w:pPr>
      <w:spacing w:before="320" w:after="200"/>
      <w:contextualSpacing/>
      <w:outlineLvl w:val="0"/>
    </w:pPr>
    <w:rPr>
      <w:rFonts w:cs="Times New Roman (Hoofdtekst CS)"/>
      <w:b/>
      <w:sz w:val="36"/>
    </w:rPr>
  </w:style>
  <w:style w:type="paragraph" w:styleId="Heading2">
    <w:name w:val="heading 2"/>
    <w:basedOn w:val="Normal"/>
    <w:next w:val="Normal"/>
    <w:link w:val="Heading2Char"/>
    <w:uiPriority w:val="9"/>
    <w:unhideWhenUsed/>
    <w:qFormat/>
    <w:rsid w:val="009E7710"/>
    <w:pPr>
      <w:keepNext/>
      <w:keepLines/>
      <w:spacing w:before="220" w:after="80"/>
      <w:outlineLvl w:val="1"/>
    </w:pPr>
    <w:rPr>
      <w:rFonts w:eastAsiaTheme="majorEastAsia" w:cs="Times New Roman (Koppen CS)"/>
      <w:b/>
      <w:sz w:val="28"/>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contextualSpacing/>
      <w:outlineLvl w:val="7"/>
    </w:pPr>
    <w:rPr>
      <w:rFonts w:asciiTheme="majorHAnsi" w:eastAsiaTheme="majorEastAsia" w:hAnsiTheme="majorHAnsi" w:cstheme="majorBidi"/>
      <w:b/>
      <w:color w:val="439CB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439CB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Pr>
      <w:b/>
      <w:spacing w:val="21"/>
    </w:rPr>
  </w:style>
  <w:style w:type="paragraph" w:styleId="Title">
    <w:name w:val="Title"/>
    <w:basedOn w:val="Normal"/>
    <w:link w:val="TitleChar"/>
    <w:uiPriority w:val="10"/>
    <w:unhideWhenUsed/>
    <w:rsid w:val="00753B6C"/>
    <w:pPr>
      <w:contextualSpacing/>
    </w:pPr>
    <w:rPr>
      <w:rFonts w:eastAsiaTheme="majorEastAsia" w:cs="Times New Roman (Koppen CS)"/>
      <w:b/>
      <w:kern w:val="64"/>
      <w:sz w:val="56"/>
      <w:szCs w:val="56"/>
    </w:rPr>
  </w:style>
  <w:style w:type="character" w:customStyle="1" w:styleId="TitleChar">
    <w:name w:val="Title Char"/>
    <w:basedOn w:val="DefaultParagraphFont"/>
    <w:link w:val="Title"/>
    <w:uiPriority w:val="10"/>
    <w:rsid w:val="00753B6C"/>
    <w:rPr>
      <w:rFonts w:ascii="Calibri" w:eastAsiaTheme="majorEastAsia" w:hAnsi="Calibri" w:cs="Times New Roman (Koppen CS)"/>
      <w:b/>
      <w:color w:val="173743"/>
      <w:kern w:val="64"/>
      <w:sz w:val="56"/>
      <w:szCs w:val="56"/>
    </w:rPr>
  </w:style>
  <w:style w:type="paragraph" w:styleId="Subtitle">
    <w:name w:val="Subtitle"/>
    <w:basedOn w:val="Normal"/>
    <w:next w:val="Normal"/>
    <w:link w:val="SubtitleChar"/>
    <w:uiPriority w:val="11"/>
    <w:semiHidden/>
    <w:unhideWhenUsed/>
    <w:pPr>
      <w:numPr>
        <w:ilvl w:val="1"/>
      </w:numPr>
      <w:spacing w:after="960"/>
      <w:contextualSpacing/>
    </w:pPr>
    <w:rPr>
      <w:rFonts w:eastAsiaTheme="minorEastAsia"/>
      <w:i/>
      <w:spacing w:val="21"/>
      <w:sz w:val="36"/>
    </w:rPr>
  </w:style>
  <w:style w:type="character" w:customStyle="1" w:styleId="Heading1Char">
    <w:name w:val="Heading 1 Char"/>
    <w:basedOn w:val="DefaultParagraphFont"/>
    <w:link w:val="Heading1"/>
    <w:uiPriority w:val="9"/>
    <w:rsid w:val="009E7710"/>
    <w:rPr>
      <w:rFonts w:ascii="Calibri" w:hAnsi="Calibri" w:cs="Times New Roman (Hoofdtekst CS)"/>
      <w:b/>
      <w:color w:val="173743"/>
      <w:sz w:val="36"/>
    </w:rPr>
  </w:style>
  <w:style w:type="paragraph" w:styleId="Header">
    <w:name w:val="header"/>
    <w:basedOn w:val="Normal"/>
    <w:link w:val="HeaderChar"/>
    <w:unhideWhenUsed/>
    <w:qFormat/>
    <w:rsid w:val="00CC53D0"/>
    <w:pPr>
      <w:spacing w:after="0"/>
    </w:pPr>
    <w:rPr>
      <w:rFonts w:cs="Times New Roman (Hoofdtekst CS)"/>
      <w:sz w:val="16"/>
    </w:rPr>
  </w:style>
  <w:style w:type="character" w:customStyle="1" w:styleId="HeaderChar">
    <w:name w:val="Header Char"/>
    <w:basedOn w:val="DefaultParagraphFont"/>
    <w:link w:val="Header"/>
    <w:rsid w:val="00CC53D0"/>
    <w:rPr>
      <w:rFonts w:ascii="Calibri" w:hAnsi="Calibri" w:cs="Times New Roman (Hoofdtekst CS)"/>
      <w:color w:val="173743"/>
      <w:sz w:val="16"/>
    </w:rPr>
  </w:style>
  <w:style w:type="paragraph" w:styleId="Footer">
    <w:name w:val="footer"/>
    <w:basedOn w:val="Normal"/>
    <w:link w:val="FooterChar"/>
    <w:uiPriority w:val="99"/>
    <w:unhideWhenUsed/>
    <w:qFormat/>
    <w:rsid w:val="00CC53D0"/>
    <w:pPr>
      <w:spacing w:after="0"/>
    </w:pPr>
    <w:rPr>
      <w:rFonts w:cs="Times New Roman (Hoofdtekst CS)"/>
      <w:sz w:val="16"/>
    </w:rPr>
  </w:style>
  <w:style w:type="character" w:customStyle="1" w:styleId="FooterChar">
    <w:name w:val="Footer Char"/>
    <w:basedOn w:val="DefaultParagraphFont"/>
    <w:link w:val="Footer"/>
    <w:uiPriority w:val="99"/>
    <w:rsid w:val="00CC53D0"/>
    <w:rPr>
      <w:rFonts w:ascii="Calibri" w:hAnsi="Calibri" w:cs="Times New Roman (Hoofdtekst CS)"/>
      <w:color w:val="173743"/>
      <w:sz w:val="1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439CB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439CBE" w:themeColor="text2" w:themeTint="99"/>
      <w:spacing w:val="21"/>
      <w:sz w:val="20"/>
      <w:szCs w:val="21"/>
    </w:rPr>
  </w:style>
  <w:style w:type="character" w:styleId="Emphasis">
    <w:name w:val="Emphasis"/>
    <w:basedOn w:val="DefaultParagraphFont"/>
    <w:uiPriority w:val="20"/>
    <w:unhideWhenUsed/>
    <w:qFormat/>
    <w:rsid w:val="009E7710"/>
    <w:rPr>
      <w:rFonts w:ascii="Calibri" w:hAnsi="Calibri"/>
      <w:b/>
      <w:i w:val="0"/>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173743" w:themeColor="text2"/>
    </w:rPr>
  </w:style>
  <w:style w:type="character" w:styleId="IntenseReference">
    <w:name w:val="Intense Reference"/>
    <w:basedOn w:val="DefaultParagraphFont"/>
    <w:uiPriority w:val="32"/>
    <w:semiHidden/>
    <w:unhideWhenUsed/>
    <w:qFormat/>
    <w:rPr>
      <w:b/>
      <w:bCs/>
      <w:i/>
      <w:caps/>
      <w:smallCaps w:val="0"/>
      <w:color w:val="173743"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173743" w:themeColor="text2"/>
    </w:rPr>
  </w:style>
  <w:style w:type="character" w:styleId="SubtleEmphasis">
    <w:name w:val="Subtle Emphasis"/>
    <w:basedOn w:val="DefaultParagraphFont"/>
    <w:uiPriority w:val="19"/>
    <w:semiHidden/>
    <w:unhideWhenUsed/>
    <w:qFormat/>
    <w:rPr>
      <w:i/>
      <w:iCs/>
      <w:color w:val="173743"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contextualSpacing/>
    </w:pPr>
    <w:rPr>
      <w:rFonts w:ascii="Helvetica" w:hAnsi="Helvetica" w:cs="Times New Roman (Hoofdtekst CS)"/>
      <w:b/>
      <w:spacing w:val="21"/>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rsid w:val="009E7710"/>
    <w:rPr>
      <w:rFonts w:ascii="Calibri" w:eastAsiaTheme="majorEastAsia" w:hAnsi="Calibri" w:cs="Times New Roman (Koppen CS)"/>
      <w:b/>
      <w:color w:val="173743"/>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51CF8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pPr>
    <w:rPr>
      <w:rFonts w:eastAsia="Arial Unicode MS" w:cs="Times New Roman"/>
      <w:color w:val="auto"/>
      <w:sz w:val="22"/>
      <w:szCs w:val="24"/>
      <w:bdr w:val="nil"/>
      <w:lang w:eastAsia="en-US" w:bidi="ar-SA"/>
    </w:rPr>
  </w:style>
  <w:style w:type="paragraph" w:styleId="BalloonText">
    <w:name w:val="Balloon Text"/>
    <w:basedOn w:val="Normal"/>
    <w:link w:val="BalloonTextChar"/>
    <w:uiPriority w:val="99"/>
    <w:semiHidden/>
    <w:unhideWhenUsed/>
    <w:rsid w:val="00F54B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E8"/>
    <w:rPr>
      <w:rFonts w:ascii="Segoe UI" w:hAnsi="Segoe UI" w:cs="Segoe UI"/>
      <w:sz w:val="18"/>
      <w:szCs w:val="18"/>
    </w:rPr>
  </w:style>
  <w:style w:type="character" w:styleId="FollowedHyperlink">
    <w:name w:val="FollowedHyperlink"/>
    <w:basedOn w:val="DefaultParagraphFont"/>
    <w:uiPriority w:val="99"/>
    <w:semiHidden/>
    <w:unhideWhenUsed/>
    <w:rsid w:val="00DC36B7"/>
    <w:rPr>
      <w:color w:val="95BABA" w:themeColor="followedHyperlink"/>
      <w:u w:val="single"/>
    </w:rPr>
  </w:style>
  <w:style w:type="paragraph" w:customStyle="1" w:styleId="BasicParagraph">
    <w:name w:val="[Basic Paragraph]"/>
    <w:basedOn w:val="Normal"/>
    <w:uiPriority w:val="99"/>
    <w:rsid w:val="00737D92"/>
    <w:pPr>
      <w:autoSpaceDE w:val="0"/>
      <w:autoSpaceDN w:val="0"/>
      <w:adjustRightInd w:val="0"/>
      <w:spacing w:after="0" w:line="288" w:lineRule="auto"/>
      <w:textAlignment w:val="center"/>
    </w:pPr>
    <w:rPr>
      <w:rFonts w:ascii="Minion Pro" w:hAnsi="Minion Pro" w:cs="Minion Pro"/>
      <w:color w:val="00000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582">
      <w:bodyDiv w:val="1"/>
      <w:marLeft w:val="0"/>
      <w:marRight w:val="0"/>
      <w:marTop w:val="0"/>
      <w:marBottom w:val="0"/>
      <w:divBdr>
        <w:top w:val="none" w:sz="0" w:space="0" w:color="auto"/>
        <w:left w:val="none" w:sz="0" w:space="0" w:color="auto"/>
        <w:bottom w:val="none" w:sz="0" w:space="0" w:color="auto"/>
        <w:right w:val="none" w:sz="0" w:space="0" w:color="auto"/>
      </w:divBdr>
    </w:div>
    <w:div w:id="88933441">
      <w:bodyDiv w:val="1"/>
      <w:marLeft w:val="0"/>
      <w:marRight w:val="0"/>
      <w:marTop w:val="0"/>
      <w:marBottom w:val="0"/>
      <w:divBdr>
        <w:top w:val="none" w:sz="0" w:space="0" w:color="auto"/>
        <w:left w:val="none" w:sz="0" w:space="0" w:color="auto"/>
        <w:bottom w:val="none" w:sz="0" w:space="0" w:color="auto"/>
        <w:right w:val="none" w:sz="0" w:space="0" w:color="auto"/>
      </w:divBdr>
    </w:div>
    <w:div w:id="222301708">
      <w:bodyDiv w:val="1"/>
      <w:marLeft w:val="0"/>
      <w:marRight w:val="0"/>
      <w:marTop w:val="0"/>
      <w:marBottom w:val="0"/>
      <w:divBdr>
        <w:top w:val="none" w:sz="0" w:space="0" w:color="auto"/>
        <w:left w:val="none" w:sz="0" w:space="0" w:color="auto"/>
        <w:bottom w:val="none" w:sz="0" w:space="0" w:color="auto"/>
        <w:right w:val="none" w:sz="0" w:space="0" w:color="auto"/>
      </w:divBdr>
    </w:div>
    <w:div w:id="414277938">
      <w:bodyDiv w:val="1"/>
      <w:marLeft w:val="0"/>
      <w:marRight w:val="0"/>
      <w:marTop w:val="0"/>
      <w:marBottom w:val="0"/>
      <w:divBdr>
        <w:top w:val="none" w:sz="0" w:space="0" w:color="auto"/>
        <w:left w:val="none" w:sz="0" w:space="0" w:color="auto"/>
        <w:bottom w:val="none" w:sz="0" w:space="0" w:color="auto"/>
        <w:right w:val="none" w:sz="0" w:space="0" w:color="auto"/>
      </w:divBdr>
    </w:div>
    <w:div w:id="417598711">
      <w:bodyDiv w:val="1"/>
      <w:marLeft w:val="0"/>
      <w:marRight w:val="0"/>
      <w:marTop w:val="0"/>
      <w:marBottom w:val="0"/>
      <w:divBdr>
        <w:top w:val="none" w:sz="0" w:space="0" w:color="auto"/>
        <w:left w:val="none" w:sz="0" w:space="0" w:color="auto"/>
        <w:bottom w:val="none" w:sz="0" w:space="0" w:color="auto"/>
        <w:right w:val="none" w:sz="0" w:space="0" w:color="auto"/>
      </w:divBdr>
    </w:div>
    <w:div w:id="458033080">
      <w:bodyDiv w:val="1"/>
      <w:marLeft w:val="0"/>
      <w:marRight w:val="0"/>
      <w:marTop w:val="0"/>
      <w:marBottom w:val="0"/>
      <w:divBdr>
        <w:top w:val="none" w:sz="0" w:space="0" w:color="auto"/>
        <w:left w:val="none" w:sz="0" w:space="0" w:color="auto"/>
        <w:bottom w:val="none" w:sz="0" w:space="0" w:color="auto"/>
        <w:right w:val="none" w:sz="0" w:space="0" w:color="auto"/>
      </w:divBdr>
    </w:div>
    <w:div w:id="562761923">
      <w:bodyDiv w:val="1"/>
      <w:marLeft w:val="0"/>
      <w:marRight w:val="0"/>
      <w:marTop w:val="0"/>
      <w:marBottom w:val="0"/>
      <w:divBdr>
        <w:top w:val="none" w:sz="0" w:space="0" w:color="auto"/>
        <w:left w:val="none" w:sz="0" w:space="0" w:color="auto"/>
        <w:bottom w:val="none" w:sz="0" w:space="0" w:color="auto"/>
        <w:right w:val="none" w:sz="0" w:space="0" w:color="auto"/>
      </w:divBdr>
    </w:div>
    <w:div w:id="720444586">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230113579">
      <w:bodyDiv w:val="1"/>
      <w:marLeft w:val="0"/>
      <w:marRight w:val="0"/>
      <w:marTop w:val="0"/>
      <w:marBottom w:val="0"/>
      <w:divBdr>
        <w:top w:val="none" w:sz="0" w:space="0" w:color="auto"/>
        <w:left w:val="none" w:sz="0" w:space="0" w:color="auto"/>
        <w:bottom w:val="none" w:sz="0" w:space="0" w:color="auto"/>
        <w:right w:val="none" w:sz="0" w:space="0" w:color="auto"/>
      </w:divBdr>
    </w:div>
    <w:div w:id="1666930507">
      <w:bodyDiv w:val="1"/>
      <w:marLeft w:val="0"/>
      <w:marRight w:val="0"/>
      <w:marTop w:val="0"/>
      <w:marBottom w:val="0"/>
      <w:divBdr>
        <w:top w:val="none" w:sz="0" w:space="0" w:color="auto"/>
        <w:left w:val="none" w:sz="0" w:space="0" w:color="auto"/>
        <w:bottom w:val="none" w:sz="0" w:space="0" w:color="auto"/>
        <w:right w:val="none" w:sz="0" w:space="0" w:color="auto"/>
      </w:divBdr>
    </w:div>
    <w:div w:id="1850438231">
      <w:bodyDiv w:val="1"/>
      <w:marLeft w:val="0"/>
      <w:marRight w:val="0"/>
      <w:marTop w:val="0"/>
      <w:marBottom w:val="0"/>
      <w:divBdr>
        <w:top w:val="none" w:sz="0" w:space="0" w:color="auto"/>
        <w:left w:val="none" w:sz="0" w:space="0" w:color="auto"/>
        <w:bottom w:val="none" w:sz="0" w:space="0" w:color="auto"/>
        <w:right w:val="none" w:sz="0" w:space="0" w:color="auto"/>
      </w:divBdr>
    </w:div>
    <w:div w:id="2113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CSFt2" TargetMode="External"/><Relationship Id="rId13" Type="http://schemas.openxmlformats.org/officeDocument/2006/relationships/hyperlink" Target="https://www.linkedin.com/company/swedbrand-ltd/" TargetMode="External"/><Relationship Id="rId18" Type="http://schemas.openxmlformats.org/officeDocument/2006/relationships/hyperlink" Target="mailto:monika.d@duomedia.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wedbrand-group.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wedbrandGroup" TargetMode="External"/><Relationship Id="rId5" Type="http://schemas.openxmlformats.org/officeDocument/2006/relationships/webSettings" Target="webSettings.xml"/><Relationship Id="rId15" Type="http://schemas.openxmlformats.org/officeDocument/2006/relationships/hyperlink" Target="https://twitter.com/Swedbrand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zaid@swedbrand.com" TargetMode="External"/><Relationship Id="rId4" Type="http://schemas.openxmlformats.org/officeDocument/2006/relationships/settings" Target="settings.xml"/><Relationship Id="rId9" Type="http://schemas.openxmlformats.org/officeDocument/2006/relationships/hyperlink" Target="https://www.swedbrand-group.com/contact/?subject=I%20am%20interested%20in%20taking%20a%20virtual%20factory%20tour"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angepast 1">
      <a:dk1>
        <a:srgbClr val="173743"/>
      </a:dk1>
      <a:lt1>
        <a:srgbClr val="FFFFFF"/>
      </a:lt1>
      <a:dk2>
        <a:srgbClr val="173743"/>
      </a:dk2>
      <a:lt2>
        <a:srgbClr val="E7E6E6"/>
      </a:lt2>
      <a:accent1>
        <a:srgbClr val="51CF8C"/>
      </a:accent1>
      <a:accent2>
        <a:srgbClr val="173743"/>
      </a:accent2>
      <a:accent3>
        <a:srgbClr val="95BABA"/>
      </a:accent3>
      <a:accent4>
        <a:srgbClr val="173743"/>
      </a:accent4>
      <a:accent5>
        <a:srgbClr val="51CF8C"/>
      </a:accent5>
      <a:accent6>
        <a:srgbClr val="173743"/>
      </a:accent6>
      <a:hlink>
        <a:srgbClr val="51CF8C"/>
      </a:hlink>
      <a:folHlink>
        <a:srgbClr val="95BAB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19C3-2EA9-4DB4-9597-4409061D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elina.j@duomedia.com</cp:lastModifiedBy>
  <cp:revision>2</cp:revision>
  <cp:lastPrinted>2021-04-01T14:04:00Z</cp:lastPrinted>
  <dcterms:created xsi:type="dcterms:W3CDTF">2021-04-21T06:22:00Z</dcterms:created>
  <dcterms:modified xsi:type="dcterms:W3CDTF">2021-04-21T06:22:00Z</dcterms:modified>
</cp:coreProperties>
</file>