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C2883" w14:textId="77777777" w:rsidR="0057363B" w:rsidRPr="00387565" w:rsidRDefault="0057363B" w:rsidP="006C261B">
      <w:pPr>
        <w:pStyle w:val="NoSpacing"/>
        <w:rPr>
          <w:rFonts w:ascii="Arial" w:hAnsi="Arial" w:cs="Arial"/>
          <w:sz w:val="20"/>
          <w:szCs w:val="20"/>
          <w:lang w:val="en-GB"/>
        </w:rPr>
      </w:pPr>
    </w:p>
    <w:p w14:paraId="56BB272B" w14:textId="77777777" w:rsidR="0057363B" w:rsidRDefault="0057363B" w:rsidP="006C261B">
      <w:pPr>
        <w:pStyle w:val="NoSpacing"/>
        <w:rPr>
          <w:rFonts w:ascii="Arial" w:hAnsi="Arial" w:cs="Arial"/>
          <w:sz w:val="20"/>
          <w:szCs w:val="20"/>
          <w:lang w:val="en-GB"/>
        </w:rPr>
      </w:pPr>
    </w:p>
    <w:p w14:paraId="64DA86F1"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A86BCF" w14:paraId="1B8AA05D" w14:textId="77777777" w:rsidTr="00610004">
        <w:tc>
          <w:tcPr>
            <w:tcW w:w="5885" w:type="dxa"/>
          </w:tcPr>
          <w:p w14:paraId="2E77C217" w14:textId="77777777" w:rsidR="00387565" w:rsidRPr="00387565" w:rsidRDefault="00387565" w:rsidP="00610004">
            <w:pPr>
              <w:pStyle w:val="Header"/>
              <w:spacing w:line="260" w:lineRule="exact"/>
              <w:rPr>
                <w:rFonts w:ascii="Arial" w:hAnsi="Arial" w:cs="Arial"/>
                <w:b/>
                <w:bCs/>
                <w:sz w:val="20"/>
                <w:szCs w:val="20"/>
              </w:rPr>
            </w:pPr>
          </w:p>
          <w:p w14:paraId="435DAD78" w14:textId="77777777" w:rsidR="00387565" w:rsidRPr="00387565" w:rsidRDefault="00387565" w:rsidP="00610004">
            <w:pPr>
              <w:pStyle w:val="Header"/>
              <w:spacing w:line="260" w:lineRule="exact"/>
              <w:rPr>
                <w:rFonts w:ascii="Arial" w:hAnsi="Arial" w:cs="Arial"/>
                <w:sz w:val="20"/>
                <w:szCs w:val="20"/>
              </w:rPr>
            </w:pPr>
          </w:p>
        </w:tc>
        <w:tc>
          <w:tcPr>
            <w:tcW w:w="4242" w:type="dxa"/>
          </w:tcPr>
          <w:p w14:paraId="7BD4A883" w14:textId="77777777" w:rsidR="00387565" w:rsidRPr="000268A9" w:rsidRDefault="004252D0" w:rsidP="00610004">
            <w:pPr>
              <w:pStyle w:val="Header"/>
              <w:tabs>
                <w:tab w:val="left" w:pos="2859"/>
              </w:tabs>
              <w:spacing w:line="260" w:lineRule="exact"/>
              <w:rPr>
                <w:rFonts w:ascii="Arial" w:hAnsi="Arial" w:cs="Arial"/>
                <w:b/>
                <w:bCs/>
                <w:sz w:val="20"/>
                <w:szCs w:val="20"/>
                <w:lang w:val="en-GB"/>
              </w:rPr>
            </w:pPr>
            <w:proofErr w:type="spellStart"/>
            <w:r>
              <w:rPr>
                <w:rFonts w:ascii="Arial" w:hAnsi="Arial" w:cs="Arial"/>
                <w:b/>
                <w:bCs/>
                <w:sz w:val="20"/>
                <w:szCs w:val="20"/>
                <w:lang w:val="en-GB"/>
              </w:rPr>
              <w:t>K</w:t>
            </w:r>
            <w:r w:rsidR="00387565" w:rsidRPr="000268A9">
              <w:rPr>
                <w:rFonts w:ascii="Arial" w:hAnsi="Arial" w:cs="Arial"/>
                <w:b/>
                <w:bCs/>
                <w:sz w:val="20"/>
                <w:szCs w:val="20"/>
                <w:lang w:val="en-GB"/>
              </w:rPr>
              <w:t>onta</w:t>
            </w:r>
            <w:r>
              <w:rPr>
                <w:rFonts w:ascii="Arial" w:hAnsi="Arial" w:cs="Arial"/>
                <w:b/>
                <w:bCs/>
                <w:sz w:val="20"/>
                <w:szCs w:val="20"/>
                <w:lang w:val="en-GB"/>
              </w:rPr>
              <w:t>k</w:t>
            </w:r>
            <w:r w:rsidR="00387565" w:rsidRPr="000268A9">
              <w:rPr>
                <w:rFonts w:ascii="Arial" w:hAnsi="Arial" w:cs="Arial"/>
                <w:b/>
                <w:bCs/>
                <w:sz w:val="20"/>
                <w:szCs w:val="20"/>
                <w:lang w:val="en-GB"/>
              </w:rPr>
              <w:t>t</w:t>
            </w:r>
            <w:proofErr w:type="spellEnd"/>
          </w:p>
          <w:p w14:paraId="28519437" w14:textId="77777777" w:rsidR="00EC5ADF" w:rsidRPr="000268A9" w:rsidRDefault="00EE6AB3" w:rsidP="00EC5ADF">
            <w:pPr>
              <w:pStyle w:val="Header"/>
              <w:tabs>
                <w:tab w:val="left" w:pos="2859"/>
              </w:tabs>
              <w:spacing w:line="260" w:lineRule="exact"/>
              <w:rPr>
                <w:rFonts w:ascii="Arial" w:hAnsi="Arial" w:cs="Arial"/>
                <w:sz w:val="20"/>
                <w:szCs w:val="20"/>
                <w:lang w:val="en-GB"/>
              </w:rPr>
            </w:pPr>
            <w:r>
              <w:rPr>
                <w:rFonts w:ascii="Arial" w:hAnsi="Arial" w:cs="Arial"/>
                <w:sz w:val="20"/>
                <w:szCs w:val="20"/>
                <w:lang w:val="en-GB"/>
              </w:rPr>
              <w:t>Trendelina Kryeziu</w:t>
            </w:r>
          </w:p>
          <w:p w14:paraId="5CAFC7BD" w14:textId="77777777" w:rsidR="00EC5ADF" w:rsidRPr="0025449B" w:rsidRDefault="00EC5ADF" w:rsidP="00EC5ADF">
            <w:pPr>
              <w:rPr>
                <w:rFonts w:eastAsia="Arial" w:cstheme="minorHAnsi"/>
                <w:sz w:val="20"/>
                <w:szCs w:val="20"/>
                <w:highlight w:val="yellow"/>
              </w:rPr>
            </w:pPr>
            <w:r w:rsidRPr="000268A9">
              <w:rPr>
                <w:rFonts w:eastAsiaTheme="minorHAnsi"/>
                <w:sz w:val="20"/>
                <w:szCs w:val="20"/>
                <w:lang w:val="en-GB"/>
              </w:rPr>
              <w:t>Marketing &amp; Communications Manager</w:t>
            </w:r>
          </w:p>
          <w:p w14:paraId="5E8E7B9E" w14:textId="77777777" w:rsidR="00EC5ADF" w:rsidRPr="00145A1F" w:rsidRDefault="00EE6AB3" w:rsidP="00EC5ADF">
            <w:pPr>
              <w:pStyle w:val="Header"/>
              <w:tabs>
                <w:tab w:val="left" w:pos="2859"/>
              </w:tabs>
              <w:spacing w:line="260" w:lineRule="exact"/>
              <w:rPr>
                <w:rFonts w:ascii="Arial" w:hAnsi="Arial" w:cs="Arial"/>
                <w:sz w:val="20"/>
                <w:szCs w:val="20"/>
                <w:lang w:val="de-DE"/>
              </w:rPr>
            </w:pPr>
            <w:r w:rsidRPr="00145A1F">
              <w:rPr>
                <w:rFonts w:ascii="Arial" w:hAnsi="Arial" w:cs="Arial"/>
                <w:sz w:val="20"/>
                <w:szCs w:val="20"/>
                <w:lang w:val="de-DE"/>
              </w:rPr>
              <w:t>T</w:t>
            </w:r>
            <w:r w:rsidR="00EC5ADF" w:rsidRPr="00145A1F">
              <w:rPr>
                <w:rFonts w:ascii="Arial" w:hAnsi="Arial" w:cs="Arial"/>
                <w:sz w:val="20"/>
                <w:szCs w:val="20"/>
                <w:lang w:val="de-DE"/>
              </w:rPr>
              <w:t>: +</w:t>
            </w:r>
            <w:r w:rsidRPr="00145A1F">
              <w:rPr>
                <w:rFonts w:ascii="Arial" w:hAnsi="Arial" w:cs="Arial"/>
                <w:sz w:val="20"/>
                <w:szCs w:val="20"/>
                <w:lang w:val="de-DE"/>
              </w:rPr>
              <w:t>49 711 9816 389</w:t>
            </w:r>
          </w:p>
          <w:p w14:paraId="1B295410" w14:textId="77777777" w:rsidR="00387565" w:rsidRPr="00145A1F" w:rsidRDefault="005C7FA3" w:rsidP="00EE6AB3">
            <w:pPr>
              <w:pStyle w:val="Header"/>
              <w:shd w:val="solid" w:color="FFFFFF" w:fill="FFFFFF"/>
              <w:rPr>
                <w:rFonts w:ascii="Arial" w:hAnsi="Arial" w:cs="Arial"/>
                <w:color w:val="7A0003" w:themeColor="hyperlink"/>
                <w:u w:val="single"/>
                <w:lang w:val="de-DE"/>
              </w:rPr>
            </w:pPr>
            <w:hyperlink r:id="rId8" w:history="1">
              <w:r w:rsidR="00EE6AB3" w:rsidRPr="00145A1F">
                <w:rPr>
                  <w:rStyle w:val="Hyperlink"/>
                  <w:rFonts w:ascii="Arial" w:hAnsi="Arial" w:cs="Arial"/>
                  <w:sz w:val="20"/>
                  <w:szCs w:val="20"/>
                  <w:lang w:val="de-DE"/>
                </w:rPr>
                <w:t>trendelina.kryeziu@flintgrp.com</w:t>
              </w:r>
            </w:hyperlink>
          </w:p>
        </w:tc>
      </w:tr>
    </w:tbl>
    <w:p w14:paraId="3036CC41" w14:textId="77777777" w:rsidR="00D1374A" w:rsidRPr="00145A1F" w:rsidRDefault="00D1374A" w:rsidP="006C261B">
      <w:pPr>
        <w:pStyle w:val="NoSpacing"/>
        <w:rPr>
          <w:rFonts w:ascii="Arial" w:hAnsi="Arial" w:cs="Arial"/>
          <w:sz w:val="20"/>
          <w:szCs w:val="20"/>
          <w:lang w:val="de-DE"/>
        </w:rPr>
      </w:pPr>
    </w:p>
    <w:p w14:paraId="4146A37E" w14:textId="77777777" w:rsidR="008B1776" w:rsidRPr="00145A1F" w:rsidRDefault="008B1776" w:rsidP="008B1776">
      <w:pPr>
        <w:pStyle w:val="NoSpacing"/>
        <w:rPr>
          <w:rFonts w:ascii="Arial" w:hAnsi="Arial" w:cs="Arial"/>
          <w:sz w:val="20"/>
          <w:szCs w:val="20"/>
          <w:lang w:val="de-DE"/>
        </w:rPr>
      </w:pPr>
    </w:p>
    <w:p w14:paraId="4DFAF65C" w14:textId="77777777" w:rsidR="00D1374A" w:rsidRPr="00145A1F" w:rsidRDefault="00D1374A" w:rsidP="006C261B">
      <w:pPr>
        <w:pStyle w:val="NoSpacing"/>
        <w:rPr>
          <w:rFonts w:ascii="Arial" w:hAnsi="Arial" w:cs="Arial"/>
          <w:sz w:val="20"/>
          <w:szCs w:val="20"/>
          <w:lang w:val="de-DE"/>
        </w:rPr>
      </w:pPr>
    </w:p>
    <w:p w14:paraId="2FC9FC3E" w14:textId="77777777" w:rsidR="004252D0" w:rsidRPr="004252D0" w:rsidRDefault="004252D0" w:rsidP="004252D0">
      <w:pPr>
        <w:pStyle w:val="NoSpacing"/>
        <w:rPr>
          <w:rFonts w:ascii="Arial Black" w:hAnsi="Arial Black" w:cs="Arial"/>
          <w:sz w:val="28"/>
          <w:szCs w:val="28"/>
          <w:lang w:val="de-DE"/>
        </w:rPr>
      </w:pPr>
      <w:r w:rsidRPr="004252D0">
        <w:rPr>
          <w:rFonts w:ascii="Arial Black" w:hAnsi="Arial Black" w:cs="Arial"/>
          <w:bCs/>
          <w:sz w:val="28"/>
          <w:szCs w:val="28"/>
          <w:lang w:val="de-DE"/>
        </w:rPr>
        <w:t xml:space="preserve">XSYS </w:t>
      </w:r>
      <w:r w:rsidR="00524546">
        <w:rPr>
          <w:rFonts w:ascii="Arial Black" w:hAnsi="Arial Black" w:cs="Arial"/>
          <w:bCs/>
          <w:sz w:val="28"/>
          <w:szCs w:val="28"/>
          <w:lang w:val="de-DE"/>
        </w:rPr>
        <w:t>führt</w:t>
      </w:r>
      <w:r w:rsidRPr="004252D0">
        <w:rPr>
          <w:rFonts w:ascii="Arial Black" w:hAnsi="Arial Black" w:cs="Arial"/>
          <w:bCs/>
          <w:sz w:val="28"/>
          <w:szCs w:val="28"/>
          <w:lang w:val="de-DE"/>
        </w:rPr>
        <w:t xml:space="preserve"> nyloflex</w:t>
      </w:r>
      <w:r w:rsidRPr="004252D0">
        <w:rPr>
          <w:rFonts w:ascii="Arial Black" w:hAnsi="Arial Black" w:cs="Arial"/>
          <w:bCs/>
          <w:sz w:val="28"/>
          <w:szCs w:val="28"/>
          <w:vertAlign w:val="superscript"/>
          <w:lang w:val="de-DE"/>
        </w:rPr>
        <w:t>®</w:t>
      </w:r>
      <w:r w:rsidRPr="004252D0">
        <w:rPr>
          <w:rFonts w:ascii="Arial Black" w:hAnsi="Arial Black" w:cs="Arial"/>
          <w:sz w:val="28"/>
          <w:szCs w:val="28"/>
          <w:lang w:val="de-DE"/>
        </w:rPr>
        <w:t> </w:t>
      </w:r>
      <w:r w:rsidRPr="004252D0">
        <w:rPr>
          <w:rFonts w:ascii="Arial Black" w:hAnsi="Arial Black" w:cs="Arial"/>
          <w:bCs/>
          <w:sz w:val="28"/>
          <w:szCs w:val="28"/>
          <w:lang w:val="de-DE"/>
        </w:rPr>
        <w:t xml:space="preserve">FTM Digital </w:t>
      </w:r>
      <w:r w:rsidR="00524546">
        <w:rPr>
          <w:rFonts w:ascii="Arial Black" w:hAnsi="Arial Black" w:cs="Arial"/>
          <w:bCs/>
          <w:sz w:val="28"/>
          <w:szCs w:val="28"/>
          <w:lang w:val="de-DE"/>
        </w:rPr>
        <w:t>D</w:t>
      </w:r>
      <w:r w:rsidRPr="004252D0">
        <w:rPr>
          <w:rFonts w:ascii="Arial Black" w:hAnsi="Arial Black" w:cs="Arial"/>
          <w:bCs/>
          <w:sz w:val="28"/>
          <w:szCs w:val="28"/>
          <w:lang w:val="de-DE"/>
        </w:rPr>
        <w:t xml:space="preserve">ruckplatte für den </w:t>
      </w:r>
      <w:r w:rsidR="00524546">
        <w:rPr>
          <w:rFonts w:ascii="Arial Black" w:hAnsi="Arial Black" w:cs="Arial"/>
          <w:bCs/>
          <w:sz w:val="28"/>
          <w:szCs w:val="28"/>
          <w:lang w:val="de-DE"/>
        </w:rPr>
        <w:t xml:space="preserve">Flexodruck </w:t>
      </w:r>
      <w:r w:rsidRPr="004252D0">
        <w:rPr>
          <w:rFonts w:ascii="Arial Black" w:hAnsi="Arial Black" w:cs="Arial"/>
          <w:bCs/>
          <w:sz w:val="28"/>
          <w:szCs w:val="28"/>
          <w:lang w:val="de-DE"/>
        </w:rPr>
        <w:t>m</w:t>
      </w:r>
      <w:r w:rsidR="00524546">
        <w:rPr>
          <w:rFonts w:ascii="Arial Black" w:hAnsi="Arial Black" w:cs="Arial"/>
          <w:bCs/>
          <w:sz w:val="28"/>
          <w:szCs w:val="28"/>
          <w:lang w:val="de-DE"/>
        </w:rPr>
        <w:t>it wasserbasierten Druckfarben ein</w:t>
      </w:r>
    </w:p>
    <w:p w14:paraId="72DEA1AC" w14:textId="77777777" w:rsidR="00C322B6" w:rsidRPr="004252D0" w:rsidRDefault="00C322B6" w:rsidP="00C322B6">
      <w:pPr>
        <w:rPr>
          <w:b/>
          <w:bCs/>
          <w:sz w:val="28"/>
          <w:szCs w:val="28"/>
          <w:lang w:val="de-DE"/>
        </w:rPr>
      </w:pPr>
    </w:p>
    <w:p w14:paraId="61ED4ACE" w14:textId="77777777" w:rsidR="004252D0" w:rsidRPr="004252D0" w:rsidRDefault="004252D0" w:rsidP="004252D0">
      <w:pPr>
        <w:pStyle w:val="NoSpacing"/>
        <w:numPr>
          <w:ilvl w:val="0"/>
          <w:numId w:val="4"/>
        </w:numPr>
        <w:rPr>
          <w:rFonts w:ascii="Arial" w:hAnsi="Arial" w:cs="Arial"/>
          <w:b/>
          <w:bCs/>
          <w:i/>
          <w:iCs/>
          <w:lang w:val="de-DE"/>
        </w:rPr>
      </w:pPr>
      <w:r w:rsidRPr="004252D0">
        <w:rPr>
          <w:rFonts w:ascii="Arial" w:hAnsi="Arial" w:cs="Arial"/>
          <w:b/>
          <w:i/>
          <w:lang w:val="de-DE"/>
        </w:rPr>
        <w:t xml:space="preserve">Geeignet </w:t>
      </w:r>
      <w:r w:rsidRPr="004252D0">
        <w:rPr>
          <w:rFonts w:ascii="Arial" w:hAnsi="Arial" w:cs="Arial"/>
          <w:b/>
          <w:bCs/>
          <w:i/>
          <w:iCs/>
          <w:lang w:val="de-DE"/>
        </w:rPr>
        <w:t>zum Bedrucken von Papiersubstraten, und erfüllt damit Nachhaltigkeitsanforderungen</w:t>
      </w:r>
    </w:p>
    <w:p w14:paraId="675B9C79" w14:textId="77777777" w:rsidR="004252D0" w:rsidRPr="004252D0" w:rsidRDefault="004252D0" w:rsidP="004252D0">
      <w:pPr>
        <w:pStyle w:val="NoSpacing"/>
        <w:numPr>
          <w:ilvl w:val="0"/>
          <w:numId w:val="4"/>
        </w:numPr>
        <w:rPr>
          <w:rFonts w:ascii="Arial" w:hAnsi="Arial" w:cs="Arial"/>
          <w:b/>
          <w:bCs/>
          <w:i/>
          <w:iCs/>
          <w:lang w:val="de-DE"/>
        </w:rPr>
      </w:pPr>
      <w:r w:rsidRPr="004252D0">
        <w:rPr>
          <w:rFonts w:ascii="Arial" w:hAnsi="Arial" w:cs="Arial"/>
          <w:b/>
          <w:bCs/>
          <w:i/>
          <w:iCs/>
          <w:lang w:val="de-DE"/>
        </w:rPr>
        <w:t xml:space="preserve">Druckereien können von lösemittel- zu wasserbasierten </w:t>
      </w:r>
      <w:proofErr w:type="spellStart"/>
      <w:r w:rsidRPr="004252D0">
        <w:rPr>
          <w:rFonts w:ascii="Arial" w:hAnsi="Arial" w:cs="Arial"/>
          <w:b/>
          <w:bCs/>
          <w:i/>
          <w:iCs/>
          <w:lang w:val="de-DE"/>
        </w:rPr>
        <w:t>Flexodruckfarben</w:t>
      </w:r>
      <w:proofErr w:type="spellEnd"/>
      <w:r w:rsidRPr="004252D0">
        <w:rPr>
          <w:rFonts w:ascii="Arial" w:hAnsi="Arial" w:cs="Arial"/>
          <w:b/>
          <w:bCs/>
          <w:i/>
          <w:iCs/>
          <w:lang w:val="de-DE"/>
        </w:rPr>
        <w:t xml:space="preserve"> wechseln</w:t>
      </w:r>
    </w:p>
    <w:p w14:paraId="408EAD6A" w14:textId="77777777" w:rsidR="004252D0" w:rsidRPr="004252D0" w:rsidRDefault="004252D0" w:rsidP="004252D0">
      <w:pPr>
        <w:pStyle w:val="NoSpacing"/>
        <w:numPr>
          <w:ilvl w:val="0"/>
          <w:numId w:val="4"/>
        </w:numPr>
        <w:rPr>
          <w:rFonts w:ascii="Arial" w:hAnsi="Arial" w:cs="Arial"/>
          <w:b/>
          <w:bCs/>
          <w:i/>
          <w:iCs/>
          <w:lang w:val="de-DE"/>
        </w:rPr>
      </w:pPr>
      <w:r w:rsidRPr="004252D0">
        <w:rPr>
          <w:rFonts w:ascii="Arial" w:hAnsi="Arial" w:cs="Arial"/>
          <w:b/>
          <w:bCs/>
          <w:i/>
          <w:iCs/>
          <w:lang w:val="de-DE"/>
        </w:rPr>
        <w:t>Bietet erstklassiges Farbliegen bei geringeren Gesamtkosten</w:t>
      </w:r>
    </w:p>
    <w:p w14:paraId="3C9FA515" w14:textId="77777777" w:rsidR="00C322B6" w:rsidRPr="004252D0" w:rsidRDefault="00C322B6" w:rsidP="00C322B6">
      <w:pPr>
        <w:ind w:left="284"/>
        <w:rPr>
          <w:lang w:val="de-DE"/>
        </w:rPr>
      </w:pPr>
    </w:p>
    <w:p w14:paraId="538CEDD8" w14:textId="77777777" w:rsidR="004252D0" w:rsidRPr="001814D1" w:rsidRDefault="00C322B6" w:rsidP="004252D0">
      <w:pPr>
        <w:jc w:val="both"/>
        <w:rPr>
          <w:sz w:val="20"/>
          <w:szCs w:val="20"/>
          <w:lang w:val="de-DE"/>
        </w:rPr>
      </w:pPr>
      <w:r w:rsidRPr="001814D1">
        <w:rPr>
          <w:b/>
          <w:bCs/>
          <w:sz w:val="20"/>
          <w:szCs w:val="20"/>
          <w:lang w:val="de-DE"/>
        </w:rPr>
        <w:t xml:space="preserve">Stuttgart, </w:t>
      </w:r>
      <w:r w:rsidR="004252D0" w:rsidRPr="001814D1">
        <w:rPr>
          <w:b/>
          <w:bCs/>
          <w:sz w:val="20"/>
          <w:szCs w:val="20"/>
          <w:lang w:val="de-DE"/>
        </w:rPr>
        <w:t>Deutschland</w:t>
      </w:r>
      <w:r w:rsidRPr="001814D1">
        <w:rPr>
          <w:b/>
          <w:bCs/>
          <w:sz w:val="20"/>
          <w:szCs w:val="20"/>
          <w:lang w:val="de-DE"/>
        </w:rPr>
        <w:t xml:space="preserve">. </w:t>
      </w:r>
      <w:r w:rsidR="004252D0" w:rsidRPr="001814D1">
        <w:rPr>
          <w:b/>
          <w:bCs/>
          <w:sz w:val="20"/>
          <w:szCs w:val="20"/>
          <w:lang w:val="de-DE"/>
        </w:rPr>
        <w:t>4. Mai</w:t>
      </w:r>
      <w:r w:rsidRPr="001814D1">
        <w:rPr>
          <w:b/>
          <w:bCs/>
          <w:sz w:val="20"/>
          <w:szCs w:val="20"/>
          <w:lang w:val="de-DE"/>
        </w:rPr>
        <w:t xml:space="preserve"> 2021 </w:t>
      </w:r>
      <w:r w:rsidRPr="001814D1">
        <w:rPr>
          <w:sz w:val="20"/>
          <w:szCs w:val="20"/>
          <w:lang w:val="de-DE"/>
        </w:rPr>
        <w:t xml:space="preserve">– </w:t>
      </w:r>
      <w:r w:rsidR="004252D0" w:rsidRPr="001814D1">
        <w:rPr>
          <w:sz w:val="20"/>
          <w:szCs w:val="20"/>
          <w:lang w:val="de-DE"/>
        </w:rPr>
        <w:t>Die neue nyloflex</w:t>
      </w:r>
      <w:r w:rsidR="004252D0" w:rsidRPr="001814D1">
        <w:rPr>
          <w:sz w:val="20"/>
          <w:szCs w:val="20"/>
          <w:vertAlign w:val="superscript"/>
          <w:lang w:val="de-DE"/>
        </w:rPr>
        <w:t>®</w:t>
      </w:r>
      <w:r w:rsidR="004252D0" w:rsidRPr="001814D1">
        <w:rPr>
          <w:sz w:val="20"/>
          <w:szCs w:val="20"/>
          <w:lang w:val="de-DE"/>
        </w:rPr>
        <w:t xml:space="preserve"> FTM Digital Druckplatte mit integrierten Flat Top </w:t>
      </w:r>
      <w:proofErr w:type="spellStart"/>
      <w:r w:rsidR="004252D0" w:rsidRPr="001814D1">
        <w:rPr>
          <w:sz w:val="20"/>
          <w:szCs w:val="20"/>
          <w:lang w:val="de-DE"/>
        </w:rPr>
        <w:t>Dots</w:t>
      </w:r>
      <w:proofErr w:type="spellEnd"/>
      <w:r w:rsidR="004252D0" w:rsidRPr="001814D1">
        <w:rPr>
          <w:sz w:val="20"/>
          <w:szCs w:val="20"/>
          <w:lang w:val="de-DE"/>
        </w:rPr>
        <w:t xml:space="preserve"> wurde speziell für den Flexodruck mit wasserbasierten Druckfarben auf unterschiedlichsten Papiersubstraten entwickelt. Auslöser für die Entwicklung dieser neuen </w:t>
      </w:r>
      <w:proofErr w:type="spellStart"/>
      <w:r w:rsidR="004252D0" w:rsidRPr="001814D1">
        <w:rPr>
          <w:sz w:val="20"/>
          <w:szCs w:val="20"/>
          <w:lang w:val="de-DE"/>
        </w:rPr>
        <w:t>Flexoplatte</w:t>
      </w:r>
      <w:proofErr w:type="spellEnd"/>
      <w:r w:rsidR="004252D0" w:rsidRPr="001814D1">
        <w:rPr>
          <w:sz w:val="20"/>
          <w:szCs w:val="20"/>
          <w:lang w:val="de-DE"/>
        </w:rPr>
        <w:t xml:space="preserve"> ist die erhöhte Nachfrage nach umweltfreundlicheren Verpackungslösungen. Nachhaltige Substrate liegen stark im Trend. Mit der Einführung der nyloflex</w:t>
      </w:r>
      <w:r w:rsidR="004252D0" w:rsidRPr="001814D1">
        <w:rPr>
          <w:sz w:val="20"/>
          <w:szCs w:val="20"/>
          <w:vertAlign w:val="superscript"/>
          <w:lang w:val="de-DE"/>
        </w:rPr>
        <w:t>®</w:t>
      </w:r>
      <w:r w:rsidR="004252D0" w:rsidRPr="001814D1">
        <w:rPr>
          <w:sz w:val="20"/>
          <w:szCs w:val="20"/>
          <w:lang w:val="de-DE"/>
        </w:rPr>
        <w:t xml:space="preserve"> FTM Digital bietet XSYS </w:t>
      </w:r>
      <w:r w:rsidR="00524546">
        <w:rPr>
          <w:sz w:val="20"/>
          <w:szCs w:val="20"/>
          <w:lang w:val="de-DE"/>
        </w:rPr>
        <w:t xml:space="preserve">den </w:t>
      </w:r>
      <w:r w:rsidR="004252D0" w:rsidRPr="001814D1">
        <w:rPr>
          <w:sz w:val="20"/>
          <w:szCs w:val="20"/>
          <w:lang w:val="de-DE"/>
        </w:rPr>
        <w:t xml:space="preserve">Druckereien eine </w:t>
      </w:r>
      <w:proofErr w:type="spellStart"/>
      <w:r w:rsidR="004252D0" w:rsidRPr="001814D1">
        <w:rPr>
          <w:sz w:val="20"/>
          <w:szCs w:val="20"/>
          <w:lang w:val="de-DE"/>
        </w:rPr>
        <w:t>Flexodruckplatte</w:t>
      </w:r>
      <w:proofErr w:type="spellEnd"/>
      <w:r w:rsidR="004252D0" w:rsidRPr="001814D1">
        <w:rPr>
          <w:sz w:val="20"/>
          <w:szCs w:val="20"/>
          <w:lang w:val="de-DE"/>
        </w:rPr>
        <w:t xml:space="preserve"> </w:t>
      </w:r>
      <w:r w:rsidR="00524546">
        <w:rPr>
          <w:sz w:val="20"/>
          <w:szCs w:val="20"/>
          <w:lang w:val="de-DE"/>
        </w:rPr>
        <w:t xml:space="preserve">für </w:t>
      </w:r>
      <w:r w:rsidR="004252D0" w:rsidRPr="001814D1">
        <w:rPr>
          <w:sz w:val="20"/>
          <w:szCs w:val="20"/>
          <w:lang w:val="de-DE"/>
        </w:rPr>
        <w:t xml:space="preserve">wasserbasierte Druckfarben </w:t>
      </w:r>
      <w:r w:rsidR="00524546">
        <w:rPr>
          <w:sz w:val="20"/>
          <w:szCs w:val="20"/>
          <w:lang w:val="de-DE"/>
        </w:rPr>
        <w:t xml:space="preserve">mit der sowohl </w:t>
      </w:r>
      <w:r w:rsidR="004252D0" w:rsidRPr="001814D1">
        <w:rPr>
          <w:sz w:val="20"/>
          <w:szCs w:val="20"/>
          <w:lang w:val="de-DE"/>
        </w:rPr>
        <w:t xml:space="preserve">beschichtete </w:t>
      </w:r>
      <w:r w:rsidR="00524546">
        <w:rPr>
          <w:sz w:val="20"/>
          <w:szCs w:val="20"/>
          <w:lang w:val="de-DE"/>
        </w:rPr>
        <w:t>als auch</w:t>
      </w:r>
      <w:r w:rsidR="004252D0" w:rsidRPr="001814D1">
        <w:rPr>
          <w:sz w:val="20"/>
          <w:szCs w:val="20"/>
          <w:lang w:val="de-DE"/>
        </w:rPr>
        <w:t xml:space="preserve"> unbeschichtete Papier</w:t>
      </w:r>
      <w:r w:rsidR="00524546">
        <w:rPr>
          <w:sz w:val="20"/>
          <w:szCs w:val="20"/>
          <w:lang w:val="de-DE"/>
        </w:rPr>
        <w:t>e</w:t>
      </w:r>
      <w:r w:rsidR="004252D0" w:rsidRPr="001814D1">
        <w:rPr>
          <w:sz w:val="20"/>
          <w:szCs w:val="20"/>
          <w:lang w:val="de-DE"/>
        </w:rPr>
        <w:t xml:space="preserve"> für aseptische Lebensmittelverpackungen und Wellpappenvordrucke verwende</w:t>
      </w:r>
      <w:r w:rsidR="00524546">
        <w:rPr>
          <w:sz w:val="20"/>
          <w:szCs w:val="20"/>
          <w:lang w:val="de-DE"/>
        </w:rPr>
        <w:t>t werden können</w:t>
      </w:r>
      <w:r w:rsidR="004252D0" w:rsidRPr="001814D1">
        <w:rPr>
          <w:sz w:val="20"/>
          <w:szCs w:val="20"/>
          <w:lang w:val="de-DE"/>
        </w:rPr>
        <w:t>.</w:t>
      </w:r>
    </w:p>
    <w:p w14:paraId="608D61CA" w14:textId="77777777" w:rsidR="004252D0" w:rsidRPr="001814D1" w:rsidRDefault="004252D0" w:rsidP="004252D0">
      <w:pPr>
        <w:jc w:val="both"/>
        <w:rPr>
          <w:sz w:val="20"/>
          <w:szCs w:val="20"/>
          <w:lang w:val="de-DE"/>
        </w:rPr>
      </w:pPr>
    </w:p>
    <w:p w14:paraId="2AED78EC" w14:textId="77777777" w:rsidR="004252D0" w:rsidRPr="001814D1" w:rsidRDefault="004252D0" w:rsidP="004252D0">
      <w:pPr>
        <w:jc w:val="both"/>
        <w:rPr>
          <w:sz w:val="20"/>
          <w:szCs w:val="20"/>
          <w:lang w:val="de-DE"/>
        </w:rPr>
      </w:pPr>
      <w:r w:rsidRPr="001814D1">
        <w:rPr>
          <w:sz w:val="20"/>
          <w:szCs w:val="20"/>
          <w:lang w:val="de-DE"/>
        </w:rPr>
        <w:t>“Diese jüngste Erweiterung des nyloflex</w:t>
      </w:r>
      <w:r w:rsidRPr="001814D1">
        <w:rPr>
          <w:sz w:val="20"/>
          <w:szCs w:val="20"/>
          <w:vertAlign w:val="superscript"/>
          <w:lang w:val="de-DE"/>
        </w:rPr>
        <w:t>®</w:t>
      </w:r>
      <w:r w:rsidR="00524546">
        <w:rPr>
          <w:sz w:val="20"/>
          <w:szCs w:val="20"/>
          <w:lang w:val="de-DE"/>
        </w:rPr>
        <w:t xml:space="preserve"> </w:t>
      </w:r>
      <w:r w:rsidRPr="001814D1">
        <w:rPr>
          <w:sz w:val="20"/>
          <w:szCs w:val="20"/>
          <w:lang w:val="de-DE"/>
        </w:rPr>
        <w:t>Plattenportfolios wird besonders für die Drucker interessant sein, die verschiedene Segmente der Verpackungsproduktion bedienen und nachhaltiger produzieren</w:t>
      </w:r>
      <w:r w:rsidR="00CD0039">
        <w:rPr>
          <w:sz w:val="20"/>
          <w:szCs w:val="20"/>
          <w:lang w:val="de-DE"/>
        </w:rPr>
        <w:t xml:space="preserve"> jedoch</w:t>
      </w:r>
      <w:r w:rsidRPr="001814D1">
        <w:rPr>
          <w:sz w:val="20"/>
          <w:szCs w:val="20"/>
          <w:lang w:val="de-DE"/>
        </w:rPr>
        <w:t xml:space="preserve"> weiterhin höchste</w:t>
      </w:r>
      <w:r w:rsidR="00524546">
        <w:rPr>
          <w:sz w:val="20"/>
          <w:szCs w:val="20"/>
          <w:lang w:val="de-DE"/>
        </w:rPr>
        <w:t xml:space="preserve"> Druckqualität erzielen möchten.</w:t>
      </w:r>
      <w:r w:rsidRPr="001814D1">
        <w:rPr>
          <w:sz w:val="20"/>
          <w:szCs w:val="20"/>
          <w:lang w:val="de-DE"/>
        </w:rPr>
        <w:t>", sagte Simon Top, Produktmanager bei XSYS. “Die nyloflex</w:t>
      </w:r>
      <w:r w:rsidRPr="001814D1">
        <w:rPr>
          <w:sz w:val="20"/>
          <w:szCs w:val="20"/>
          <w:vertAlign w:val="superscript"/>
          <w:lang w:val="de-DE"/>
        </w:rPr>
        <w:t>®</w:t>
      </w:r>
      <w:r w:rsidRPr="001814D1">
        <w:rPr>
          <w:sz w:val="20"/>
          <w:szCs w:val="20"/>
          <w:lang w:val="de-DE"/>
        </w:rPr>
        <w:t xml:space="preserve"> FTM Digital wird dazu beitragen, die Nachhaltigkeitsanforderungen der Markenartikler zu erfüllen, indem sie Druckereien </w:t>
      </w:r>
      <w:r w:rsidR="00524546">
        <w:rPr>
          <w:sz w:val="20"/>
          <w:szCs w:val="20"/>
          <w:lang w:val="de-DE"/>
        </w:rPr>
        <w:t>ermöglicht, vom Druck auf Folie</w:t>
      </w:r>
      <w:r w:rsidRPr="001814D1">
        <w:rPr>
          <w:sz w:val="20"/>
          <w:szCs w:val="20"/>
          <w:lang w:val="de-DE"/>
        </w:rPr>
        <w:t xml:space="preserve"> zum Druck auf Papiersubstraten mit wasserbasierten Druckfarben umzusteigen.”</w:t>
      </w:r>
    </w:p>
    <w:p w14:paraId="7344B6D8" w14:textId="77777777" w:rsidR="004252D0" w:rsidRPr="001814D1" w:rsidRDefault="004252D0" w:rsidP="004252D0">
      <w:pPr>
        <w:jc w:val="both"/>
        <w:rPr>
          <w:sz w:val="20"/>
          <w:szCs w:val="20"/>
          <w:lang w:val="de-DE"/>
        </w:rPr>
      </w:pPr>
    </w:p>
    <w:p w14:paraId="2E2776C1" w14:textId="77777777" w:rsidR="004252D0" w:rsidRPr="001814D1" w:rsidRDefault="004252D0" w:rsidP="004252D0">
      <w:pPr>
        <w:jc w:val="both"/>
        <w:rPr>
          <w:sz w:val="20"/>
          <w:szCs w:val="20"/>
          <w:lang w:val="de-DE"/>
        </w:rPr>
      </w:pPr>
      <w:r w:rsidRPr="001814D1">
        <w:rPr>
          <w:sz w:val="20"/>
          <w:szCs w:val="20"/>
          <w:lang w:val="de-DE"/>
        </w:rPr>
        <w:t>Die nyloflex</w:t>
      </w:r>
      <w:r w:rsidRPr="001814D1">
        <w:rPr>
          <w:sz w:val="20"/>
          <w:szCs w:val="20"/>
          <w:vertAlign w:val="superscript"/>
          <w:lang w:val="de-DE"/>
        </w:rPr>
        <w:t>®</w:t>
      </w:r>
      <w:r w:rsidRPr="001814D1">
        <w:rPr>
          <w:sz w:val="20"/>
          <w:szCs w:val="20"/>
          <w:lang w:val="de-DE"/>
        </w:rPr>
        <w:t xml:space="preserve"> FTM Digital ist eine mittelharte </w:t>
      </w:r>
      <w:proofErr w:type="spellStart"/>
      <w:r w:rsidRPr="001814D1">
        <w:rPr>
          <w:sz w:val="20"/>
          <w:szCs w:val="20"/>
          <w:lang w:val="de-DE"/>
        </w:rPr>
        <w:t>Flexodruckplatte</w:t>
      </w:r>
      <w:proofErr w:type="spellEnd"/>
      <w:r w:rsidRPr="001814D1">
        <w:rPr>
          <w:sz w:val="20"/>
          <w:szCs w:val="20"/>
          <w:lang w:val="de-DE"/>
        </w:rPr>
        <w:t xml:space="preserve"> mit glatter Oberfläche, die einen guten Farbübertrag und ein gutes Farbliegen erzielt. Die Platte ist direkt einsatzbereit, sie ist aber auch in der Lage anspruchsvolle Oberflächenraster wiederzugeben. Da keine zusätzlichen Geräte oder Hilfsmittel erforderlich sind, kann die Platte in bestehenden Verarbeitungssystemen mit Standard-Röhren- oder LED-UV-A-Belichtern belichtet und anschließend im Lösungsmittelprozess verarbeitet werden.</w:t>
      </w:r>
    </w:p>
    <w:p w14:paraId="3B038E60" w14:textId="77777777" w:rsidR="004252D0" w:rsidRPr="001814D1" w:rsidRDefault="004252D0" w:rsidP="004252D0">
      <w:pPr>
        <w:jc w:val="both"/>
        <w:rPr>
          <w:sz w:val="20"/>
          <w:szCs w:val="20"/>
          <w:lang w:val="de-DE"/>
        </w:rPr>
      </w:pPr>
    </w:p>
    <w:p w14:paraId="1279BE90" w14:textId="77777777" w:rsidR="004252D0" w:rsidRPr="001814D1" w:rsidRDefault="004252D0" w:rsidP="001814D1">
      <w:pPr>
        <w:spacing w:after="160" w:line="259" w:lineRule="auto"/>
        <w:rPr>
          <w:sz w:val="20"/>
          <w:szCs w:val="20"/>
          <w:lang w:val="de-DE"/>
        </w:rPr>
      </w:pPr>
      <w:r w:rsidRPr="001814D1">
        <w:rPr>
          <w:sz w:val="20"/>
          <w:szCs w:val="20"/>
          <w:lang w:val="de-DE"/>
        </w:rPr>
        <w:t>Die innovative XSYS Flat-Top-</w:t>
      </w:r>
      <w:proofErr w:type="spellStart"/>
      <w:r w:rsidRPr="001814D1">
        <w:rPr>
          <w:sz w:val="20"/>
          <w:szCs w:val="20"/>
          <w:lang w:val="de-DE"/>
        </w:rPr>
        <w:t>Dot</w:t>
      </w:r>
      <w:proofErr w:type="spellEnd"/>
      <w:r w:rsidRPr="001814D1">
        <w:rPr>
          <w:sz w:val="20"/>
          <w:szCs w:val="20"/>
          <w:lang w:val="de-DE"/>
        </w:rPr>
        <w:t>-Technologie sorgt für deutlich geringeren Punktzuwachs im Hochlichtbereich im Vergleich zu Round-Top-</w:t>
      </w:r>
      <w:proofErr w:type="spellStart"/>
      <w:r w:rsidRPr="001814D1">
        <w:rPr>
          <w:sz w:val="20"/>
          <w:szCs w:val="20"/>
          <w:lang w:val="de-DE"/>
        </w:rPr>
        <w:t>Dots</w:t>
      </w:r>
      <w:proofErr w:type="spellEnd"/>
      <w:r w:rsidRPr="001814D1">
        <w:rPr>
          <w:sz w:val="20"/>
          <w:szCs w:val="20"/>
          <w:lang w:val="de-DE"/>
        </w:rPr>
        <w:t>, wodurch auch die Druckmaschinenlaufzeit erhöht und Kosten und Makulatur reduziert werden. Durch die Punktreduzierung der nyloflex</w:t>
      </w:r>
      <w:r w:rsidRPr="001814D1">
        <w:rPr>
          <w:sz w:val="20"/>
          <w:szCs w:val="20"/>
          <w:vertAlign w:val="superscript"/>
          <w:lang w:val="de-DE"/>
        </w:rPr>
        <w:t>®</w:t>
      </w:r>
      <w:r w:rsidRPr="001814D1">
        <w:rPr>
          <w:sz w:val="20"/>
          <w:szCs w:val="20"/>
          <w:lang w:val="de-DE"/>
        </w:rPr>
        <w:t xml:space="preserve"> FTM Digital können feinste Details sowie eine hohe Volltondichte wiedergegeben und so die Werbewirksamkeit von Produkt-Packungen am POS gesteigert werden. </w:t>
      </w:r>
    </w:p>
    <w:p w14:paraId="63904AF0" w14:textId="77777777" w:rsidR="004252D0" w:rsidRPr="001814D1" w:rsidRDefault="004252D0" w:rsidP="004252D0">
      <w:pPr>
        <w:jc w:val="both"/>
        <w:rPr>
          <w:sz w:val="20"/>
          <w:szCs w:val="20"/>
          <w:lang w:val="de-DE"/>
        </w:rPr>
      </w:pPr>
    </w:p>
    <w:p w14:paraId="3197D4F8" w14:textId="77777777" w:rsidR="001814D1" w:rsidRDefault="001814D1">
      <w:pPr>
        <w:spacing w:after="160" w:line="259" w:lineRule="auto"/>
        <w:rPr>
          <w:sz w:val="20"/>
          <w:szCs w:val="20"/>
          <w:lang w:val="de-DE"/>
        </w:rPr>
      </w:pPr>
      <w:r>
        <w:rPr>
          <w:sz w:val="20"/>
          <w:szCs w:val="20"/>
          <w:lang w:val="de-DE"/>
        </w:rPr>
        <w:br w:type="page"/>
      </w:r>
    </w:p>
    <w:p w14:paraId="28D20AA2" w14:textId="77777777" w:rsidR="004252D0" w:rsidRPr="001814D1" w:rsidRDefault="004252D0" w:rsidP="004252D0">
      <w:pPr>
        <w:jc w:val="both"/>
        <w:rPr>
          <w:sz w:val="20"/>
          <w:szCs w:val="20"/>
          <w:lang w:val="de-DE"/>
        </w:rPr>
      </w:pPr>
      <w:r w:rsidRPr="001814D1">
        <w:rPr>
          <w:sz w:val="20"/>
          <w:szCs w:val="20"/>
          <w:lang w:val="de-DE"/>
        </w:rPr>
        <w:lastRenderedPageBreak/>
        <w:t>“Die nyloflex</w:t>
      </w:r>
      <w:r w:rsidRPr="001814D1">
        <w:rPr>
          <w:sz w:val="20"/>
          <w:szCs w:val="20"/>
          <w:vertAlign w:val="superscript"/>
          <w:lang w:val="de-DE"/>
        </w:rPr>
        <w:t>®</w:t>
      </w:r>
      <w:r w:rsidRPr="001814D1">
        <w:rPr>
          <w:sz w:val="20"/>
          <w:szCs w:val="20"/>
          <w:lang w:val="de-DE"/>
        </w:rPr>
        <w:t xml:space="preserve"> FTM Digital ist quasi das Flat-Top-</w:t>
      </w:r>
      <w:proofErr w:type="spellStart"/>
      <w:r w:rsidRPr="001814D1">
        <w:rPr>
          <w:sz w:val="20"/>
          <w:szCs w:val="20"/>
          <w:lang w:val="de-DE"/>
        </w:rPr>
        <w:t>Dot</w:t>
      </w:r>
      <w:proofErr w:type="spellEnd"/>
      <w:r w:rsidRPr="001814D1">
        <w:rPr>
          <w:sz w:val="20"/>
          <w:szCs w:val="20"/>
          <w:lang w:val="de-DE"/>
        </w:rPr>
        <w:t xml:space="preserve"> Gegenstück zu unserer bekannten nyloflex</w:t>
      </w:r>
      <w:r w:rsidRPr="001814D1">
        <w:rPr>
          <w:sz w:val="20"/>
          <w:szCs w:val="20"/>
          <w:vertAlign w:val="superscript"/>
          <w:lang w:val="de-DE"/>
        </w:rPr>
        <w:t>®</w:t>
      </w:r>
      <w:r w:rsidRPr="001814D1">
        <w:rPr>
          <w:sz w:val="20"/>
          <w:szCs w:val="20"/>
          <w:lang w:val="de-DE"/>
        </w:rPr>
        <w:t xml:space="preserve"> ACT Digital.”, erklärt Top. “Die Platte ermöglicht es Druckern, problemlos sowohl beschichtete als auch unbeschichtete Papiere zu verwenden, ohne dass zwei verschiedene Plattentypen verwendet werden müssen. In der Vergangenheit wurden häufig eine harte Platte wie nyloflex</w:t>
      </w:r>
      <w:r w:rsidRPr="001814D1">
        <w:rPr>
          <w:sz w:val="20"/>
          <w:szCs w:val="20"/>
          <w:vertAlign w:val="superscript"/>
          <w:lang w:val="de-DE"/>
        </w:rPr>
        <w:t>®</w:t>
      </w:r>
      <w:r w:rsidRPr="001814D1">
        <w:rPr>
          <w:sz w:val="20"/>
          <w:szCs w:val="20"/>
          <w:lang w:val="de-DE"/>
        </w:rPr>
        <w:t xml:space="preserve"> ACE UP und eine mittelharte Platte wie nyloflex</w:t>
      </w:r>
      <w:r w:rsidRPr="001814D1">
        <w:rPr>
          <w:sz w:val="20"/>
          <w:szCs w:val="20"/>
          <w:vertAlign w:val="superscript"/>
          <w:lang w:val="de-DE"/>
        </w:rPr>
        <w:t>®</w:t>
      </w:r>
      <w:r w:rsidRPr="001814D1">
        <w:rPr>
          <w:sz w:val="20"/>
          <w:szCs w:val="20"/>
          <w:lang w:val="de-DE"/>
        </w:rPr>
        <w:t xml:space="preserve"> ACT kombiniert, um ein optimales Ergebnis zu erzielen. In einem Kundenfall konnte</w:t>
      </w:r>
      <w:r w:rsidR="00524546">
        <w:rPr>
          <w:sz w:val="20"/>
          <w:szCs w:val="20"/>
          <w:lang w:val="de-DE"/>
        </w:rPr>
        <w:t xml:space="preserve">n wir </w:t>
      </w:r>
      <w:r w:rsidR="00524546" w:rsidRPr="001814D1">
        <w:rPr>
          <w:sz w:val="20"/>
          <w:szCs w:val="20"/>
          <w:lang w:val="de-DE"/>
        </w:rPr>
        <w:t xml:space="preserve">mit </w:t>
      </w:r>
      <w:r w:rsidR="00524546">
        <w:rPr>
          <w:sz w:val="20"/>
          <w:szCs w:val="20"/>
          <w:lang w:val="de-DE"/>
        </w:rPr>
        <w:t xml:space="preserve">der </w:t>
      </w:r>
      <w:r w:rsidR="00524546" w:rsidRPr="001814D1">
        <w:rPr>
          <w:sz w:val="20"/>
          <w:szCs w:val="20"/>
          <w:lang w:val="de-DE"/>
        </w:rPr>
        <w:t>nyloflex</w:t>
      </w:r>
      <w:r w:rsidR="00524546" w:rsidRPr="001814D1">
        <w:rPr>
          <w:sz w:val="20"/>
          <w:szCs w:val="20"/>
          <w:vertAlign w:val="superscript"/>
          <w:lang w:val="de-DE"/>
        </w:rPr>
        <w:t>®</w:t>
      </w:r>
      <w:r w:rsidR="00524546" w:rsidRPr="001814D1">
        <w:rPr>
          <w:sz w:val="20"/>
          <w:szCs w:val="20"/>
          <w:lang w:val="de-DE"/>
        </w:rPr>
        <w:t xml:space="preserve"> FTM Digital</w:t>
      </w:r>
      <w:r w:rsidRPr="001814D1">
        <w:rPr>
          <w:sz w:val="20"/>
          <w:szCs w:val="20"/>
          <w:lang w:val="de-DE"/>
        </w:rPr>
        <w:t xml:space="preserve"> diese Komplexität für bis zu 60 % der Druckaufträge reduzieren.”</w:t>
      </w:r>
      <w:r w:rsidR="00524546">
        <w:rPr>
          <w:sz w:val="20"/>
          <w:szCs w:val="20"/>
          <w:lang w:val="de-DE"/>
        </w:rPr>
        <w:t xml:space="preserve"> Als weiterer Vorteil kann eine bessere Plattenausnutzung erzielt werden und dadurch der Ausschuss und die Gesamtkosten der Plattenherstellung reduziert werden.</w:t>
      </w:r>
    </w:p>
    <w:p w14:paraId="1CEEA8D8" w14:textId="77777777" w:rsidR="004252D0" w:rsidRPr="001814D1" w:rsidRDefault="004252D0" w:rsidP="004252D0">
      <w:pPr>
        <w:jc w:val="both"/>
        <w:rPr>
          <w:sz w:val="20"/>
          <w:szCs w:val="20"/>
          <w:lang w:val="de-DE"/>
        </w:rPr>
      </w:pPr>
    </w:p>
    <w:p w14:paraId="0AD01E98" w14:textId="77777777" w:rsidR="004252D0" w:rsidRPr="001814D1" w:rsidRDefault="004252D0" w:rsidP="004252D0">
      <w:pPr>
        <w:jc w:val="both"/>
        <w:rPr>
          <w:bCs/>
          <w:sz w:val="20"/>
          <w:szCs w:val="20"/>
          <w:lang w:val="de-DE"/>
        </w:rPr>
      </w:pPr>
      <w:r w:rsidRPr="001814D1">
        <w:rPr>
          <w:sz w:val="20"/>
          <w:szCs w:val="20"/>
          <w:lang w:val="de-DE"/>
        </w:rPr>
        <w:t>nyloflex</w:t>
      </w:r>
      <w:r w:rsidRPr="001814D1">
        <w:rPr>
          <w:sz w:val="20"/>
          <w:szCs w:val="20"/>
          <w:vertAlign w:val="superscript"/>
          <w:lang w:val="de-DE"/>
        </w:rPr>
        <w:t>®</w:t>
      </w:r>
      <w:r w:rsidRPr="001814D1">
        <w:rPr>
          <w:sz w:val="20"/>
          <w:szCs w:val="20"/>
          <w:lang w:val="de-DE"/>
        </w:rPr>
        <w:t> FTM Digital Platten sind in Stärken von 1,14 mm bis 2,84 mm und in verschiedenen Plattengrößen erhältlich</w:t>
      </w:r>
      <w:r w:rsidRPr="001814D1">
        <w:rPr>
          <w:b/>
          <w:bCs/>
          <w:sz w:val="20"/>
          <w:szCs w:val="20"/>
          <w:lang w:val="de-DE"/>
        </w:rPr>
        <w:t>.</w:t>
      </w:r>
      <w:r w:rsidRPr="001814D1">
        <w:rPr>
          <w:sz w:val="20"/>
          <w:szCs w:val="20"/>
          <w:lang w:val="de-DE"/>
        </w:rPr>
        <w:t xml:space="preserve"> Das nyloflex</w:t>
      </w:r>
      <w:r w:rsidRPr="001814D1">
        <w:rPr>
          <w:sz w:val="20"/>
          <w:szCs w:val="20"/>
          <w:vertAlign w:val="superscript"/>
          <w:lang w:val="de-DE"/>
        </w:rPr>
        <w:t>®</w:t>
      </w:r>
      <w:r w:rsidRPr="001814D1">
        <w:rPr>
          <w:sz w:val="20"/>
          <w:szCs w:val="20"/>
          <w:lang w:val="de-DE"/>
        </w:rPr>
        <w:t> FTM Digital Plattenmaterial ist ab dem 31. Mai 2021 lieferbar.</w:t>
      </w:r>
    </w:p>
    <w:p w14:paraId="6D326291" w14:textId="77777777" w:rsidR="004252D0" w:rsidRPr="001814D1" w:rsidRDefault="004252D0" w:rsidP="004252D0">
      <w:pPr>
        <w:jc w:val="both"/>
        <w:rPr>
          <w:sz w:val="20"/>
          <w:szCs w:val="20"/>
          <w:lang w:val="de-DE"/>
        </w:rPr>
      </w:pPr>
    </w:p>
    <w:p w14:paraId="40FC3B1A" w14:textId="77777777" w:rsidR="004252D0" w:rsidRPr="001814D1" w:rsidRDefault="004252D0" w:rsidP="004252D0">
      <w:pPr>
        <w:jc w:val="both"/>
        <w:rPr>
          <w:sz w:val="20"/>
          <w:szCs w:val="20"/>
          <w:lang w:val="de-DE"/>
        </w:rPr>
      </w:pPr>
      <w:r w:rsidRPr="001814D1">
        <w:rPr>
          <w:sz w:val="20"/>
          <w:szCs w:val="20"/>
          <w:lang w:val="de-DE"/>
        </w:rPr>
        <w:t>“Als beste Wahl für hohe und hochwertige Druckauflagen auf nachhaltigeren Substraten ist die nyloflex</w:t>
      </w:r>
      <w:r w:rsidRPr="001814D1">
        <w:rPr>
          <w:sz w:val="20"/>
          <w:szCs w:val="20"/>
          <w:vertAlign w:val="superscript"/>
          <w:lang w:val="de-DE"/>
        </w:rPr>
        <w:t>®</w:t>
      </w:r>
      <w:r w:rsidRPr="001814D1">
        <w:rPr>
          <w:sz w:val="20"/>
          <w:szCs w:val="20"/>
          <w:lang w:val="de-DE"/>
        </w:rPr>
        <w:t xml:space="preserve"> FTM Digital die perfekte Antwort auf die Nachfrage des Marktes nach umweltfreundlicheren, aber auch kosteneffizienten Lösungen.", so Simon Top abschließend.</w:t>
      </w:r>
    </w:p>
    <w:p w14:paraId="277439FA" w14:textId="02FB66D9" w:rsidR="004252D0" w:rsidRDefault="004252D0" w:rsidP="004252D0">
      <w:pPr>
        <w:jc w:val="both"/>
        <w:rPr>
          <w:sz w:val="20"/>
          <w:szCs w:val="20"/>
          <w:lang w:val="de-DE"/>
        </w:rPr>
      </w:pPr>
    </w:p>
    <w:p w14:paraId="01A539B9" w14:textId="2A7FB2E3" w:rsidR="00DB1EAD" w:rsidRPr="00507DF4" w:rsidRDefault="00507DF4" w:rsidP="004252D0">
      <w:pPr>
        <w:jc w:val="both"/>
        <w:rPr>
          <w:sz w:val="20"/>
          <w:szCs w:val="20"/>
          <w:lang w:val="de-DE"/>
        </w:rPr>
      </w:pPr>
      <w:r w:rsidRPr="00507DF4">
        <w:rPr>
          <w:sz w:val="20"/>
          <w:szCs w:val="20"/>
          <w:lang w:val="de-DE"/>
        </w:rPr>
        <w:t>Werfen Sie einen Blick auf den Promo-Video hier:</w:t>
      </w:r>
      <w:r w:rsidRPr="00507DF4">
        <w:rPr>
          <w:sz w:val="24"/>
          <w:szCs w:val="24"/>
          <w:lang w:val="de-DE"/>
        </w:rPr>
        <w:t xml:space="preserve"> </w:t>
      </w:r>
      <w:r w:rsidR="00DB1EAD" w:rsidRPr="0087469C">
        <w:rPr>
          <w:rStyle w:val="Hyperlink"/>
          <w:i/>
          <w:iCs/>
          <w:lang w:val="en"/>
        </w:rPr>
        <w:fldChar w:fldCharType="begin"/>
      </w:r>
      <w:r w:rsidRPr="0087469C">
        <w:rPr>
          <w:rStyle w:val="Hyperlink"/>
          <w:i/>
          <w:iCs/>
          <w:lang w:val="de-DE"/>
        </w:rPr>
        <w:instrText>HYPERLINK "https://www.dropbox.com/sh/vt71eeiujfpy3ln/AADGq1AXIwdxlGsGNQreN2dOa?dl=0"</w:instrText>
      </w:r>
      <w:r w:rsidR="00DB1EAD" w:rsidRPr="0087469C">
        <w:rPr>
          <w:rStyle w:val="Hyperlink"/>
          <w:i/>
          <w:iCs/>
          <w:lang w:val="en"/>
        </w:rPr>
        <w:fldChar w:fldCharType="separate"/>
      </w:r>
      <w:r w:rsidR="00DB1EAD" w:rsidRPr="0087469C">
        <w:rPr>
          <w:rStyle w:val="Hyperlink"/>
          <w:i/>
          <w:iCs/>
          <w:sz w:val="20"/>
          <w:szCs w:val="20"/>
          <w:lang w:val="de-DE"/>
        </w:rPr>
        <w:t>nyloflex_FTM – Simplify your life</w:t>
      </w:r>
      <w:r w:rsidR="00DB1EAD" w:rsidRPr="0087469C">
        <w:rPr>
          <w:rStyle w:val="Hyperlink"/>
          <w:i/>
          <w:iCs/>
          <w:lang w:val="en"/>
        </w:rPr>
        <w:fldChar w:fldCharType="end"/>
      </w:r>
      <w:r w:rsidR="00DB1EAD" w:rsidRPr="0087469C">
        <w:rPr>
          <w:rStyle w:val="Hyperlink"/>
          <w:i/>
          <w:iCs/>
          <w:lang w:val="de-DE"/>
        </w:rPr>
        <w:t>.</w:t>
      </w:r>
    </w:p>
    <w:p w14:paraId="30E0E405" w14:textId="77777777" w:rsidR="004252D0" w:rsidRPr="001814D1" w:rsidRDefault="004252D0" w:rsidP="004252D0">
      <w:pPr>
        <w:jc w:val="both"/>
        <w:rPr>
          <w:sz w:val="20"/>
          <w:szCs w:val="20"/>
          <w:lang w:val="de-DE"/>
        </w:rPr>
      </w:pPr>
    </w:p>
    <w:p w14:paraId="3E985022" w14:textId="77777777" w:rsidR="004252D0" w:rsidRPr="001814D1" w:rsidRDefault="004252D0" w:rsidP="004252D0">
      <w:pPr>
        <w:rPr>
          <w:b/>
          <w:bCs/>
          <w:sz w:val="20"/>
          <w:szCs w:val="20"/>
          <w:lang w:val="de-DE"/>
        </w:rPr>
      </w:pPr>
      <w:r w:rsidRPr="001814D1">
        <w:rPr>
          <w:b/>
          <w:bCs/>
          <w:sz w:val="20"/>
          <w:szCs w:val="20"/>
          <w:lang w:val="de-DE"/>
        </w:rPr>
        <w:t>ÜBER XSYS</w:t>
      </w:r>
    </w:p>
    <w:p w14:paraId="74470AA8" w14:textId="77777777" w:rsidR="004252D0" w:rsidRPr="001814D1" w:rsidRDefault="004252D0" w:rsidP="004252D0">
      <w:pPr>
        <w:jc w:val="both"/>
        <w:rPr>
          <w:i/>
          <w:iCs/>
          <w:sz w:val="20"/>
          <w:szCs w:val="20"/>
          <w:lang w:val="de-DE"/>
        </w:rPr>
      </w:pPr>
      <w:r w:rsidRPr="001814D1">
        <w:rPr>
          <w:i/>
          <w:iCs/>
          <w:sz w:val="20"/>
          <w:szCs w:val="20"/>
          <w:lang w:val="de-DE"/>
        </w:rPr>
        <w:t xml:space="preserve">XSYS wurde im Januar 2021 als neuer Geschäftsbereich der Flint Group gegründet und kombiniert </w:t>
      </w:r>
      <w:proofErr w:type="spellStart"/>
      <w:r w:rsidRPr="001814D1">
        <w:rPr>
          <w:i/>
          <w:iCs/>
          <w:sz w:val="20"/>
          <w:szCs w:val="20"/>
          <w:lang w:val="de-DE"/>
        </w:rPr>
        <w:t>Flexographic</w:t>
      </w:r>
      <w:proofErr w:type="spellEnd"/>
      <w:r w:rsidRPr="001814D1">
        <w:rPr>
          <w:i/>
          <w:iCs/>
          <w:sz w:val="20"/>
          <w:szCs w:val="20"/>
          <w:lang w:val="de-DE"/>
        </w:rPr>
        <w:t xml:space="preserve"> und </w:t>
      </w:r>
      <w:proofErr w:type="spellStart"/>
      <w:r w:rsidRPr="001814D1">
        <w:rPr>
          <w:i/>
          <w:iCs/>
          <w:sz w:val="20"/>
          <w:szCs w:val="20"/>
          <w:lang w:val="de-DE"/>
        </w:rPr>
        <w:t>Xeikon</w:t>
      </w:r>
      <w:proofErr w:type="spellEnd"/>
      <w:r w:rsidRPr="001814D1">
        <w:rPr>
          <w:i/>
          <w:iCs/>
          <w:sz w:val="20"/>
          <w:szCs w:val="20"/>
          <w:lang w:val="de-DE"/>
        </w:rPr>
        <w:t xml:space="preserve"> </w:t>
      </w:r>
      <w:proofErr w:type="spellStart"/>
      <w:r w:rsidRPr="001814D1">
        <w:rPr>
          <w:i/>
          <w:iCs/>
          <w:sz w:val="20"/>
          <w:szCs w:val="20"/>
          <w:lang w:val="de-DE"/>
        </w:rPr>
        <w:t>Prepress</w:t>
      </w:r>
      <w:proofErr w:type="spellEnd"/>
      <w:r w:rsidRPr="001814D1">
        <w:rPr>
          <w:i/>
          <w:iCs/>
          <w:sz w:val="20"/>
          <w:szCs w:val="20"/>
          <w:lang w:val="de-DE"/>
        </w:rPr>
        <w:t xml:space="preserve"> von Flint Group in einem Geschäftsbereich. XSYS hat zum </w:t>
      </w:r>
      <w:r w:rsidRPr="001814D1">
        <w:rPr>
          <w:i/>
          <w:sz w:val="20"/>
          <w:szCs w:val="20"/>
          <w:lang w:val="de-DE"/>
        </w:rPr>
        <w:t xml:space="preserve"> Ziel, mehr Brillanz in die Verpackungsindustrie zu bringen – in das Leben ihrer Kunden, Geschäftspartner und Kollegen – durch brillante Produkte und Service, für hervorragende </w:t>
      </w:r>
      <w:proofErr w:type="spellStart"/>
      <w:r w:rsidRPr="001814D1">
        <w:rPr>
          <w:i/>
          <w:sz w:val="20"/>
          <w:szCs w:val="20"/>
          <w:lang w:val="de-DE"/>
        </w:rPr>
        <w:t>Druckergebnisseund</w:t>
      </w:r>
      <w:proofErr w:type="spellEnd"/>
      <w:r w:rsidRPr="001814D1">
        <w:rPr>
          <w:i/>
          <w:sz w:val="20"/>
          <w:szCs w:val="20"/>
          <w:lang w:val="de-DE"/>
        </w:rPr>
        <w:t xml:space="preserve"> wirtschaftlichen Erfolg. </w:t>
      </w:r>
      <w:r w:rsidRPr="001814D1">
        <w:rPr>
          <w:i/>
          <w:iCs/>
          <w:sz w:val="20"/>
          <w:szCs w:val="20"/>
          <w:lang w:val="de-DE"/>
        </w:rPr>
        <w:t xml:space="preserve"> Unter einem Dach sind bekannte Flexodruck- und Buchdruck-Marken wie nyloflex</w:t>
      </w:r>
      <w:r w:rsidRPr="001814D1">
        <w:rPr>
          <w:i/>
          <w:iCs/>
          <w:sz w:val="20"/>
          <w:szCs w:val="20"/>
          <w:vertAlign w:val="superscript"/>
          <w:lang w:val="de-DE"/>
        </w:rPr>
        <w:t>®</w:t>
      </w:r>
      <w:r w:rsidRPr="001814D1">
        <w:rPr>
          <w:i/>
          <w:iCs/>
          <w:sz w:val="20"/>
          <w:szCs w:val="20"/>
          <w:lang w:val="de-DE"/>
        </w:rPr>
        <w:t>, Xpress, nyloprint</w:t>
      </w:r>
      <w:r w:rsidRPr="001814D1">
        <w:rPr>
          <w:i/>
          <w:iCs/>
          <w:sz w:val="20"/>
          <w:szCs w:val="20"/>
          <w:vertAlign w:val="superscript"/>
          <w:lang w:val="de-DE"/>
        </w:rPr>
        <w:t>®</w:t>
      </w:r>
      <w:r w:rsidRPr="001814D1">
        <w:rPr>
          <w:i/>
          <w:iCs/>
          <w:sz w:val="20"/>
          <w:szCs w:val="20"/>
          <w:lang w:val="de-DE"/>
        </w:rPr>
        <w:t>, nylosolv</w:t>
      </w:r>
      <w:r w:rsidRPr="001814D1">
        <w:rPr>
          <w:i/>
          <w:iCs/>
          <w:sz w:val="20"/>
          <w:szCs w:val="20"/>
          <w:vertAlign w:val="superscript"/>
          <w:lang w:val="de-DE"/>
        </w:rPr>
        <w:t>®</w:t>
      </w:r>
      <w:r w:rsidRPr="001814D1">
        <w:rPr>
          <w:i/>
          <w:iCs/>
          <w:sz w:val="20"/>
          <w:szCs w:val="20"/>
          <w:lang w:val="de-DE"/>
        </w:rPr>
        <w:t>, rotec</w:t>
      </w:r>
      <w:r w:rsidRPr="001814D1">
        <w:rPr>
          <w:i/>
          <w:iCs/>
          <w:sz w:val="20"/>
          <w:szCs w:val="20"/>
          <w:vertAlign w:val="superscript"/>
          <w:lang w:val="de-DE"/>
        </w:rPr>
        <w:t>®</w:t>
      </w:r>
      <w:r w:rsidRPr="001814D1">
        <w:rPr>
          <w:i/>
          <w:iCs/>
          <w:sz w:val="20"/>
          <w:szCs w:val="20"/>
          <w:lang w:val="de-DE"/>
        </w:rPr>
        <w:t xml:space="preserve">, FlexoExpert, ThermoFlexX, Catena, </w:t>
      </w:r>
      <w:proofErr w:type="spellStart"/>
      <w:r w:rsidRPr="001814D1">
        <w:rPr>
          <w:i/>
          <w:iCs/>
          <w:sz w:val="20"/>
          <w:szCs w:val="20"/>
          <w:lang w:val="de-DE"/>
        </w:rPr>
        <w:t>Tfxx</w:t>
      </w:r>
      <w:proofErr w:type="spellEnd"/>
      <w:r w:rsidRPr="001814D1">
        <w:rPr>
          <w:i/>
          <w:iCs/>
          <w:sz w:val="20"/>
          <w:szCs w:val="20"/>
          <w:lang w:val="de-DE"/>
        </w:rPr>
        <w:t xml:space="preserve"> und </w:t>
      </w:r>
      <w:proofErr w:type="spellStart"/>
      <w:r w:rsidRPr="001814D1">
        <w:rPr>
          <w:i/>
          <w:iCs/>
          <w:sz w:val="20"/>
          <w:szCs w:val="20"/>
          <w:lang w:val="de-DE"/>
        </w:rPr>
        <w:t>Woodpecker</w:t>
      </w:r>
      <w:proofErr w:type="spellEnd"/>
      <w:r w:rsidRPr="001814D1">
        <w:rPr>
          <w:i/>
          <w:iCs/>
          <w:sz w:val="20"/>
          <w:szCs w:val="20"/>
          <w:lang w:val="de-DE"/>
        </w:rPr>
        <w:t xml:space="preserve"> zu einer Komplettlösung vereint.</w:t>
      </w:r>
    </w:p>
    <w:p w14:paraId="6470B4DB" w14:textId="77777777" w:rsidR="004252D0" w:rsidRPr="001814D1" w:rsidRDefault="004252D0" w:rsidP="004252D0">
      <w:pPr>
        <w:jc w:val="both"/>
        <w:rPr>
          <w:b/>
          <w:bCs/>
          <w:i/>
          <w:sz w:val="20"/>
          <w:szCs w:val="20"/>
          <w:lang w:val="de-DE"/>
        </w:rPr>
      </w:pPr>
    </w:p>
    <w:p w14:paraId="52D73011" w14:textId="77777777" w:rsidR="004252D0" w:rsidRPr="001814D1" w:rsidRDefault="004252D0" w:rsidP="001814D1">
      <w:pPr>
        <w:jc w:val="both"/>
        <w:rPr>
          <w:b/>
          <w:bCs/>
          <w:sz w:val="20"/>
          <w:szCs w:val="20"/>
          <w:lang w:val="de-DE"/>
        </w:rPr>
      </w:pPr>
      <w:r w:rsidRPr="001814D1">
        <w:rPr>
          <w:i/>
          <w:iCs/>
          <w:sz w:val="20"/>
          <w:szCs w:val="20"/>
          <w:lang w:val="de-DE"/>
        </w:rPr>
        <w:t>XSYS mit Hauptsitz in Stuttgart, Deutschland, ist an mehr als 37 Standorten auf der ganzen Welt tätig und ist einer der größten globalen Anbieter von Flexo- und Buchdruck-</w:t>
      </w:r>
      <w:proofErr w:type="spellStart"/>
      <w:r w:rsidRPr="001814D1">
        <w:rPr>
          <w:i/>
          <w:iCs/>
          <w:sz w:val="20"/>
          <w:szCs w:val="20"/>
          <w:lang w:val="de-DE"/>
        </w:rPr>
        <w:t>Prepress</w:t>
      </w:r>
      <w:proofErr w:type="spellEnd"/>
      <w:r w:rsidRPr="001814D1">
        <w:rPr>
          <w:i/>
          <w:iCs/>
          <w:sz w:val="20"/>
          <w:szCs w:val="20"/>
          <w:lang w:val="de-DE"/>
        </w:rPr>
        <w:t xml:space="preserve">-Lösungen, einschließlich Platten, </w:t>
      </w:r>
      <w:proofErr w:type="spellStart"/>
      <w:r w:rsidRPr="001814D1">
        <w:rPr>
          <w:i/>
          <w:iCs/>
          <w:sz w:val="20"/>
          <w:szCs w:val="20"/>
          <w:lang w:val="de-DE"/>
        </w:rPr>
        <w:t>Sleeves</w:t>
      </w:r>
      <w:proofErr w:type="spellEnd"/>
      <w:r w:rsidRPr="001814D1">
        <w:rPr>
          <w:i/>
          <w:iCs/>
          <w:sz w:val="20"/>
          <w:szCs w:val="20"/>
          <w:lang w:val="de-DE"/>
        </w:rPr>
        <w:t xml:space="preserve">, Verarbeitungsgeräte, Workflow-Lösungen und professionellem Service. XSYS hilft dabei die Verpackungsdruckindustrie innovativer, produktiver, profitabler und nachhaltiger zu machen. </w:t>
      </w:r>
    </w:p>
    <w:p w14:paraId="245BD558" w14:textId="77777777" w:rsidR="001814D1" w:rsidRDefault="001814D1" w:rsidP="004252D0">
      <w:pPr>
        <w:jc w:val="both"/>
        <w:rPr>
          <w:b/>
          <w:bCs/>
          <w:sz w:val="20"/>
          <w:szCs w:val="20"/>
          <w:lang w:val="de-DE"/>
        </w:rPr>
      </w:pPr>
    </w:p>
    <w:p w14:paraId="72144A49" w14:textId="77777777" w:rsidR="004252D0" w:rsidRPr="001814D1" w:rsidRDefault="004252D0" w:rsidP="004252D0">
      <w:pPr>
        <w:jc w:val="both"/>
        <w:rPr>
          <w:b/>
          <w:bCs/>
          <w:sz w:val="20"/>
          <w:szCs w:val="20"/>
          <w:lang w:val="de-DE"/>
        </w:rPr>
      </w:pPr>
      <w:r w:rsidRPr="001814D1">
        <w:rPr>
          <w:b/>
          <w:bCs/>
          <w:sz w:val="20"/>
          <w:szCs w:val="20"/>
          <w:lang w:val="de-DE"/>
        </w:rPr>
        <w:t>ÜBER FLINT GROUP</w:t>
      </w:r>
    </w:p>
    <w:p w14:paraId="0F72D100" w14:textId="77777777" w:rsidR="004252D0" w:rsidRPr="001814D1" w:rsidRDefault="004252D0" w:rsidP="004252D0">
      <w:pPr>
        <w:jc w:val="both"/>
        <w:rPr>
          <w:i/>
          <w:iCs/>
          <w:sz w:val="20"/>
          <w:szCs w:val="20"/>
        </w:rPr>
      </w:pPr>
      <w:proofErr w:type="spellStart"/>
      <w:r w:rsidRPr="001814D1">
        <w:rPr>
          <w:i/>
          <w:sz w:val="20"/>
          <w:szCs w:val="20"/>
          <w:lang w:val="de-DE"/>
        </w:rPr>
        <w:t>FlintGroup</w:t>
      </w:r>
      <w:proofErr w:type="spellEnd"/>
      <w:r w:rsidRPr="001814D1">
        <w:rPr>
          <w:i/>
          <w:sz w:val="20"/>
          <w:szCs w:val="20"/>
          <w:lang w:val="de-DE"/>
        </w:rPr>
        <w:t xml:space="preserve"> bietet umfangreiche Leistungen für die weltweite Druck-und Verpackungsindustrie.</w:t>
      </w:r>
      <w:r w:rsidRPr="001814D1">
        <w:rPr>
          <w:i/>
          <w:iCs/>
          <w:sz w:val="20"/>
          <w:szCs w:val="20"/>
          <w:lang w:val="de-DE"/>
        </w:rPr>
        <w:t xml:space="preserve"> </w:t>
      </w:r>
      <w:r w:rsidRPr="001814D1">
        <w:rPr>
          <w:i/>
          <w:sz w:val="20"/>
          <w:szCs w:val="20"/>
          <w:lang w:val="de-DE"/>
        </w:rPr>
        <w:t xml:space="preserve">Das Unternehmen entwickelt, produziert und vermarktet ein umfassendes Portfolio an Verbrauchsmaterialien und Zubehör für die Druckindustrie. Dazu gehört eine breite Palette an konventionellen und UV/ES-härtenden Druckfarben und Lacken für den Offset-, </w:t>
      </w:r>
      <w:proofErr w:type="spellStart"/>
      <w:r w:rsidRPr="001814D1">
        <w:rPr>
          <w:i/>
          <w:sz w:val="20"/>
          <w:szCs w:val="20"/>
          <w:lang w:val="de-DE"/>
        </w:rPr>
        <w:t>Flexo-und</w:t>
      </w:r>
      <w:proofErr w:type="spellEnd"/>
      <w:r w:rsidRPr="001814D1">
        <w:rPr>
          <w:i/>
          <w:sz w:val="20"/>
          <w:szCs w:val="20"/>
          <w:lang w:val="de-DE"/>
        </w:rPr>
        <w:t xml:space="preserve"> Tiefdruck, Druckchemikalien; Drucktücher und </w:t>
      </w:r>
      <w:proofErr w:type="spellStart"/>
      <w:r w:rsidRPr="001814D1">
        <w:rPr>
          <w:i/>
          <w:sz w:val="20"/>
          <w:szCs w:val="20"/>
          <w:lang w:val="de-DE"/>
        </w:rPr>
        <w:t>Sleeves</w:t>
      </w:r>
      <w:proofErr w:type="spellEnd"/>
      <w:r w:rsidRPr="001814D1">
        <w:rPr>
          <w:i/>
          <w:sz w:val="20"/>
          <w:szCs w:val="20"/>
          <w:lang w:val="de-DE"/>
        </w:rPr>
        <w:t xml:space="preserve"> für den Offsetdruck, fotopolymere Druckplatten und </w:t>
      </w:r>
      <w:proofErr w:type="spellStart"/>
      <w:r w:rsidRPr="001814D1">
        <w:rPr>
          <w:i/>
          <w:sz w:val="20"/>
          <w:szCs w:val="20"/>
          <w:lang w:val="de-DE"/>
        </w:rPr>
        <w:t>Sleeves</w:t>
      </w:r>
      <w:proofErr w:type="spellEnd"/>
      <w:r w:rsidRPr="001814D1">
        <w:rPr>
          <w:i/>
          <w:sz w:val="20"/>
          <w:szCs w:val="20"/>
          <w:lang w:val="de-DE"/>
        </w:rPr>
        <w:t xml:space="preserve">, Geräte für die Verarbeitung von Druckplatten, </w:t>
      </w:r>
      <w:proofErr w:type="spellStart"/>
      <w:r w:rsidRPr="001814D1">
        <w:rPr>
          <w:i/>
          <w:sz w:val="20"/>
          <w:szCs w:val="20"/>
          <w:lang w:val="de-DE"/>
        </w:rPr>
        <w:t>Sleeve</w:t>
      </w:r>
      <w:proofErr w:type="spellEnd"/>
      <w:r w:rsidRPr="001814D1">
        <w:rPr>
          <w:i/>
          <w:sz w:val="20"/>
          <w:szCs w:val="20"/>
          <w:lang w:val="de-DE"/>
        </w:rPr>
        <w:t xml:space="preserve">-Systeme für den Flexodruck, Pigmente und Additive für Druckfarben und andere </w:t>
      </w:r>
      <w:proofErr w:type="spellStart"/>
      <w:r w:rsidRPr="001814D1">
        <w:rPr>
          <w:i/>
          <w:sz w:val="20"/>
          <w:szCs w:val="20"/>
          <w:lang w:val="de-DE"/>
        </w:rPr>
        <w:t>Farbanwendungen..Flint</w:t>
      </w:r>
      <w:proofErr w:type="spellEnd"/>
      <w:r w:rsidRPr="001814D1">
        <w:rPr>
          <w:i/>
          <w:sz w:val="20"/>
          <w:szCs w:val="20"/>
          <w:lang w:val="de-DE"/>
        </w:rPr>
        <w:t xml:space="preserve"> Group entwirft, entwickelt und liefert web-basierte digitale Farbdrucker für Etiketten und Verpackungsanwendungen, Dokumentendruck und kommerzielle Druckanwendungen als auch Plattenherstellungs-Zubehör für die Zeitungsindustrie und computer-</w:t>
      </w:r>
      <w:proofErr w:type="spellStart"/>
      <w:r w:rsidRPr="001814D1">
        <w:rPr>
          <w:i/>
          <w:sz w:val="20"/>
          <w:szCs w:val="20"/>
          <w:lang w:val="de-DE"/>
        </w:rPr>
        <w:t>to</w:t>
      </w:r>
      <w:proofErr w:type="spellEnd"/>
      <w:r w:rsidRPr="001814D1">
        <w:rPr>
          <w:i/>
          <w:sz w:val="20"/>
          <w:szCs w:val="20"/>
          <w:lang w:val="de-DE"/>
        </w:rPr>
        <w:t>-</w:t>
      </w:r>
      <w:proofErr w:type="spellStart"/>
      <w:r w:rsidRPr="001814D1">
        <w:rPr>
          <w:i/>
          <w:sz w:val="20"/>
          <w:szCs w:val="20"/>
          <w:lang w:val="de-DE"/>
        </w:rPr>
        <w:t>plate</w:t>
      </w:r>
      <w:proofErr w:type="spellEnd"/>
      <w:r w:rsidRPr="001814D1">
        <w:rPr>
          <w:i/>
          <w:sz w:val="20"/>
          <w:szCs w:val="20"/>
          <w:lang w:val="de-DE"/>
        </w:rPr>
        <w:t xml:space="preserve"> (</w:t>
      </w:r>
      <w:proofErr w:type="spellStart"/>
      <w:r w:rsidRPr="001814D1">
        <w:rPr>
          <w:i/>
          <w:sz w:val="20"/>
          <w:szCs w:val="20"/>
          <w:lang w:val="de-DE"/>
        </w:rPr>
        <w:t>CtP</w:t>
      </w:r>
      <w:proofErr w:type="spellEnd"/>
      <w:r w:rsidRPr="001814D1">
        <w:rPr>
          <w:i/>
          <w:sz w:val="20"/>
          <w:szCs w:val="20"/>
          <w:lang w:val="de-DE"/>
        </w:rPr>
        <w:t xml:space="preserve">)Lösungen für den kommerziellen </w:t>
      </w:r>
      <w:proofErr w:type="spellStart"/>
      <w:r w:rsidRPr="001814D1">
        <w:rPr>
          <w:i/>
          <w:sz w:val="20"/>
          <w:szCs w:val="20"/>
          <w:lang w:val="de-DE"/>
        </w:rPr>
        <w:t>Druckmarkt.In</w:t>
      </w:r>
      <w:proofErr w:type="spellEnd"/>
      <w:r w:rsidRPr="001814D1">
        <w:rPr>
          <w:i/>
          <w:sz w:val="20"/>
          <w:szCs w:val="20"/>
          <w:lang w:val="de-DE"/>
        </w:rPr>
        <w:t xml:space="preserve"> Verbindung mit hoher Kundenorientierung, einzigartigem Service, optimaler Betreuung und hervorragenden Produkten ist Flint Group bestrebt den Kunden weltweit eine hohe Wertschöpfung, konsistente Qualität und stetige Innovationen zu bieten. </w:t>
      </w:r>
      <w:r w:rsidRPr="001814D1">
        <w:rPr>
          <w:i/>
          <w:iCs/>
          <w:sz w:val="20"/>
          <w:szCs w:val="20"/>
          <w:lang w:val="de-DE"/>
        </w:rPr>
        <w:t xml:space="preserve"> </w:t>
      </w:r>
      <w:proofErr w:type="spellStart"/>
      <w:r w:rsidRPr="001814D1">
        <w:rPr>
          <w:i/>
          <w:sz w:val="20"/>
          <w:szCs w:val="20"/>
          <w:lang w:val="de-DE"/>
        </w:rPr>
        <w:t>FlintGroup</w:t>
      </w:r>
      <w:proofErr w:type="spellEnd"/>
      <w:r w:rsidRPr="001814D1">
        <w:rPr>
          <w:i/>
          <w:sz w:val="20"/>
          <w:szCs w:val="20"/>
          <w:lang w:val="de-DE"/>
        </w:rPr>
        <w:t xml:space="preserve"> beschäftigt ca. 6200 Mitarbeiter und erzielte 2020 einen Umsatz von rund 1,7 Mrd. €, Firmensitz ist Luxemburg.</w:t>
      </w:r>
      <w:r w:rsidRPr="001814D1">
        <w:rPr>
          <w:i/>
          <w:iCs/>
          <w:sz w:val="20"/>
          <w:szCs w:val="20"/>
          <w:lang w:val="de-DE"/>
        </w:rPr>
        <w:t xml:space="preserve">  </w:t>
      </w:r>
      <w:r w:rsidRPr="001814D1">
        <w:rPr>
          <w:i/>
          <w:sz w:val="20"/>
          <w:szCs w:val="20"/>
          <w:lang w:val="de-DE"/>
        </w:rPr>
        <w:t>Weltweit ist das Unternehmen in allen von ihm belieferten Marktsegmenten die Nummer 1 oder 2.</w:t>
      </w:r>
      <w:r w:rsidRPr="001814D1">
        <w:rPr>
          <w:i/>
          <w:iCs/>
          <w:sz w:val="20"/>
          <w:szCs w:val="20"/>
          <w:lang w:val="de-DE"/>
        </w:rPr>
        <w:t xml:space="preserve"> </w:t>
      </w:r>
      <w:proofErr w:type="spellStart"/>
      <w:r w:rsidRPr="001814D1">
        <w:rPr>
          <w:i/>
          <w:iCs/>
          <w:sz w:val="20"/>
          <w:szCs w:val="20"/>
          <w:lang w:val="en"/>
        </w:rPr>
        <w:t>Weitere</w:t>
      </w:r>
      <w:proofErr w:type="spellEnd"/>
      <w:r w:rsidRPr="001814D1">
        <w:rPr>
          <w:i/>
          <w:iCs/>
          <w:sz w:val="20"/>
          <w:szCs w:val="20"/>
          <w:lang w:val="en"/>
        </w:rPr>
        <w:t xml:space="preserve"> </w:t>
      </w:r>
      <w:proofErr w:type="spellStart"/>
      <w:r w:rsidRPr="001814D1">
        <w:rPr>
          <w:i/>
          <w:iCs/>
          <w:sz w:val="20"/>
          <w:szCs w:val="20"/>
          <w:lang w:val="en"/>
        </w:rPr>
        <w:t>Informationen</w:t>
      </w:r>
      <w:proofErr w:type="spellEnd"/>
      <w:r w:rsidRPr="001814D1">
        <w:rPr>
          <w:i/>
          <w:iCs/>
          <w:sz w:val="20"/>
          <w:szCs w:val="20"/>
          <w:lang w:val="en"/>
        </w:rPr>
        <w:t xml:space="preserve"> </w:t>
      </w:r>
      <w:proofErr w:type="spellStart"/>
      <w:r w:rsidRPr="001814D1">
        <w:rPr>
          <w:i/>
          <w:iCs/>
          <w:sz w:val="20"/>
          <w:szCs w:val="20"/>
          <w:lang w:val="en"/>
        </w:rPr>
        <w:t>finden</w:t>
      </w:r>
      <w:proofErr w:type="spellEnd"/>
      <w:r w:rsidRPr="001814D1">
        <w:rPr>
          <w:i/>
          <w:iCs/>
          <w:sz w:val="20"/>
          <w:szCs w:val="20"/>
          <w:lang w:val="en"/>
        </w:rPr>
        <w:t xml:space="preserve"> Sie </w:t>
      </w:r>
      <w:proofErr w:type="spellStart"/>
      <w:r w:rsidRPr="001814D1">
        <w:rPr>
          <w:i/>
          <w:iCs/>
          <w:sz w:val="20"/>
          <w:szCs w:val="20"/>
          <w:lang w:val="en"/>
        </w:rPr>
        <w:t>unter</w:t>
      </w:r>
      <w:proofErr w:type="spellEnd"/>
      <w:r w:rsidRPr="001814D1">
        <w:rPr>
          <w:i/>
          <w:iCs/>
          <w:sz w:val="20"/>
          <w:szCs w:val="20"/>
          <w:lang w:val="en"/>
        </w:rPr>
        <w:t xml:space="preserve"> </w:t>
      </w:r>
      <w:hyperlink w:history="1">
        <w:r w:rsidRPr="001814D1">
          <w:rPr>
            <w:rStyle w:val="Hyperlink"/>
            <w:i/>
            <w:iCs/>
            <w:sz w:val="20"/>
            <w:szCs w:val="20"/>
            <w:lang w:val="en"/>
          </w:rPr>
          <w:t>www.flintgrp.com</w:t>
        </w:r>
      </w:hyperlink>
      <w:r w:rsidRPr="001814D1">
        <w:rPr>
          <w:i/>
          <w:iCs/>
          <w:sz w:val="20"/>
          <w:szCs w:val="20"/>
          <w:lang w:val="en"/>
        </w:rPr>
        <w:t xml:space="preserve">. </w:t>
      </w:r>
    </w:p>
    <w:p w14:paraId="42C8B7DB" w14:textId="77777777" w:rsidR="00EC5ADF" w:rsidRPr="00EC5ADF" w:rsidRDefault="00EC5ADF" w:rsidP="004252D0">
      <w:pPr>
        <w:jc w:val="both"/>
        <w:rPr>
          <w:sz w:val="20"/>
          <w:szCs w:val="20"/>
        </w:rPr>
      </w:pPr>
    </w:p>
    <w:sectPr w:rsidR="00EC5ADF" w:rsidRPr="00EC5ADF" w:rsidSect="00EC058F">
      <w:headerReference w:type="default" r:id="rId9"/>
      <w:footerReference w:type="default" r:id="rId10"/>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65E8B" w14:textId="77777777" w:rsidR="005C7FA3" w:rsidRDefault="005C7FA3" w:rsidP="006C261B">
      <w:r>
        <w:separator/>
      </w:r>
    </w:p>
  </w:endnote>
  <w:endnote w:type="continuationSeparator" w:id="0">
    <w:p w14:paraId="189428E1" w14:textId="77777777" w:rsidR="005C7FA3" w:rsidRDefault="005C7FA3"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E2F8" w14:textId="77777777" w:rsidR="00FD2ECA" w:rsidRDefault="00D1374A">
    <w:pPr>
      <w:pStyle w:val="Footer"/>
      <w:jc w:val="right"/>
    </w:pPr>
    <w:r>
      <w:rPr>
        <w:noProof/>
        <w:lang w:val="de-DE" w:eastAsia="de-DE"/>
      </w:rPr>
      <mc:AlternateContent>
        <mc:Choice Requires="wpg">
          <w:drawing>
            <wp:anchor distT="0" distB="0" distL="114300" distR="114300" simplePos="0" relativeHeight="251658239" behindDoc="0" locked="0" layoutInCell="1" allowOverlap="1" wp14:anchorId="180AFAB4" wp14:editId="78409438">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6933E6D6"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CD0039">
          <w:rPr>
            <w:noProof/>
          </w:rPr>
          <w:t>- 2 -</w:t>
        </w:r>
        <w:r w:rsidR="00FD2ECA">
          <w:rPr>
            <w:noProof/>
          </w:rPr>
          <w:fldChar w:fldCharType="end"/>
        </w:r>
      </w:sdtContent>
    </w:sdt>
  </w:p>
  <w:p w14:paraId="33EB15D7" w14:textId="77777777" w:rsidR="00747CB3" w:rsidRPr="00FD2ECA" w:rsidRDefault="00747CB3">
    <w:pPr>
      <w:pStyle w:val="Footer"/>
      <w:rPr>
        <w:sz w:val="24"/>
      </w:rPr>
    </w:pPr>
  </w:p>
  <w:p w14:paraId="5CB1B976" w14:textId="77777777" w:rsidR="00FD2ECA" w:rsidRDefault="00FD2ECA">
    <w:pPr>
      <w:pStyle w:val="Footer"/>
    </w:pPr>
    <w:r>
      <w:rPr>
        <w:noProof/>
        <w:lang w:val="de-DE" w:eastAsia="de-DE"/>
      </w:rPr>
      <mc:AlternateContent>
        <mc:Choice Requires="wps">
          <w:drawing>
            <wp:anchor distT="0" distB="0" distL="114300" distR="114300" simplePos="0" relativeHeight="251659264" behindDoc="0" locked="1" layoutInCell="1" allowOverlap="1" wp14:anchorId="60831776" wp14:editId="2027F218">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44453D11" w14:textId="77777777" w:rsidR="009A5416" w:rsidRDefault="009A5416" w:rsidP="00111D0B">
                          <w:pPr>
                            <w:pStyle w:val="NoSpacing"/>
                            <w:rPr>
                              <w:rFonts w:ascii="Arial" w:hAnsi="Arial" w:cs="Arial"/>
                              <w:color w:val="FFFFFF" w:themeColor="background1"/>
                              <w:sz w:val="20"/>
                              <w:szCs w:val="20"/>
                              <w:lang w:val="de-DE"/>
                            </w:rPr>
                          </w:pPr>
                        </w:p>
                        <w:p w14:paraId="2F448F51" w14:textId="77777777" w:rsidR="009A5416" w:rsidRDefault="009A5416" w:rsidP="00111D0B">
                          <w:pPr>
                            <w:pStyle w:val="NoSpacing"/>
                            <w:rPr>
                              <w:rFonts w:ascii="Arial" w:hAnsi="Arial" w:cs="Arial"/>
                              <w:color w:val="FFFFFF" w:themeColor="background1"/>
                              <w:sz w:val="20"/>
                              <w:szCs w:val="20"/>
                              <w:lang w:val="de-DE"/>
                            </w:rPr>
                          </w:pPr>
                        </w:p>
                        <w:p w14:paraId="743ADD9B" w14:textId="77777777" w:rsidR="009A5416" w:rsidRDefault="009A5416" w:rsidP="00111D0B">
                          <w:pPr>
                            <w:pStyle w:val="NoSpacing"/>
                            <w:rPr>
                              <w:rFonts w:ascii="Arial" w:hAnsi="Arial" w:cs="Arial"/>
                              <w:color w:val="FFFFFF" w:themeColor="background1"/>
                              <w:sz w:val="20"/>
                              <w:szCs w:val="20"/>
                              <w:lang w:val="de-DE"/>
                            </w:rPr>
                          </w:pPr>
                        </w:p>
                        <w:p w14:paraId="11547295"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6FBC6790"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9905DE3"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rsidR="009A5416" w:rsidRDefault="009A5416" w:rsidP="00111D0B">
                    <w:pPr>
                      <w:pStyle w:val="KeinLeerraum"/>
                      <w:rPr>
                        <w:rFonts w:ascii="Arial" w:hAnsi="Arial" w:cs="Arial"/>
                        <w:color w:val="FFFFFF" w:themeColor="background1"/>
                        <w:sz w:val="20"/>
                        <w:szCs w:val="20"/>
                        <w:lang w:val="de-DE"/>
                      </w:rPr>
                    </w:pPr>
                  </w:p>
                  <w:p w:rsidR="009A5416" w:rsidRDefault="009A5416" w:rsidP="00111D0B">
                    <w:pPr>
                      <w:pStyle w:val="KeinLeerraum"/>
                      <w:rPr>
                        <w:rFonts w:ascii="Arial" w:hAnsi="Arial" w:cs="Arial"/>
                        <w:color w:val="FFFFFF" w:themeColor="background1"/>
                        <w:sz w:val="20"/>
                        <w:szCs w:val="20"/>
                        <w:lang w:val="de-DE"/>
                      </w:rPr>
                    </w:pPr>
                  </w:p>
                  <w:p w:rsidR="009A5416" w:rsidRDefault="009A5416" w:rsidP="00111D0B">
                    <w:pPr>
                      <w:pStyle w:val="KeinLeerraum"/>
                      <w:rPr>
                        <w:rFonts w:ascii="Arial" w:hAnsi="Arial" w:cs="Arial"/>
                        <w:color w:val="FFFFFF" w:themeColor="background1"/>
                        <w:sz w:val="20"/>
                        <w:szCs w:val="20"/>
                        <w:lang w:val="de-DE"/>
                      </w:rPr>
                    </w:pPr>
                  </w:p>
                  <w:p w:rsidR="009A5416"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rsidR="00FD2ECA"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2924D456" w14:textId="77777777" w:rsidR="00FD2ECA" w:rsidRDefault="00FD2ECA">
    <w:pPr>
      <w:pStyle w:val="Footer"/>
    </w:pPr>
  </w:p>
  <w:p w14:paraId="04F2B360"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62C7B" w14:textId="77777777" w:rsidR="005C7FA3" w:rsidRDefault="005C7FA3" w:rsidP="006C261B">
      <w:r>
        <w:separator/>
      </w:r>
    </w:p>
  </w:footnote>
  <w:footnote w:type="continuationSeparator" w:id="0">
    <w:p w14:paraId="719B7A5A" w14:textId="77777777" w:rsidR="005C7FA3" w:rsidRDefault="005C7FA3"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5494" w14:textId="77777777" w:rsidR="00A75A15" w:rsidRDefault="00A75A15">
    <w:pPr>
      <w:pStyle w:val="Header"/>
    </w:pPr>
  </w:p>
  <w:p w14:paraId="764572BA" w14:textId="77777777" w:rsidR="00A75A15" w:rsidRDefault="00D1374A">
    <w:pPr>
      <w:pStyle w:val="Header"/>
    </w:pPr>
    <w:r>
      <w:rPr>
        <w:noProof/>
        <w:lang w:val="de-DE" w:eastAsia="de-DE"/>
      </w:rPr>
      <mc:AlternateContent>
        <mc:Choice Requires="wps">
          <w:drawing>
            <wp:anchor distT="0" distB="0" distL="114300" distR="114300" simplePos="0" relativeHeight="251666432" behindDoc="0" locked="1" layoutInCell="1" allowOverlap="1" wp14:anchorId="5A85140D" wp14:editId="3E5F2F0F">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377F4F99" w14:textId="77777777" w:rsidR="00D1374A" w:rsidRPr="00D1374A" w:rsidRDefault="00190147"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Press</w:t>
                          </w:r>
                          <w:r w:rsidR="00821CEB">
                            <w:rPr>
                              <w:rFonts w:ascii="Arial Black" w:hAnsi="Arial Black" w:cs="Arial"/>
                              <w:color w:val="000000" w:themeColor="text1"/>
                              <w:sz w:val="48"/>
                              <w:szCs w:val="48"/>
                              <w:lang w:val="de-DE"/>
                            </w:rPr>
                            <w:t xml:space="preserve">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5EEF19EA"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rsidR="00D1374A" w:rsidRPr="00D1374A" w:rsidRDefault="00190147" w:rsidP="00D1374A">
                    <w:pPr>
                      <w:pStyle w:val="KeinLeerraum"/>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Press</w:t>
                    </w:r>
                    <w:r w:rsidR="00821CEB">
                      <w:rPr>
                        <w:rFonts w:ascii="Arial Black" w:hAnsi="Arial Black" w:cs="Arial"/>
                        <w:color w:val="000000" w:themeColor="text1"/>
                        <w:sz w:val="48"/>
                        <w:szCs w:val="48"/>
                        <w:lang w:val="de-DE"/>
                      </w:rPr>
                      <w:t xml:space="preserve">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614F35EA" w14:textId="77777777" w:rsidR="00A75A15" w:rsidRDefault="00A75A15">
    <w:pPr>
      <w:pStyle w:val="Header"/>
    </w:pPr>
  </w:p>
  <w:p w14:paraId="36D44506" w14:textId="77777777" w:rsidR="00A27C93" w:rsidRDefault="00A75A15">
    <w:pPr>
      <w:pStyle w:val="Header"/>
    </w:pPr>
    <w:r>
      <w:rPr>
        <w:noProof/>
        <w:lang w:val="de-DE" w:eastAsia="de-DE"/>
      </w:rPr>
      <w:drawing>
        <wp:inline distT="0" distB="0" distL="0" distR="0" wp14:anchorId="649D2159" wp14:editId="7B15376F">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p>
  <w:p w14:paraId="0868CA0E" w14:textId="77777777" w:rsidR="006C261B" w:rsidRDefault="00D0357D">
    <w:pPr>
      <w:pStyle w:val="Header"/>
    </w:pPr>
    <w:r>
      <w:rPr>
        <w:noProof/>
        <w:lang w:val="de-DE" w:eastAsia="de-DE"/>
      </w:rPr>
      <mc:AlternateContent>
        <mc:Choice Requires="wps">
          <w:drawing>
            <wp:anchor distT="0" distB="0" distL="114300" distR="114300" simplePos="0" relativeHeight="251664384" behindDoc="0" locked="1" layoutInCell="1" allowOverlap="1" wp14:anchorId="77FC90EF" wp14:editId="2F512B85">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5135DA11"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val="de-DE" w:eastAsia="de-DE"/>
      </w:rPr>
      <mc:AlternateContent>
        <mc:Choice Requires="wps">
          <w:drawing>
            <wp:anchor distT="0" distB="0" distL="114300" distR="114300" simplePos="0" relativeHeight="251662336" behindDoc="0" locked="1" layoutInCell="1" allowOverlap="1" wp14:anchorId="57FF492F" wp14:editId="77A76EEE">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2F61010F"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val="de-DE" w:eastAsia="de-DE"/>
      </w:rPr>
      <mc:AlternateContent>
        <mc:Choice Requires="wps">
          <w:drawing>
            <wp:anchor distT="0" distB="0" distL="114300" distR="114300" simplePos="0" relativeHeight="251660288" behindDoc="0" locked="1" layoutInCell="1" allowOverlap="1" wp14:anchorId="6D579F03" wp14:editId="557C2E59">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5E9E59"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E61A25"/>
    <w:multiLevelType w:val="hybridMultilevel"/>
    <w:tmpl w:val="485EB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E63383"/>
    <w:multiLevelType w:val="hybridMultilevel"/>
    <w:tmpl w:val="9D7E97F8"/>
    <w:lvl w:ilvl="0" w:tplc="BF103C6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268A9"/>
    <w:rsid w:val="00026917"/>
    <w:rsid w:val="000626FA"/>
    <w:rsid w:val="000A6374"/>
    <w:rsid w:val="000B110C"/>
    <w:rsid w:val="000C28BE"/>
    <w:rsid w:val="0010346F"/>
    <w:rsid w:val="00111D0B"/>
    <w:rsid w:val="00117FB1"/>
    <w:rsid w:val="0013508C"/>
    <w:rsid w:val="00145A1F"/>
    <w:rsid w:val="00180EB8"/>
    <w:rsid w:val="001814D1"/>
    <w:rsid w:val="00190147"/>
    <w:rsid w:val="00190906"/>
    <w:rsid w:val="00205077"/>
    <w:rsid w:val="00205AD6"/>
    <w:rsid w:val="003051BE"/>
    <w:rsid w:val="003057E4"/>
    <w:rsid w:val="0032394E"/>
    <w:rsid w:val="003315DB"/>
    <w:rsid w:val="0036195A"/>
    <w:rsid w:val="003837F1"/>
    <w:rsid w:val="00387565"/>
    <w:rsid w:val="003C515D"/>
    <w:rsid w:val="003E0514"/>
    <w:rsid w:val="003E1592"/>
    <w:rsid w:val="003E4225"/>
    <w:rsid w:val="003F007B"/>
    <w:rsid w:val="003F09CA"/>
    <w:rsid w:val="0040434D"/>
    <w:rsid w:val="00415727"/>
    <w:rsid w:val="004252D0"/>
    <w:rsid w:val="004342A8"/>
    <w:rsid w:val="00436360"/>
    <w:rsid w:val="004550FF"/>
    <w:rsid w:val="00492BDA"/>
    <w:rsid w:val="004B4FBE"/>
    <w:rsid w:val="004D0A55"/>
    <w:rsid w:val="00503821"/>
    <w:rsid w:val="00507DF4"/>
    <w:rsid w:val="00514F63"/>
    <w:rsid w:val="00524546"/>
    <w:rsid w:val="0057363B"/>
    <w:rsid w:val="00577DCF"/>
    <w:rsid w:val="00590747"/>
    <w:rsid w:val="005B1E1A"/>
    <w:rsid w:val="005C7399"/>
    <w:rsid w:val="005C7FA3"/>
    <w:rsid w:val="005D05C4"/>
    <w:rsid w:val="005D16B0"/>
    <w:rsid w:val="005D4518"/>
    <w:rsid w:val="005F1BA2"/>
    <w:rsid w:val="00627C28"/>
    <w:rsid w:val="00637CAD"/>
    <w:rsid w:val="0064466C"/>
    <w:rsid w:val="00681694"/>
    <w:rsid w:val="006963E6"/>
    <w:rsid w:val="006B5D1F"/>
    <w:rsid w:val="006B792C"/>
    <w:rsid w:val="006C261B"/>
    <w:rsid w:val="006C32D5"/>
    <w:rsid w:val="006C5B65"/>
    <w:rsid w:val="006F17FB"/>
    <w:rsid w:val="006F5D1F"/>
    <w:rsid w:val="00746021"/>
    <w:rsid w:val="007461ED"/>
    <w:rsid w:val="00747CB3"/>
    <w:rsid w:val="00777162"/>
    <w:rsid w:val="00777D6A"/>
    <w:rsid w:val="007903D9"/>
    <w:rsid w:val="00790BEA"/>
    <w:rsid w:val="007B5DBF"/>
    <w:rsid w:val="007D0F63"/>
    <w:rsid w:val="007D375C"/>
    <w:rsid w:val="007E12AB"/>
    <w:rsid w:val="00821573"/>
    <w:rsid w:val="00821CEB"/>
    <w:rsid w:val="00841416"/>
    <w:rsid w:val="00847FE9"/>
    <w:rsid w:val="00855F78"/>
    <w:rsid w:val="0086098F"/>
    <w:rsid w:val="0087469C"/>
    <w:rsid w:val="008809F3"/>
    <w:rsid w:val="008B1776"/>
    <w:rsid w:val="008E6682"/>
    <w:rsid w:val="00914886"/>
    <w:rsid w:val="0093719E"/>
    <w:rsid w:val="009500DF"/>
    <w:rsid w:val="00950FB7"/>
    <w:rsid w:val="00953305"/>
    <w:rsid w:val="00955D67"/>
    <w:rsid w:val="009668E1"/>
    <w:rsid w:val="00966B82"/>
    <w:rsid w:val="00986C7B"/>
    <w:rsid w:val="00992B33"/>
    <w:rsid w:val="00992DA4"/>
    <w:rsid w:val="009A5416"/>
    <w:rsid w:val="009B1151"/>
    <w:rsid w:val="009B3B2C"/>
    <w:rsid w:val="009E17AC"/>
    <w:rsid w:val="009F6AB8"/>
    <w:rsid w:val="00A06685"/>
    <w:rsid w:val="00A100AD"/>
    <w:rsid w:val="00A27C93"/>
    <w:rsid w:val="00A360C1"/>
    <w:rsid w:val="00A67AC3"/>
    <w:rsid w:val="00A75A15"/>
    <w:rsid w:val="00A86BCF"/>
    <w:rsid w:val="00A913E7"/>
    <w:rsid w:val="00A95038"/>
    <w:rsid w:val="00AC1E1D"/>
    <w:rsid w:val="00AE6C7A"/>
    <w:rsid w:val="00AF269B"/>
    <w:rsid w:val="00B0206F"/>
    <w:rsid w:val="00B05C0E"/>
    <w:rsid w:val="00B41971"/>
    <w:rsid w:val="00B56343"/>
    <w:rsid w:val="00B67C0B"/>
    <w:rsid w:val="00B814C0"/>
    <w:rsid w:val="00B94712"/>
    <w:rsid w:val="00BB7D34"/>
    <w:rsid w:val="00BD7FDC"/>
    <w:rsid w:val="00BF0E04"/>
    <w:rsid w:val="00BF7445"/>
    <w:rsid w:val="00C04517"/>
    <w:rsid w:val="00C322B6"/>
    <w:rsid w:val="00C4094E"/>
    <w:rsid w:val="00C46A62"/>
    <w:rsid w:val="00C87DF3"/>
    <w:rsid w:val="00C925A1"/>
    <w:rsid w:val="00C939AB"/>
    <w:rsid w:val="00CA20FA"/>
    <w:rsid w:val="00CD0039"/>
    <w:rsid w:val="00CD5966"/>
    <w:rsid w:val="00D0357D"/>
    <w:rsid w:val="00D063C3"/>
    <w:rsid w:val="00D1374A"/>
    <w:rsid w:val="00D424A2"/>
    <w:rsid w:val="00D44787"/>
    <w:rsid w:val="00D473EC"/>
    <w:rsid w:val="00D52EFE"/>
    <w:rsid w:val="00D64097"/>
    <w:rsid w:val="00DB1DF3"/>
    <w:rsid w:val="00DB1EAD"/>
    <w:rsid w:val="00DF09C4"/>
    <w:rsid w:val="00E013EB"/>
    <w:rsid w:val="00E04A25"/>
    <w:rsid w:val="00E21E28"/>
    <w:rsid w:val="00E224A5"/>
    <w:rsid w:val="00E25770"/>
    <w:rsid w:val="00EA1ADA"/>
    <w:rsid w:val="00EA2952"/>
    <w:rsid w:val="00EC058F"/>
    <w:rsid w:val="00EC5ADF"/>
    <w:rsid w:val="00ED01D1"/>
    <w:rsid w:val="00ED5C09"/>
    <w:rsid w:val="00EE6AB3"/>
    <w:rsid w:val="00F17F0A"/>
    <w:rsid w:val="00F203C0"/>
    <w:rsid w:val="00F213A9"/>
    <w:rsid w:val="00F33435"/>
    <w:rsid w:val="00F3522D"/>
    <w:rsid w:val="00F366C5"/>
    <w:rsid w:val="00F4477C"/>
    <w:rsid w:val="00F44B9E"/>
    <w:rsid w:val="00FA2EE1"/>
    <w:rsid w:val="00FD2ECA"/>
    <w:rsid w:val="00FD7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1AFCC"/>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322B6"/>
    <w:pPr>
      <w:spacing w:before="80" w:line="360" w:lineRule="auto"/>
      <w:ind w:left="720"/>
      <w:contextualSpacing/>
      <w:jc w:val="both"/>
    </w:pPr>
    <w:rPr>
      <w:rFonts w:asciiTheme="minorHAnsi" w:hAnsiTheme="minorHAnsi"/>
    </w:rPr>
  </w:style>
  <w:style w:type="character" w:styleId="CommentReference">
    <w:name w:val="annotation reference"/>
    <w:basedOn w:val="DefaultParagraphFont"/>
    <w:uiPriority w:val="99"/>
    <w:semiHidden/>
    <w:unhideWhenUsed/>
    <w:rsid w:val="00D52EFE"/>
    <w:rPr>
      <w:sz w:val="16"/>
      <w:szCs w:val="16"/>
    </w:rPr>
  </w:style>
  <w:style w:type="paragraph" w:styleId="CommentText">
    <w:name w:val="annotation text"/>
    <w:basedOn w:val="Normal"/>
    <w:link w:val="CommentTextChar"/>
    <w:uiPriority w:val="99"/>
    <w:semiHidden/>
    <w:unhideWhenUsed/>
    <w:rsid w:val="00D52EFE"/>
    <w:rPr>
      <w:sz w:val="20"/>
      <w:szCs w:val="20"/>
    </w:rPr>
  </w:style>
  <w:style w:type="character" w:customStyle="1" w:styleId="CommentTextChar">
    <w:name w:val="Comment Text Char"/>
    <w:basedOn w:val="DefaultParagraphFont"/>
    <w:link w:val="CommentText"/>
    <w:uiPriority w:val="99"/>
    <w:semiHidden/>
    <w:rsid w:val="00D52EFE"/>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D52EFE"/>
    <w:rPr>
      <w:b/>
      <w:bCs/>
    </w:rPr>
  </w:style>
  <w:style w:type="character" w:customStyle="1" w:styleId="CommentSubjectChar">
    <w:name w:val="Comment Subject Char"/>
    <w:basedOn w:val="CommentTextChar"/>
    <w:link w:val="CommentSubject"/>
    <w:uiPriority w:val="99"/>
    <w:semiHidden/>
    <w:rsid w:val="00D52EFE"/>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ndelina.kryeziu@flintgr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A7CD5-7FAE-4F3A-8CEA-ECBFF46DC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978</Words>
  <Characters>5575</Characters>
  <Application>Microsoft Office Word</Application>
  <DocSecurity>0</DocSecurity>
  <Lines>46</Lines>
  <Paragraphs>13</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Flint Group</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Beier, Annika</dc:creator>
  <cp:keywords/>
  <dc:description/>
  <cp:lastModifiedBy>Elina</cp:lastModifiedBy>
  <cp:revision>7</cp:revision>
  <cp:lastPrinted>2021-05-03T06:03:00Z</cp:lastPrinted>
  <dcterms:created xsi:type="dcterms:W3CDTF">2021-05-03T10:11:00Z</dcterms:created>
  <dcterms:modified xsi:type="dcterms:W3CDTF">2021-05-04T07:46:00Z</dcterms:modified>
</cp:coreProperties>
</file>