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F8B9C" w14:textId="77777777" w:rsidR="00CC595A" w:rsidRDefault="00CC595A" w:rsidP="00753B6C">
      <w:pPr>
        <w:pStyle w:val="Title"/>
        <w:rPr>
          <w:color w:val="51CF8C" w:themeColor="accent1"/>
          <w:lang w:val="en-US"/>
        </w:rPr>
      </w:pPr>
    </w:p>
    <w:p w14:paraId="7F3041E7" w14:textId="128DA855" w:rsidR="00C017D4" w:rsidRPr="00903D85" w:rsidRDefault="00C017D4" w:rsidP="00753B6C">
      <w:pPr>
        <w:pStyle w:val="Title"/>
        <w:rPr>
          <w:color w:val="51CF8C" w:themeColor="accent1"/>
        </w:rPr>
      </w:pPr>
      <w:r>
        <w:t xml:space="preserve">Komunikat </w:t>
      </w:r>
      <w:r>
        <w:rPr>
          <w:color w:val="51CF8C" w:themeColor="accent1"/>
        </w:rPr>
        <w:t>prasowy</w:t>
      </w:r>
    </w:p>
    <w:p w14:paraId="4543A0D7" w14:textId="7275AB78" w:rsidR="00DC36B7" w:rsidRPr="00201A9D" w:rsidRDefault="00DC36B7" w:rsidP="00737D92">
      <w:pPr>
        <w:spacing w:line="276" w:lineRule="auto"/>
        <w:jc w:val="center"/>
        <w:rPr>
          <w:rFonts w:ascii="Helvetica" w:hAnsi="Helvetica" w:cs="Helvetica"/>
          <w:b/>
          <w:bCs/>
          <w:color w:val="173743" w:themeColor="text1"/>
          <w:sz w:val="28"/>
          <w:szCs w:val="28"/>
        </w:rPr>
      </w:pPr>
    </w:p>
    <w:p w14:paraId="2830F243" w14:textId="359E31CF" w:rsidR="00737D92" w:rsidRPr="00201A9D" w:rsidRDefault="00737D92" w:rsidP="00737D92">
      <w:pPr>
        <w:spacing w:line="276" w:lineRule="auto"/>
        <w:jc w:val="center"/>
        <w:rPr>
          <w:rFonts w:ascii="Helvetica" w:hAnsi="Helvetica" w:cs="Helvetica"/>
          <w:b/>
          <w:bCs/>
          <w:color w:val="173743" w:themeColor="text1"/>
          <w:sz w:val="28"/>
          <w:szCs w:val="28"/>
        </w:rPr>
      </w:pPr>
    </w:p>
    <w:p w14:paraId="36D8EA53" w14:textId="1EAEB594" w:rsidR="000D1D68" w:rsidRDefault="000D1D68" w:rsidP="009E7710">
      <w:pPr>
        <w:rPr>
          <w:rFonts w:cs="Times New Roman (Hoofdtekst CS)"/>
          <w:b/>
          <w:sz w:val="36"/>
        </w:rPr>
      </w:pPr>
      <w:r>
        <w:rPr>
          <w:b/>
          <w:sz w:val="36"/>
        </w:rPr>
        <w:t>Nowa, zaprojektowana z myślą o zrównoważonym rozwoju fabryka SWEDBRAND w Polsce</w:t>
      </w:r>
    </w:p>
    <w:p w14:paraId="12603144" w14:textId="010B2291" w:rsidR="006C4216" w:rsidRDefault="000D1D68" w:rsidP="00F9272D">
      <w:pPr>
        <w:rPr>
          <w:i/>
          <w:iCs/>
          <w:sz w:val="28"/>
          <w:szCs w:val="28"/>
        </w:rPr>
      </w:pPr>
      <w:r>
        <w:rPr>
          <w:i/>
          <w:sz w:val="28"/>
        </w:rPr>
        <w:t>Minimalna ilość odpadów, efektywne zużycie energii, papier pochodzący z recyklingu i nadający się do recyklingu – to kluczowe elementy strategii zrównoważonego rozwoju firmy SWEDBRAND</w:t>
      </w:r>
    </w:p>
    <w:p w14:paraId="2339B951" w14:textId="77777777" w:rsidR="000D1D68" w:rsidRPr="00A82A4A" w:rsidRDefault="000D1D68" w:rsidP="00F9272D">
      <w:pPr>
        <w:rPr>
          <w:rStyle w:val="Emphasis"/>
        </w:rPr>
      </w:pPr>
    </w:p>
    <w:p w14:paraId="6DEBB610" w14:textId="7931979D" w:rsidR="00F2334F" w:rsidRDefault="00F2334F" w:rsidP="00F2334F">
      <w:r>
        <w:rPr>
          <w:rStyle w:val="Emphasis"/>
        </w:rPr>
        <w:t xml:space="preserve">Hongkong, Chiny, </w:t>
      </w:r>
      <w:r w:rsidR="00335032">
        <w:rPr>
          <w:rStyle w:val="Emphasis"/>
        </w:rPr>
        <w:t>2</w:t>
      </w:r>
      <w:r>
        <w:rPr>
          <w:rStyle w:val="Emphasis"/>
        </w:rPr>
        <w:t xml:space="preserve"> czerwca 2021 roku</w:t>
      </w:r>
      <w:r w:rsidR="00F16B4A">
        <w:rPr>
          <w:rStyle w:val="Emphasis"/>
        </w:rPr>
        <w:t>.</w:t>
      </w:r>
      <w:r>
        <w:t xml:space="preserve"> Firma SWEDBRAND </w:t>
      </w:r>
      <w:r w:rsidR="00A82A4A">
        <w:t>Group</w:t>
      </w:r>
      <w:r>
        <w:t xml:space="preserve">, produkująca opakowania dla najbardziej znanych marek na świecie, poinformowała dzisiaj, że </w:t>
      </w:r>
      <w:r>
        <w:rPr>
          <w:color w:val="173743" w:themeColor="text2"/>
        </w:rPr>
        <w:t>jej</w:t>
      </w:r>
      <w:r>
        <w:rPr>
          <w:color w:val="FF0000"/>
        </w:rPr>
        <w:t xml:space="preserve"> </w:t>
      </w:r>
      <w:r>
        <w:t>nowa fabryka w Gdańsku została zaprojektowana z myślą o zrównoważonym rozwoju. Ten niezwykle nowoczesny, wysoce zautomatyzowany zakład wykorzystuje najnowszy sprzęt i materiały, aby wspierać cele zarówno Grupy SWEDBRAND, jak i współpracujących z nią marek, w zakresie zrównoważonego rozwoju.</w:t>
      </w:r>
    </w:p>
    <w:p w14:paraId="06B47449" w14:textId="09E8C511" w:rsidR="00F2334F" w:rsidRPr="000439A7" w:rsidRDefault="00F2334F" w:rsidP="000439A7">
      <w:pPr>
        <w:rPr>
          <w:color w:val="173743" w:themeColor="text2"/>
        </w:rPr>
      </w:pPr>
      <w:r w:rsidRPr="000439A7">
        <w:rPr>
          <w:color w:val="173743" w:themeColor="text2"/>
        </w:rPr>
        <w:t>„Biorąc pod uwagę, że konsumenci są coraz bardziej świadomi kwestii związanych ze zrównoważonym rozwojem w odniesieniu do produktów, które kupują, w tym opakowań,</w:t>
      </w:r>
      <w:r w:rsidR="00450F02" w:rsidRPr="000439A7">
        <w:rPr>
          <w:color w:val="173743" w:themeColor="text2"/>
        </w:rPr>
        <w:t xml:space="preserve"> klienci</w:t>
      </w:r>
      <w:r w:rsidRPr="000439A7">
        <w:rPr>
          <w:color w:val="173743" w:themeColor="text2"/>
        </w:rPr>
        <w:t xml:space="preserve"> kładą coraz większy nacisk na zrównoważone rozwiązania w tym zakresie” – mówi Zaid Bunni, współzałożyciel i dyrektor firmy SWEDBRAND. „Wykorzystaliśmy okazję do stworzenia projektu fabryki na niezagospodarowanym terenie, aby móc wdrożyć jak najbardziej przyjazne dla środowiska procesy. Cieszymy się, że naszym zakładem zarządza Bogdan Putko, który ma 35 lat doświadczenia w branży opakowań. Pomógł nam wybrać najbardziej zrównoważone materiały, które mogliśmy wykorzystać do produkcji naszych pudełek, nie obniżając przy tym ich wysokiej jakości”.</w:t>
      </w:r>
    </w:p>
    <w:p w14:paraId="53DDBA5C" w14:textId="46B7EFC1" w:rsidR="00F2334F" w:rsidRDefault="00F2334F" w:rsidP="00F2334F">
      <w:r>
        <w:t>Niezwykle nowoczesna, wysoce zautomatyzowana fabryka w Gdańsku produkuje wysokiej jakości pudełka. Każde z nich jest wykonane głównie z szarej tektury makulaturowej, która stanowi nawet 95% całkowitej wagi gotowego produktu. Tektura ta jest zrobiona z papieru pochodzącego z recyklingu i sama także może zostać ponownie przetworzona. „Gdy</w:t>
      </w:r>
      <w:r w:rsidR="00C73579">
        <w:t xml:space="preserve"> klienci</w:t>
      </w:r>
      <w:r>
        <w:t xml:space="preserve"> decydują się na laminat kompostowalny lub w ogóle rezygnują z laminowania, nasze pudełka w 100% nadają się do recyklingu. Zachęcamy</w:t>
      </w:r>
      <w:r w:rsidR="0083716E">
        <w:t xml:space="preserve"> ich</w:t>
      </w:r>
      <w:r>
        <w:t xml:space="preserve"> do tego zawsze, </w:t>
      </w:r>
      <w:r>
        <w:rPr>
          <w:color w:val="auto"/>
        </w:rPr>
        <w:t>gdy</w:t>
      </w:r>
      <w:r>
        <w:t xml:space="preserve"> ma to sens” – dodaje Zaid Bunni.</w:t>
      </w:r>
    </w:p>
    <w:p w14:paraId="7C432AD8" w14:textId="25AB9C5D" w:rsidR="00F2334F" w:rsidRDefault="00F2334F" w:rsidP="00F2334F">
      <w:r>
        <w:rPr>
          <w:color w:val="173743" w:themeColor="text2"/>
        </w:rPr>
        <w:t xml:space="preserve">Sama fabryka nie wykorzystuje wody przemysłowej i stosuje bardziej ekologiczne kleje roślinne. Papier i tekturę, które są w większości produkowane z materiałów pochodzących z recyklingu oraz z miazgi drzewnej z lasów zarządzanych zgodnie z zasadami zrównoważonego rozwoju, pozyskuje z europejskich zakładów przemysłowych. Makulatura, której ilość jest minimalna, także jest poddawana recyklingowi. Zakład jest ogrzewany za pomocą bardziej wydajnego i przyjaznego dla środowiska gazu ziemnego, a </w:t>
      </w:r>
      <w:r>
        <w:rPr>
          <w:color w:val="173743" w:themeColor="text2"/>
        </w:rPr>
        <w:lastRenderedPageBreak/>
        <w:t>liczne okna w dachu pomagają ograniczyć potrzebę korzystania ze sztucznego oświetlenia. Między innymi dzięki tym inicjatywom zakład firmy SWEDBRAND w Gdańsku zużywa</w:t>
      </w:r>
      <w:r>
        <w:t xml:space="preserve"> stosunkowo niewielką ilość prądu, zwłaszcza biorąc pod uwagę liczbę produkowanych pudełek.</w:t>
      </w:r>
    </w:p>
    <w:p w14:paraId="37CF8EFD" w14:textId="5D89ED00" w:rsidR="00F2334F" w:rsidRDefault="00F2334F" w:rsidP="00F2334F">
      <w:r>
        <w:t>„Od samego początku zależało nam na tym, aby nowy zakład prowadził najbardziej zrównoważoną działalność w całej branży i jesteśmy przekonani, że nam się to udało” – mówi Zaid Bunni. „Zdajemy sobie sprawę, że zawsze można coś usprawnić, i dlatego wciąż szukamy sposobów na dalsze ograniczenie naszego wpływu na środowisko”.</w:t>
      </w:r>
    </w:p>
    <w:p w14:paraId="6B570424" w14:textId="5CF6D553" w:rsidR="00CC595A" w:rsidRPr="00D21884" w:rsidRDefault="00F2334F" w:rsidP="009E7710">
      <w:r>
        <w:t xml:space="preserve">Więcej informacji na temat nowej fabryki wysokiej jakości pudełek firmy SWEDBRAND w Gdańsku można znaleźć na stronie </w:t>
      </w:r>
      <w:hyperlink r:id="rId8" w:history="1">
        <w:r>
          <w:rPr>
            <w:rStyle w:val="Hyperlink"/>
            <w:b/>
          </w:rPr>
          <w:t>Grupa Swedbrand</w:t>
        </w:r>
      </w:hyperlink>
      <w:r>
        <w:t xml:space="preserve">. Aby umówić się na spotkanie, </w:t>
      </w:r>
      <w:hyperlink r:id="rId9" w:history="1">
        <w:r>
          <w:rPr>
            <w:rStyle w:val="Hyperlink"/>
            <w:b/>
            <w:bCs/>
          </w:rPr>
          <w:t>skontaktuj się z nami</w:t>
        </w:r>
      </w:hyperlink>
      <w:r>
        <w:rPr>
          <w:rStyle w:val="Hyperlink"/>
          <w:b/>
        </w:rPr>
        <w:t>.</w:t>
      </w:r>
    </w:p>
    <w:p w14:paraId="75F295A1" w14:textId="77777777" w:rsidR="00AE5169" w:rsidRPr="00A82A4A" w:rsidRDefault="00AE5169" w:rsidP="009E7710"/>
    <w:p w14:paraId="60908D02" w14:textId="77777777" w:rsidR="003322CF" w:rsidRDefault="00F9272D" w:rsidP="00CC595A">
      <w:pPr>
        <w:rPr>
          <w:rStyle w:val="Heading2Char"/>
        </w:rPr>
      </w:pPr>
      <w:r>
        <w:rPr>
          <w:rStyle w:val="Heading2Char"/>
        </w:rPr>
        <w:t>O SWEDBRAND Premium Packaging</w:t>
      </w:r>
    </w:p>
    <w:p w14:paraId="458A05A3" w14:textId="247E7DFD" w:rsidR="00737D92" w:rsidRPr="003D3785" w:rsidRDefault="00F9272D" w:rsidP="00CC595A">
      <w:r>
        <w:t>SWEDBRAND Premium Packaging jest częścią Grupy SWEDBRAND, założonej w 2006 roku przez Chrisa Magnussona i Zaida Bunniego jako firma z kapitałem zagranicznym z siedzibą w Hongkongu. Obecnie przedsiębiorstwo posiada biura i fabryki w Azji oraz Europie. Firma SWEDBRAND, produkująca opakowania dla najbardziej znanych marek na świecie, oferuje pełną gamę produktów, począwszy od wysokiej jakości pudełek i ręcznie wykonanych toreb, które idealnie pasują do towarów luksusowych, po wygodne i trwałe torby wielokrotnego użytku, popularne wśród czołowych sprzedawców detalicznych. Firma gwarantuje również pełną gamę rozwiązań dla branż spożywczej i gastronomicznej, w tym wysokiej jakości opakowania do wysokoprocentowych alkoholi, win i wyrobów cukierniczych, a także pojemniki na napoje i posiłki na wynos. Globalna sieć zakładów umożliwia klientom korzystanie z regionalnej produkcji opakowań, dzięki czemu mogą spełniać najbardziej rygorystyczne wymagania dotyczące kosztów i wysyłki oraz dywersyfikacji ryzyka w całym łańcuchu dostaw.</w:t>
      </w:r>
    </w:p>
    <w:p w14:paraId="3AFEB994" w14:textId="2EE50333" w:rsidR="00737D92" w:rsidRPr="00A82A4A" w:rsidRDefault="00AE5169" w:rsidP="00737D92">
      <w:pPr>
        <w:spacing w:line="276" w:lineRule="auto"/>
        <w:rPr>
          <w:color w:val="auto"/>
        </w:rPr>
      </w:pPr>
      <w:r>
        <w:rPr>
          <w:noProof/>
          <w:color w:val="auto"/>
          <w:lang w:eastAsia="pl-PL" w:bidi="ar-SA"/>
        </w:rPr>
        <w:drawing>
          <wp:anchor distT="0" distB="0" distL="114300" distR="114300" simplePos="0" relativeHeight="251658240" behindDoc="1" locked="0" layoutInCell="1" allowOverlap="1" wp14:anchorId="70825CD3" wp14:editId="57551680">
            <wp:simplePos x="0" y="0"/>
            <wp:positionH relativeFrom="page">
              <wp:posOffset>-9525</wp:posOffset>
            </wp:positionH>
            <wp:positionV relativeFrom="page">
              <wp:posOffset>7067550</wp:posOffset>
            </wp:positionV>
            <wp:extent cx="7569200" cy="317119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0">
                      <a:extLst>
                        <a:ext uri="{28A0092B-C50C-407E-A947-70E740481C1C}">
                          <a14:useLocalDpi xmlns:a14="http://schemas.microsoft.com/office/drawing/2010/main" val="0"/>
                        </a:ext>
                      </a:extLst>
                    </a:blip>
                    <a:stretch>
                      <a:fillRect/>
                    </a:stretch>
                  </pic:blipFill>
                  <pic:spPr>
                    <a:xfrm>
                      <a:off x="0" y="0"/>
                      <a:ext cx="7569200" cy="3171190"/>
                    </a:xfrm>
                    <a:prstGeom prst="rect">
                      <a:avLst/>
                    </a:prstGeom>
                  </pic:spPr>
                </pic:pic>
              </a:graphicData>
            </a:graphic>
            <wp14:sizeRelH relativeFrom="page">
              <wp14:pctWidth>0</wp14:pctWidth>
            </wp14:sizeRelH>
            <wp14:sizeRelV relativeFrom="page">
              <wp14:pctHeight>0</wp14:pctHeight>
            </wp14:sizeRelV>
          </wp:anchor>
        </w:drawing>
      </w:r>
    </w:p>
    <w:p w14:paraId="71E8A5C9" w14:textId="05CE65F2" w:rsidR="003322CF" w:rsidRDefault="003322CF" w:rsidP="003322CF">
      <w:pPr>
        <w:spacing w:line="276" w:lineRule="auto"/>
        <w:rPr>
          <w:color w:val="auto"/>
        </w:rPr>
      </w:pPr>
    </w:p>
    <w:p w14:paraId="5A29A6AA" w14:textId="77777777" w:rsidR="00C923AE" w:rsidRPr="00A82A4A" w:rsidRDefault="00C923AE" w:rsidP="003322CF">
      <w:pPr>
        <w:spacing w:line="276" w:lineRule="auto"/>
        <w:rPr>
          <w:color w:val="auto"/>
        </w:rPr>
      </w:pPr>
    </w:p>
    <w:p w14:paraId="4F769255" w14:textId="78225F7D" w:rsidR="003322CF" w:rsidRDefault="00381ED9" w:rsidP="000A0BA9">
      <w:r>
        <w:t xml:space="preserve">Obserwuj </w:t>
      </w:r>
      <w:r>
        <w:rPr>
          <w:rStyle w:val="Emphasis"/>
        </w:rPr>
        <w:t>Swedbrand</w:t>
      </w:r>
      <w:r>
        <w:rPr>
          <w:color w:val="FFFFFF" w:themeColor="background1"/>
        </w:rPr>
        <w:t xml:space="preserve"> </w:t>
      </w:r>
      <w:r>
        <w:t xml:space="preserve">na  </w:t>
      </w:r>
      <w:r>
        <w:rPr>
          <w:noProof/>
          <w:lang w:eastAsia="pl-PL" w:bidi="ar-SA"/>
        </w:rPr>
        <w:drawing>
          <wp:inline distT="0" distB="0" distL="0" distR="0" wp14:anchorId="0A7EDCEC" wp14:editId="39744BFE">
            <wp:extent cx="129600" cy="133200"/>
            <wp:effectExtent l="0" t="0" r="3810" b="635"/>
            <wp:docPr id="7" name="Afbeelding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600" cy="133200"/>
                    </a:xfrm>
                    <a:prstGeom prst="rect">
                      <a:avLst/>
                    </a:prstGeom>
                  </pic:spPr>
                </pic:pic>
              </a:graphicData>
            </a:graphic>
          </wp:inline>
        </w:drawing>
      </w:r>
      <w:r>
        <w:t xml:space="preserve">  </w:t>
      </w:r>
      <w:r>
        <w:rPr>
          <w:noProof/>
          <w:lang w:eastAsia="pl-PL" w:bidi="ar-SA"/>
        </w:rPr>
        <w:drawing>
          <wp:inline distT="0" distB="0" distL="0" distR="0" wp14:anchorId="27CA35C8" wp14:editId="137E0F3A">
            <wp:extent cx="129600" cy="133200"/>
            <wp:effectExtent l="0" t="0" r="0" b="0"/>
            <wp:docPr id="9" name="Afbeelding 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600" cy="133200"/>
                    </a:xfrm>
                    <a:prstGeom prst="rect">
                      <a:avLst/>
                    </a:prstGeom>
                  </pic:spPr>
                </pic:pic>
              </a:graphicData>
            </a:graphic>
          </wp:inline>
        </w:drawing>
      </w:r>
      <w:r>
        <w:t xml:space="preserve">  </w:t>
      </w:r>
      <w:r>
        <w:rPr>
          <w:noProof/>
          <w:lang w:eastAsia="pl-PL" w:bidi="ar-SA"/>
        </w:rPr>
        <w:drawing>
          <wp:inline distT="0" distB="0" distL="0" distR="0" wp14:anchorId="661AE82E" wp14:editId="3EF66B1F">
            <wp:extent cx="172800" cy="144000"/>
            <wp:effectExtent l="0" t="0" r="0" b="8890"/>
            <wp:docPr id="4" name="Picture 4" descr="Afbeelding met tekst, bijl, gereedschap, illustratie&#10;&#10;Automatisch gegenereerde beschrijvi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fbeelding met tekst, bijl, gereedschap, illustratie&#10;&#10;Automatisch gegenereerde beschrijvin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800" cy="144000"/>
                    </a:xfrm>
                    <a:prstGeom prst="rect">
                      <a:avLst/>
                    </a:prstGeom>
                    <a:noFill/>
                    <a:ln>
                      <a:noFill/>
                    </a:ln>
                  </pic:spPr>
                </pic:pic>
              </a:graphicData>
            </a:graphic>
          </wp:inline>
        </w:drawing>
      </w:r>
    </w:p>
    <w:p w14:paraId="4F0DEC1D" w14:textId="77777777" w:rsidR="003322CF" w:rsidRPr="00201A9D" w:rsidRDefault="003322CF" w:rsidP="000A0BA9"/>
    <w:p w14:paraId="64B97BDE" w14:textId="2DA04359" w:rsidR="00953399" w:rsidRDefault="006E0070" w:rsidP="000A0BA9">
      <w:r>
        <w:t xml:space="preserve">Więcej informacji: </w:t>
      </w:r>
      <w:hyperlink r:id="rId17" w:tgtFrame="_blank" w:history="1">
        <w:r>
          <w:rPr>
            <w:rStyle w:val="Hyperlink"/>
            <w:color w:val="FFFFFF" w:themeColor="background1"/>
          </w:rPr>
          <w:t>swedbrand-group.com</w:t>
        </w:r>
      </w:hyperlink>
      <w:r>
        <w:rPr>
          <w:color w:val="FFFFFF" w:themeColor="background1"/>
        </w:rPr>
        <w:t xml:space="preserve"> </w:t>
      </w:r>
      <w:r>
        <w:t xml:space="preserve">oraz </w:t>
      </w:r>
    </w:p>
    <w:p w14:paraId="78447C9A" w14:textId="77777777" w:rsidR="003322CF" w:rsidRPr="00201A9D" w:rsidRDefault="003322CF" w:rsidP="000A0BA9"/>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4957"/>
      </w:tblGrid>
      <w:tr w:rsidR="00391443" w:rsidRPr="00D21884" w14:paraId="24D07913" w14:textId="77777777" w:rsidTr="00115EC9">
        <w:tc>
          <w:tcPr>
            <w:tcW w:w="3402" w:type="dxa"/>
            <w:shd w:val="clear" w:color="auto" w:fill="auto"/>
          </w:tcPr>
          <w:p w14:paraId="5479D7E9" w14:textId="77777777" w:rsidR="003322CF" w:rsidRDefault="00391443" w:rsidP="003322CF">
            <w:pPr>
              <w:spacing w:after="0"/>
              <w:rPr>
                <w:rStyle w:val="Emphasis"/>
              </w:rPr>
            </w:pPr>
            <w:r>
              <w:rPr>
                <w:rStyle w:val="Emphasis"/>
              </w:rPr>
              <w:t>Monika Dürr</w:t>
            </w:r>
          </w:p>
          <w:p w14:paraId="45DC085A" w14:textId="77777777" w:rsidR="003322CF" w:rsidRDefault="00391443" w:rsidP="003322CF">
            <w:pPr>
              <w:spacing w:after="0"/>
              <w:rPr>
                <w:b/>
                <w:iCs/>
              </w:rPr>
            </w:pPr>
            <w:r>
              <w:t>duomedia</w:t>
            </w:r>
          </w:p>
          <w:p w14:paraId="21B34D57" w14:textId="77777777" w:rsidR="003322CF" w:rsidRDefault="00391443" w:rsidP="003322CF">
            <w:pPr>
              <w:spacing w:after="0"/>
              <w:rPr>
                <w:b/>
                <w:iCs/>
              </w:rPr>
            </w:pPr>
            <w:r>
              <w:t>Konsultantka PR</w:t>
            </w:r>
          </w:p>
          <w:p w14:paraId="0DCD58AB" w14:textId="77777777" w:rsidR="003322CF" w:rsidRDefault="00287912" w:rsidP="003322CF">
            <w:pPr>
              <w:spacing w:after="0"/>
              <w:rPr>
                <w:b/>
                <w:iCs/>
              </w:rPr>
            </w:pPr>
            <w:hyperlink r:id="rId18" w:history="1">
              <w:r w:rsidR="00221D65">
                <w:rPr>
                  <w:rStyle w:val="Hyperlink"/>
                  <w:color w:val="FFFFFF" w:themeColor="background1"/>
                </w:rPr>
                <w:t>monika.d@duomedia.com</w:t>
              </w:r>
            </w:hyperlink>
          </w:p>
          <w:p w14:paraId="40E0F9A6" w14:textId="76AAB421" w:rsidR="00391443" w:rsidRPr="00652260" w:rsidRDefault="00391443" w:rsidP="003322CF">
            <w:pPr>
              <w:spacing w:after="0"/>
              <w:rPr>
                <w:b/>
                <w:iCs/>
              </w:rPr>
            </w:pPr>
            <w:r>
              <w:t>+49 61 049 44895</w:t>
            </w:r>
          </w:p>
        </w:tc>
        <w:tc>
          <w:tcPr>
            <w:tcW w:w="4957" w:type="dxa"/>
            <w:shd w:val="clear" w:color="auto" w:fill="auto"/>
          </w:tcPr>
          <w:p w14:paraId="0DC5F7EF" w14:textId="77777777" w:rsidR="003322CF" w:rsidRDefault="00391443" w:rsidP="003322CF">
            <w:pPr>
              <w:spacing w:after="0"/>
              <w:rPr>
                <w:rStyle w:val="Emphasis"/>
              </w:rPr>
            </w:pPr>
            <w:r>
              <w:rPr>
                <w:rStyle w:val="Emphasis"/>
              </w:rPr>
              <w:t>Zaid Bunni</w:t>
            </w:r>
          </w:p>
          <w:p w14:paraId="706ABB05" w14:textId="77777777" w:rsidR="003322CF" w:rsidRDefault="00381ED9" w:rsidP="003322CF">
            <w:pPr>
              <w:spacing w:after="0"/>
            </w:pPr>
            <w:r>
              <w:t>Grupa Swedbrand</w:t>
            </w:r>
          </w:p>
          <w:p w14:paraId="0E51259A" w14:textId="77777777" w:rsidR="003322CF" w:rsidRDefault="00381ED9" w:rsidP="003322CF">
            <w:pPr>
              <w:spacing w:after="0"/>
            </w:pPr>
            <w:r>
              <w:t>Współzałożyciel i dyrektor</w:t>
            </w:r>
          </w:p>
          <w:p w14:paraId="07D876F8" w14:textId="77777777" w:rsidR="003322CF" w:rsidRDefault="00287912" w:rsidP="003322CF">
            <w:pPr>
              <w:spacing w:after="0"/>
            </w:pPr>
            <w:hyperlink r:id="rId19" w:history="1">
              <w:r w:rsidR="00221D65">
                <w:rPr>
                  <w:rStyle w:val="Hyperlink"/>
                  <w:color w:val="FFFFFF" w:themeColor="background1"/>
                </w:rPr>
                <w:t>zaid@swedbrand.com</w:t>
              </w:r>
            </w:hyperlink>
          </w:p>
          <w:p w14:paraId="4C138B36" w14:textId="5A1C398B" w:rsidR="00391443" w:rsidRPr="00953399" w:rsidRDefault="00381ED9" w:rsidP="003322CF">
            <w:pPr>
              <w:spacing w:after="0"/>
              <w:rPr>
                <w:b/>
                <w:iCs/>
              </w:rPr>
            </w:pPr>
            <w:r>
              <w:t>+44 20 701 21605</w:t>
            </w:r>
          </w:p>
        </w:tc>
      </w:tr>
    </w:tbl>
    <w:p w14:paraId="3968C73A" w14:textId="77777777" w:rsidR="00D05B3E" w:rsidRPr="00652260" w:rsidRDefault="00D05B3E" w:rsidP="00737D92">
      <w:pPr>
        <w:spacing w:line="276" w:lineRule="auto"/>
        <w:rPr>
          <w:rFonts w:ascii="Helvetica" w:hAnsi="Helvetica" w:cs="Helvetica"/>
          <w:color w:val="173743" w:themeColor="text1"/>
          <w:szCs w:val="20"/>
          <w:lang w:val="en-GB"/>
        </w:rPr>
      </w:pPr>
    </w:p>
    <w:sectPr w:rsidR="00D05B3E" w:rsidRPr="00652260" w:rsidSect="00903D85">
      <w:footerReference w:type="default" r:id="rId20"/>
      <w:headerReference w:type="first" r:id="rId21"/>
      <w:pgSz w:w="11907" w:h="16839" w:code="9"/>
      <w:pgMar w:top="1890" w:right="1491" w:bottom="1134" w:left="1491"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A9F6" w14:textId="77777777" w:rsidR="00287912" w:rsidRDefault="00287912">
      <w:pPr>
        <w:spacing w:after="0"/>
      </w:pPr>
      <w:r>
        <w:separator/>
      </w:r>
    </w:p>
  </w:endnote>
  <w:endnote w:type="continuationSeparator" w:id="0">
    <w:p w14:paraId="7ABAE36E" w14:textId="77777777" w:rsidR="00287912" w:rsidRDefault="002879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Hoofdtekst CS)">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Times New Roman (Koppen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Helvetica Light">
    <w:altName w:val="HELVETICA LIGHT"/>
    <w:charset w:val="00"/>
    <w:family w:val="swiss"/>
    <w:pitch w:val="variable"/>
    <w:sig w:usb0="800000AF" w:usb1="4000204A" w:usb2="00000000" w:usb3="00000000" w:csb0="00000001" w:csb1="00000000"/>
  </w:font>
  <w:font w:name="MinionPro-Regular">
    <w:altName w:val="Calibri"/>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CE50" w14:textId="5CDBB4D5" w:rsidR="003D3785" w:rsidRDefault="00D05B3E">
    <w:pPr>
      <w:pStyle w:val="Footer"/>
    </w:pPr>
    <w:r>
      <w:rPr>
        <w:noProof/>
        <w:lang w:eastAsia="pl-PL" w:bidi="ar-SA"/>
      </w:rPr>
      <w:drawing>
        <wp:anchor distT="0" distB="0" distL="114300" distR="114300" simplePos="0" relativeHeight="251663360" behindDoc="0" locked="0" layoutInCell="1" allowOverlap="1" wp14:anchorId="73B5459D" wp14:editId="58A83E91">
          <wp:simplePos x="0" y="0"/>
          <wp:positionH relativeFrom="column">
            <wp:posOffset>2540</wp:posOffset>
          </wp:positionH>
          <wp:positionV relativeFrom="page">
            <wp:posOffset>10327933</wp:posOffset>
          </wp:positionV>
          <wp:extent cx="1652400" cy="251979"/>
          <wp:effectExtent l="0" t="0" r="0" b="2540"/>
          <wp:wrapNone/>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52400" cy="251979"/>
                  </a:xfrm>
                  <a:prstGeom prst="rect">
                    <a:avLst/>
                  </a:prstGeom>
                </pic:spPr>
              </pic:pic>
            </a:graphicData>
          </a:graphic>
          <wp14:sizeRelH relativeFrom="page">
            <wp14:pctWidth>0</wp14:pctWidth>
          </wp14:sizeRelH>
          <wp14:sizeRelV relativeFrom="page">
            <wp14:pctHeight>0</wp14:pctHeight>
          </wp14:sizeRelV>
        </wp:anchor>
      </w:drawing>
    </w:r>
    <w:r>
      <w:rPr>
        <w:noProof/>
        <w:lang w:eastAsia="pl-PL" w:bidi="ar-SA"/>
      </w:rPr>
      <mc:AlternateContent>
        <mc:Choice Requires="wps">
          <w:drawing>
            <wp:anchor distT="0" distB="0" distL="114300" distR="114300" simplePos="0" relativeHeight="251661311" behindDoc="0" locked="0" layoutInCell="1" allowOverlap="1" wp14:anchorId="02710221" wp14:editId="4CC2D36F">
              <wp:simplePos x="0" y="0"/>
              <wp:positionH relativeFrom="margin">
                <wp:align>center</wp:align>
              </wp:positionH>
              <wp:positionV relativeFrom="paragraph">
                <wp:posOffset>181610</wp:posOffset>
              </wp:positionV>
              <wp:extent cx="7920000" cy="540000"/>
              <wp:effectExtent l="0" t="0" r="5080" b="6350"/>
              <wp:wrapNone/>
              <wp:docPr id="1" name="Rechthoek 1"/>
              <wp:cNvGraphicFramePr/>
              <a:graphic xmlns:a="http://schemas.openxmlformats.org/drawingml/2006/main">
                <a:graphicData uri="http://schemas.microsoft.com/office/word/2010/wordprocessingShape">
                  <wps:wsp>
                    <wps:cNvSpPr/>
                    <wps:spPr>
                      <a:xfrm>
                        <a:off x="0" y="0"/>
                        <a:ext cx="7920000" cy="5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21DD2" id="Rechthoek 1" o:spid="_x0000_s1026" style="position:absolute;margin-left:0;margin-top:14.3pt;width:623.6pt;height:42.5pt;z-index:2516613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" fillcolor="#173743 [3213]"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8BC48" w14:textId="77777777" w:rsidR="00287912" w:rsidRDefault="00287912">
      <w:pPr>
        <w:spacing w:after="0"/>
      </w:pPr>
      <w:r>
        <w:separator/>
      </w:r>
    </w:p>
  </w:footnote>
  <w:footnote w:type="continuationSeparator" w:id="0">
    <w:p w14:paraId="2F5C5479" w14:textId="77777777" w:rsidR="00287912" w:rsidRDefault="002879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8014" w14:textId="1B849C99" w:rsidR="00903D85" w:rsidRDefault="009F1DED" w:rsidP="00903D85">
    <w:pPr>
      <w:pStyle w:val="Header"/>
      <w:jc w:val="right"/>
    </w:pPr>
    <w:r>
      <w:rPr>
        <w:noProof/>
        <w:lang w:eastAsia="pl-PL" w:bidi="ar-SA"/>
      </w:rPr>
      <w:drawing>
        <wp:anchor distT="0" distB="0" distL="114300" distR="114300" simplePos="0" relativeHeight="251665408" behindDoc="1" locked="0" layoutInCell="1" allowOverlap="1" wp14:anchorId="2653727B" wp14:editId="2B1946EC">
          <wp:simplePos x="0" y="0"/>
          <wp:positionH relativeFrom="column">
            <wp:posOffset>-635</wp:posOffset>
          </wp:positionH>
          <wp:positionV relativeFrom="page">
            <wp:posOffset>312893</wp:posOffset>
          </wp:positionV>
          <wp:extent cx="2078990" cy="52324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078990" cy="523240"/>
                  </a:xfrm>
                  <a:prstGeom prst="rect">
                    <a:avLst/>
                  </a:prstGeom>
                </pic:spPr>
              </pic:pic>
            </a:graphicData>
          </a:graphic>
          <wp14:sizeRelH relativeFrom="page">
            <wp14:pctWidth>0</wp14:pctWidth>
          </wp14:sizeRelH>
          <wp14:sizeRelV relativeFrom="page">
            <wp14:pctHeight>0</wp14:pctHeight>
          </wp14:sizeRelV>
        </wp:anchor>
      </w:drawing>
    </w:r>
    <w:r>
      <w:rPr>
        <w:noProof/>
        <w:lang w:eastAsia="pl-PL" w:bidi="ar-SA"/>
      </w:rPr>
      <w:drawing>
        <wp:anchor distT="0" distB="0" distL="114300" distR="114300" simplePos="0" relativeHeight="251664384" behindDoc="1" locked="0" layoutInCell="1" allowOverlap="1" wp14:anchorId="64F5313F" wp14:editId="12594C30">
          <wp:simplePos x="0" y="0"/>
          <wp:positionH relativeFrom="column">
            <wp:posOffset>-1924523</wp:posOffset>
          </wp:positionH>
          <wp:positionV relativeFrom="page">
            <wp:posOffset>-212090</wp:posOffset>
          </wp:positionV>
          <wp:extent cx="8609840" cy="2020186"/>
          <wp:effectExtent l="0" t="0" r="127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2">
                    <a:extLst>
                      <a:ext uri="{28A0092B-C50C-407E-A947-70E740481C1C}">
                        <a14:useLocalDpi xmlns:a14="http://schemas.microsoft.com/office/drawing/2010/main" val="0"/>
                      </a:ext>
                    </a:extLst>
                  </a:blip>
                  <a:stretch>
                    <a:fillRect/>
                  </a:stretch>
                </pic:blipFill>
                <pic:spPr>
                  <a:xfrm>
                    <a:off x="0" y="0"/>
                    <a:ext cx="8609840" cy="20201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0C40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E62630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29C7D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2A2E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50276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BE4F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24E3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4ABE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D69E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A4244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2C9"/>
    <w:rsid w:val="00026F9B"/>
    <w:rsid w:val="0003052E"/>
    <w:rsid w:val="000439A7"/>
    <w:rsid w:val="00063FFB"/>
    <w:rsid w:val="00082C09"/>
    <w:rsid w:val="000A0BA9"/>
    <w:rsid w:val="000D1D68"/>
    <w:rsid w:val="000E19E0"/>
    <w:rsid w:val="000F3129"/>
    <w:rsid w:val="000F51AD"/>
    <w:rsid w:val="0010013A"/>
    <w:rsid w:val="0010177E"/>
    <w:rsid w:val="00111276"/>
    <w:rsid w:val="00115EC9"/>
    <w:rsid w:val="0012299C"/>
    <w:rsid w:val="00133F95"/>
    <w:rsid w:val="001360FB"/>
    <w:rsid w:val="00186F51"/>
    <w:rsid w:val="001A2775"/>
    <w:rsid w:val="001D28EE"/>
    <w:rsid w:val="001E1161"/>
    <w:rsid w:val="001E5EA8"/>
    <w:rsid w:val="001F32F2"/>
    <w:rsid w:val="001F6E70"/>
    <w:rsid w:val="00201A9D"/>
    <w:rsid w:val="00202EFF"/>
    <w:rsid w:val="00215FF5"/>
    <w:rsid w:val="00216915"/>
    <w:rsid w:val="00221D65"/>
    <w:rsid w:val="00280B92"/>
    <w:rsid w:val="0028462A"/>
    <w:rsid w:val="00287912"/>
    <w:rsid w:val="002A2D7C"/>
    <w:rsid w:val="002A7FD5"/>
    <w:rsid w:val="003264D1"/>
    <w:rsid w:val="003322CF"/>
    <w:rsid w:val="00335032"/>
    <w:rsid w:val="00344AB1"/>
    <w:rsid w:val="00352C2D"/>
    <w:rsid w:val="003603C0"/>
    <w:rsid w:val="0036066A"/>
    <w:rsid w:val="003637DD"/>
    <w:rsid w:val="00381ED9"/>
    <w:rsid w:val="00382DCE"/>
    <w:rsid w:val="00391443"/>
    <w:rsid w:val="00393AA4"/>
    <w:rsid w:val="003A5CF5"/>
    <w:rsid w:val="003B4263"/>
    <w:rsid w:val="003C2E2D"/>
    <w:rsid w:val="003D3785"/>
    <w:rsid w:val="003E1C06"/>
    <w:rsid w:val="00427024"/>
    <w:rsid w:val="00434EBC"/>
    <w:rsid w:val="00450F02"/>
    <w:rsid w:val="004742DA"/>
    <w:rsid w:val="0048000D"/>
    <w:rsid w:val="00497BDA"/>
    <w:rsid w:val="004A063D"/>
    <w:rsid w:val="004A171E"/>
    <w:rsid w:val="004D7A70"/>
    <w:rsid w:val="004E2F75"/>
    <w:rsid w:val="004E6038"/>
    <w:rsid w:val="0052157F"/>
    <w:rsid w:val="00556185"/>
    <w:rsid w:val="005D6FCB"/>
    <w:rsid w:val="005E480D"/>
    <w:rsid w:val="005F4085"/>
    <w:rsid w:val="00605411"/>
    <w:rsid w:val="00614F7D"/>
    <w:rsid w:val="00632E95"/>
    <w:rsid w:val="00637FEA"/>
    <w:rsid w:val="00652260"/>
    <w:rsid w:val="006528E4"/>
    <w:rsid w:val="0066531B"/>
    <w:rsid w:val="00683CE5"/>
    <w:rsid w:val="006B2823"/>
    <w:rsid w:val="006B5D7A"/>
    <w:rsid w:val="006B7976"/>
    <w:rsid w:val="006C4216"/>
    <w:rsid w:val="006C6684"/>
    <w:rsid w:val="006E0070"/>
    <w:rsid w:val="006E1333"/>
    <w:rsid w:val="006E5163"/>
    <w:rsid w:val="006F0B87"/>
    <w:rsid w:val="007121FF"/>
    <w:rsid w:val="0071487C"/>
    <w:rsid w:val="00725156"/>
    <w:rsid w:val="0073069D"/>
    <w:rsid w:val="00731544"/>
    <w:rsid w:val="00737D92"/>
    <w:rsid w:val="00752665"/>
    <w:rsid w:val="00753B6C"/>
    <w:rsid w:val="00763921"/>
    <w:rsid w:val="00773F71"/>
    <w:rsid w:val="007B280B"/>
    <w:rsid w:val="007C302C"/>
    <w:rsid w:val="007D3128"/>
    <w:rsid w:val="007E5B8A"/>
    <w:rsid w:val="007E67B5"/>
    <w:rsid w:val="0083716E"/>
    <w:rsid w:val="0084618C"/>
    <w:rsid w:val="0084663D"/>
    <w:rsid w:val="00853536"/>
    <w:rsid w:val="0085792D"/>
    <w:rsid w:val="00891025"/>
    <w:rsid w:val="008B6DD2"/>
    <w:rsid w:val="008C096E"/>
    <w:rsid w:val="008C4211"/>
    <w:rsid w:val="008C7AAD"/>
    <w:rsid w:val="008F1ADC"/>
    <w:rsid w:val="008F7070"/>
    <w:rsid w:val="00903D85"/>
    <w:rsid w:val="00927481"/>
    <w:rsid w:val="00944837"/>
    <w:rsid w:val="00945C22"/>
    <w:rsid w:val="00950E14"/>
    <w:rsid w:val="00952532"/>
    <w:rsid w:val="00953399"/>
    <w:rsid w:val="00956B30"/>
    <w:rsid w:val="00963936"/>
    <w:rsid w:val="00972801"/>
    <w:rsid w:val="00987F24"/>
    <w:rsid w:val="009E7710"/>
    <w:rsid w:val="009F1DED"/>
    <w:rsid w:val="00A06A2D"/>
    <w:rsid w:val="00A06D92"/>
    <w:rsid w:val="00A24F9B"/>
    <w:rsid w:val="00A60405"/>
    <w:rsid w:val="00A6756E"/>
    <w:rsid w:val="00A67E0F"/>
    <w:rsid w:val="00A82049"/>
    <w:rsid w:val="00A82A4A"/>
    <w:rsid w:val="00A84DD2"/>
    <w:rsid w:val="00AE5169"/>
    <w:rsid w:val="00AE6B6D"/>
    <w:rsid w:val="00B001F7"/>
    <w:rsid w:val="00B02E87"/>
    <w:rsid w:val="00B33E39"/>
    <w:rsid w:val="00B75369"/>
    <w:rsid w:val="00B753E8"/>
    <w:rsid w:val="00B776FE"/>
    <w:rsid w:val="00B865B9"/>
    <w:rsid w:val="00B95CF6"/>
    <w:rsid w:val="00BB1C45"/>
    <w:rsid w:val="00BD2467"/>
    <w:rsid w:val="00BE5168"/>
    <w:rsid w:val="00BE65A3"/>
    <w:rsid w:val="00BF033C"/>
    <w:rsid w:val="00C017D4"/>
    <w:rsid w:val="00C110C8"/>
    <w:rsid w:val="00C46A34"/>
    <w:rsid w:val="00C73579"/>
    <w:rsid w:val="00C73BD0"/>
    <w:rsid w:val="00C803AB"/>
    <w:rsid w:val="00C923AE"/>
    <w:rsid w:val="00CB5F7F"/>
    <w:rsid w:val="00CB63B0"/>
    <w:rsid w:val="00CC4B9E"/>
    <w:rsid w:val="00CC53D0"/>
    <w:rsid w:val="00CC595A"/>
    <w:rsid w:val="00CD330B"/>
    <w:rsid w:val="00CD6FDA"/>
    <w:rsid w:val="00CF22C9"/>
    <w:rsid w:val="00D05B3E"/>
    <w:rsid w:val="00D21884"/>
    <w:rsid w:val="00D25466"/>
    <w:rsid w:val="00D71611"/>
    <w:rsid w:val="00D84F3D"/>
    <w:rsid w:val="00D8769A"/>
    <w:rsid w:val="00DB04A4"/>
    <w:rsid w:val="00DB158C"/>
    <w:rsid w:val="00DC0834"/>
    <w:rsid w:val="00DC36B7"/>
    <w:rsid w:val="00E03ADE"/>
    <w:rsid w:val="00E445A4"/>
    <w:rsid w:val="00E767D3"/>
    <w:rsid w:val="00E8648C"/>
    <w:rsid w:val="00EF1776"/>
    <w:rsid w:val="00EF3C1B"/>
    <w:rsid w:val="00F06DCF"/>
    <w:rsid w:val="00F15EE7"/>
    <w:rsid w:val="00F16B4A"/>
    <w:rsid w:val="00F2334F"/>
    <w:rsid w:val="00F535EC"/>
    <w:rsid w:val="00F54BE8"/>
    <w:rsid w:val="00F67B3B"/>
    <w:rsid w:val="00F761C0"/>
    <w:rsid w:val="00F91272"/>
    <w:rsid w:val="00F9272D"/>
    <w:rsid w:val="00FF6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73743" w:themeColor="text2"/>
        <w:sz w:val="22"/>
        <w:szCs w:val="22"/>
        <w:lang w:val="pl-P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169"/>
    <w:pPr>
      <w:spacing w:after="120" w:line="240" w:lineRule="auto"/>
    </w:pPr>
    <w:rPr>
      <w:rFonts w:ascii="Calibri" w:hAnsi="Calibri"/>
      <w:color w:val="173743"/>
      <w:sz w:val="24"/>
    </w:rPr>
  </w:style>
  <w:style w:type="paragraph" w:styleId="Heading1">
    <w:name w:val="heading 1"/>
    <w:basedOn w:val="Normal"/>
    <w:next w:val="Normal"/>
    <w:link w:val="Heading1Char"/>
    <w:uiPriority w:val="9"/>
    <w:qFormat/>
    <w:rsid w:val="009E7710"/>
    <w:pPr>
      <w:spacing w:before="320" w:after="200"/>
      <w:contextualSpacing/>
      <w:outlineLvl w:val="0"/>
    </w:pPr>
    <w:rPr>
      <w:rFonts w:cs="Times New Roman (Hoofdtekst CS)"/>
      <w:b/>
      <w:sz w:val="36"/>
    </w:rPr>
  </w:style>
  <w:style w:type="paragraph" w:styleId="Heading2">
    <w:name w:val="heading 2"/>
    <w:basedOn w:val="Normal"/>
    <w:next w:val="Normal"/>
    <w:link w:val="Heading2Char"/>
    <w:uiPriority w:val="9"/>
    <w:unhideWhenUsed/>
    <w:qFormat/>
    <w:rsid w:val="009E7710"/>
    <w:pPr>
      <w:keepNext/>
      <w:keepLines/>
      <w:spacing w:before="220" w:after="80"/>
      <w:outlineLvl w:val="1"/>
    </w:pPr>
    <w:rPr>
      <w:rFonts w:eastAsiaTheme="majorEastAsia" w:cs="Times New Roman (Koppen CS)"/>
      <w:b/>
      <w:sz w:val="28"/>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contextualSpacing/>
      <w:outlineLvl w:val="7"/>
    </w:pPr>
    <w:rPr>
      <w:rFonts w:asciiTheme="majorHAnsi" w:eastAsiaTheme="majorEastAsia" w:hAnsiTheme="majorHAnsi" w:cstheme="majorBidi"/>
      <w:b/>
      <w:color w:val="439CB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contextualSpacing/>
      <w:outlineLvl w:val="8"/>
    </w:pPr>
    <w:rPr>
      <w:rFonts w:asciiTheme="majorHAnsi" w:eastAsiaTheme="majorEastAsia" w:hAnsiTheme="majorHAnsi" w:cstheme="majorBidi"/>
      <w:b/>
      <w:iCs/>
      <w:caps/>
      <w:color w:val="439CB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rPr>
      <w:b/>
      <w:spacing w:val="21"/>
    </w:rPr>
  </w:style>
  <w:style w:type="paragraph" w:styleId="Title">
    <w:name w:val="Title"/>
    <w:basedOn w:val="Normal"/>
    <w:link w:val="TitleChar"/>
    <w:uiPriority w:val="10"/>
    <w:unhideWhenUsed/>
    <w:rsid w:val="00753B6C"/>
    <w:pPr>
      <w:contextualSpacing/>
    </w:pPr>
    <w:rPr>
      <w:rFonts w:eastAsiaTheme="majorEastAsia" w:cs="Times New Roman (Koppen CS)"/>
      <w:b/>
      <w:kern w:val="64"/>
      <w:sz w:val="56"/>
      <w:szCs w:val="56"/>
    </w:rPr>
  </w:style>
  <w:style w:type="character" w:customStyle="1" w:styleId="TitleChar">
    <w:name w:val="Title Char"/>
    <w:basedOn w:val="DefaultParagraphFont"/>
    <w:link w:val="Title"/>
    <w:uiPriority w:val="10"/>
    <w:rsid w:val="00753B6C"/>
    <w:rPr>
      <w:rFonts w:ascii="Calibri" w:eastAsiaTheme="majorEastAsia" w:hAnsi="Calibri" w:cs="Times New Roman (Koppen CS)"/>
      <w:b/>
      <w:color w:val="173743"/>
      <w:kern w:val="64"/>
      <w:sz w:val="56"/>
      <w:szCs w:val="56"/>
    </w:rPr>
  </w:style>
  <w:style w:type="paragraph" w:styleId="Subtitle">
    <w:name w:val="Subtitle"/>
    <w:basedOn w:val="Normal"/>
    <w:next w:val="Normal"/>
    <w:link w:val="SubtitleChar"/>
    <w:uiPriority w:val="11"/>
    <w:semiHidden/>
    <w:unhideWhenUsed/>
    <w:pPr>
      <w:numPr>
        <w:ilvl w:val="1"/>
      </w:numPr>
      <w:spacing w:after="960"/>
      <w:contextualSpacing/>
    </w:pPr>
    <w:rPr>
      <w:rFonts w:eastAsiaTheme="minorEastAsia"/>
      <w:i/>
      <w:spacing w:val="21"/>
      <w:sz w:val="36"/>
    </w:rPr>
  </w:style>
  <w:style w:type="character" w:customStyle="1" w:styleId="Heading1Char">
    <w:name w:val="Heading 1 Char"/>
    <w:basedOn w:val="DefaultParagraphFont"/>
    <w:link w:val="Heading1"/>
    <w:uiPriority w:val="9"/>
    <w:rsid w:val="009E7710"/>
    <w:rPr>
      <w:rFonts w:ascii="Calibri" w:hAnsi="Calibri" w:cs="Times New Roman (Hoofdtekst CS)"/>
      <w:b/>
      <w:color w:val="173743"/>
      <w:sz w:val="36"/>
    </w:rPr>
  </w:style>
  <w:style w:type="paragraph" w:styleId="Header">
    <w:name w:val="header"/>
    <w:basedOn w:val="Normal"/>
    <w:link w:val="HeaderChar"/>
    <w:unhideWhenUsed/>
    <w:qFormat/>
    <w:rsid w:val="00CC53D0"/>
    <w:pPr>
      <w:spacing w:after="0"/>
    </w:pPr>
    <w:rPr>
      <w:rFonts w:cs="Times New Roman (Hoofdtekst CS)"/>
      <w:sz w:val="16"/>
    </w:rPr>
  </w:style>
  <w:style w:type="character" w:customStyle="1" w:styleId="HeaderChar">
    <w:name w:val="Header Char"/>
    <w:basedOn w:val="DefaultParagraphFont"/>
    <w:link w:val="Header"/>
    <w:rsid w:val="00CC53D0"/>
    <w:rPr>
      <w:rFonts w:ascii="Calibri" w:hAnsi="Calibri" w:cs="Times New Roman (Hoofdtekst CS)"/>
      <w:color w:val="173743"/>
      <w:sz w:val="16"/>
    </w:rPr>
  </w:style>
  <w:style w:type="paragraph" w:styleId="Footer">
    <w:name w:val="footer"/>
    <w:basedOn w:val="Normal"/>
    <w:link w:val="FooterChar"/>
    <w:uiPriority w:val="99"/>
    <w:unhideWhenUsed/>
    <w:qFormat/>
    <w:rsid w:val="00CC53D0"/>
    <w:pPr>
      <w:spacing w:after="0"/>
    </w:pPr>
    <w:rPr>
      <w:rFonts w:cs="Times New Roman (Hoofdtekst CS)"/>
      <w:sz w:val="16"/>
    </w:rPr>
  </w:style>
  <w:style w:type="character" w:customStyle="1" w:styleId="FooterChar">
    <w:name w:val="Footer Char"/>
    <w:basedOn w:val="DefaultParagraphFont"/>
    <w:link w:val="Footer"/>
    <w:uiPriority w:val="99"/>
    <w:rsid w:val="00CC53D0"/>
    <w:rPr>
      <w:rFonts w:ascii="Calibri" w:hAnsi="Calibri" w:cs="Times New Roman (Hoofdtekst CS)"/>
      <w:color w:val="173743"/>
      <w:sz w:val="1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439CB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439CBE" w:themeColor="text2" w:themeTint="99"/>
      <w:spacing w:val="21"/>
      <w:sz w:val="20"/>
      <w:szCs w:val="21"/>
    </w:rPr>
  </w:style>
  <w:style w:type="character" w:styleId="Emphasis">
    <w:name w:val="Emphasis"/>
    <w:basedOn w:val="DefaultParagraphFont"/>
    <w:uiPriority w:val="20"/>
    <w:unhideWhenUsed/>
    <w:qFormat/>
    <w:rsid w:val="009E7710"/>
    <w:rPr>
      <w:rFonts w:ascii="Calibri" w:hAnsi="Calibri"/>
      <w:b/>
      <w:i w:val="0"/>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173743" w:themeColor="text2"/>
    </w:rPr>
  </w:style>
  <w:style w:type="character" w:styleId="IntenseReference">
    <w:name w:val="Intense Reference"/>
    <w:basedOn w:val="DefaultParagraphFont"/>
    <w:uiPriority w:val="32"/>
    <w:semiHidden/>
    <w:unhideWhenUsed/>
    <w:qFormat/>
    <w:rPr>
      <w:b/>
      <w:bCs/>
      <w:i/>
      <w:caps/>
      <w:smallCaps w:val="0"/>
      <w:color w:val="173743"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173743" w:themeColor="text2"/>
    </w:rPr>
  </w:style>
  <w:style w:type="character" w:styleId="SubtleEmphasis">
    <w:name w:val="Subtle Emphasis"/>
    <w:basedOn w:val="DefaultParagraphFont"/>
    <w:uiPriority w:val="19"/>
    <w:semiHidden/>
    <w:unhideWhenUsed/>
    <w:qFormat/>
    <w:rPr>
      <w:i/>
      <w:iCs/>
      <w:color w:val="173743"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semiHidden/>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contextualSpacing/>
    </w:pPr>
    <w:rPr>
      <w:rFonts w:ascii="Helvetica" w:hAnsi="Helvetica" w:cs="Times New Roman (Hoofdtekst CS)"/>
      <w:b/>
      <w:spacing w:val="21"/>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rsid w:val="009E7710"/>
    <w:rPr>
      <w:rFonts w:ascii="Calibri" w:eastAsiaTheme="majorEastAsia" w:hAnsi="Calibri" w:cs="Times New Roman (Koppen CS)"/>
      <w:b/>
      <w:color w:val="173743"/>
      <w:sz w:val="28"/>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51CF8C" w:themeColor="hyperlink"/>
      <w:u w:val="single"/>
    </w:rPr>
  </w:style>
  <w:style w:type="character" w:customStyle="1" w:styleId="UnresolvedMention1">
    <w:name w:val="Unresolved Mention1"/>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pPr>
    <w:rPr>
      <w:rFonts w:eastAsia="Arial Unicode MS" w:cs="Times New Roman"/>
      <w:color w:val="auto"/>
      <w:sz w:val="22"/>
      <w:szCs w:val="24"/>
      <w:bdr w:val="nil"/>
      <w:lang w:eastAsia="en-US" w:bidi="ar-SA"/>
    </w:rPr>
  </w:style>
  <w:style w:type="paragraph" w:styleId="BalloonText">
    <w:name w:val="Balloon Text"/>
    <w:basedOn w:val="Normal"/>
    <w:link w:val="BalloonTextChar"/>
    <w:uiPriority w:val="99"/>
    <w:semiHidden/>
    <w:unhideWhenUsed/>
    <w:rsid w:val="00F54BE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BE8"/>
    <w:rPr>
      <w:rFonts w:ascii="Segoe UI" w:hAnsi="Segoe UI" w:cs="Segoe UI"/>
      <w:sz w:val="18"/>
      <w:szCs w:val="18"/>
    </w:rPr>
  </w:style>
  <w:style w:type="character" w:styleId="FollowedHyperlink">
    <w:name w:val="FollowedHyperlink"/>
    <w:basedOn w:val="DefaultParagraphFont"/>
    <w:uiPriority w:val="99"/>
    <w:semiHidden/>
    <w:unhideWhenUsed/>
    <w:rsid w:val="00DC36B7"/>
    <w:rPr>
      <w:color w:val="95BABA" w:themeColor="followedHyperlink"/>
      <w:u w:val="single"/>
    </w:rPr>
  </w:style>
  <w:style w:type="paragraph" w:customStyle="1" w:styleId="BasicParagraph">
    <w:name w:val="[Basic Paragraph]"/>
    <w:basedOn w:val="Normal"/>
    <w:uiPriority w:val="99"/>
    <w:rsid w:val="00737D92"/>
    <w:pPr>
      <w:autoSpaceDE w:val="0"/>
      <w:autoSpaceDN w:val="0"/>
      <w:adjustRightInd w:val="0"/>
      <w:spacing w:after="0" w:line="288" w:lineRule="auto"/>
      <w:textAlignment w:val="center"/>
    </w:pPr>
    <w:rPr>
      <w:rFonts w:ascii="Minion Pro" w:hAnsi="Minion Pro" w:cs="Minion Pro"/>
      <w:color w:val="000000"/>
      <w:szCs w:val="24"/>
      <w:lang w:bidi="ar-SA"/>
    </w:rPr>
  </w:style>
  <w:style w:type="character" w:styleId="CommentReference">
    <w:name w:val="annotation reference"/>
    <w:basedOn w:val="DefaultParagraphFont"/>
    <w:uiPriority w:val="99"/>
    <w:semiHidden/>
    <w:unhideWhenUsed/>
    <w:rsid w:val="007D3128"/>
    <w:rPr>
      <w:sz w:val="16"/>
      <w:szCs w:val="16"/>
    </w:rPr>
  </w:style>
  <w:style w:type="paragraph" w:styleId="CommentText">
    <w:name w:val="annotation text"/>
    <w:basedOn w:val="Normal"/>
    <w:link w:val="CommentTextChar"/>
    <w:uiPriority w:val="99"/>
    <w:unhideWhenUsed/>
    <w:rsid w:val="007D3128"/>
    <w:rPr>
      <w:sz w:val="20"/>
      <w:szCs w:val="20"/>
    </w:rPr>
  </w:style>
  <w:style w:type="character" w:customStyle="1" w:styleId="CommentTextChar">
    <w:name w:val="Comment Text Char"/>
    <w:basedOn w:val="DefaultParagraphFont"/>
    <w:link w:val="CommentText"/>
    <w:uiPriority w:val="99"/>
    <w:rsid w:val="007D3128"/>
    <w:rPr>
      <w:rFonts w:ascii="Calibri" w:hAnsi="Calibri"/>
      <w:color w:val="173743"/>
      <w:sz w:val="20"/>
      <w:szCs w:val="20"/>
    </w:rPr>
  </w:style>
  <w:style w:type="paragraph" w:styleId="CommentSubject">
    <w:name w:val="annotation subject"/>
    <w:basedOn w:val="CommentText"/>
    <w:next w:val="CommentText"/>
    <w:link w:val="CommentSubjectChar"/>
    <w:uiPriority w:val="99"/>
    <w:semiHidden/>
    <w:unhideWhenUsed/>
    <w:rsid w:val="007D3128"/>
    <w:rPr>
      <w:b/>
      <w:bCs/>
    </w:rPr>
  </w:style>
  <w:style w:type="character" w:customStyle="1" w:styleId="CommentSubjectChar">
    <w:name w:val="Comment Subject Char"/>
    <w:basedOn w:val="CommentTextChar"/>
    <w:link w:val="CommentSubject"/>
    <w:uiPriority w:val="99"/>
    <w:semiHidden/>
    <w:rsid w:val="007D3128"/>
    <w:rPr>
      <w:rFonts w:ascii="Calibri" w:hAnsi="Calibri"/>
      <w:b/>
      <w:bCs/>
      <w:color w:val="173743"/>
      <w:sz w:val="20"/>
      <w:szCs w:val="20"/>
    </w:rPr>
  </w:style>
  <w:style w:type="paragraph" w:styleId="Revision">
    <w:name w:val="Revision"/>
    <w:hidden/>
    <w:uiPriority w:val="99"/>
    <w:semiHidden/>
    <w:rsid w:val="00EF3C1B"/>
    <w:pPr>
      <w:spacing w:after="0" w:line="240" w:lineRule="auto"/>
    </w:pPr>
    <w:rPr>
      <w:rFonts w:ascii="Calibri" w:hAnsi="Calibri"/>
      <w:color w:val="17374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582">
      <w:bodyDiv w:val="1"/>
      <w:marLeft w:val="0"/>
      <w:marRight w:val="0"/>
      <w:marTop w:val="0"/>
      <w:marBottom w:val="0"/>
      <w:divBdr>
        <w:top w:val="none" w:sz="0" w:space="0" w:color="auto"/>
        <w:left w:val="none" w:sz="0" w:space="0" w:color="auto"/>
        <w:bottom w:val="none" w:sz="0" w:space="0" w:color="auto"/>
        <w:right w:val="none" w:sz="0" w:space="0" w:color="auto"/>
      </w:divBdr>
    </w:div>
    <w:div w:id="88933441">
      <w:bodyDiv w:val="1"/>
      <w:marLeft w:val="0"/>
      <w:marRight w:val="0"/>
      <w:marTop w:val="0"/>
      <w:marBottom w:val="0"/>
      <w:divBdr>
        <w:top w:val="none" w:sz="0" w:space="0" w:color="auto"/>
        <w:left w:val="none" w:sz="0" w:space="0" w:color="auto"/>
        <w:bottom w:val="none" w:sz="0" w:space="0" w:color="auto"/>
        <w:right w:val="none" w:sz="0" w:space="0" w:color="auto"/>
      </w:divBdr>
    </w:div>
    <w:div w:id="222301708">
      <w:bodyDiv w:val="1"/>
      <w:marLeft w:val="0"/>
      <w:marRight w:val="0"/>
      <w:marTop w:val="0"/>
      <w:marBottom w:val="0"/>
      <w:divBdr>
        <w:top w:val="none" w:sz="0" w:space="0" w:color="auto"/>
        <w:left w:val="none" w:sz="0" w:space="0" w:color="auto"/>
        <w:bottom w:val="none" w:sz="0" w:space="0" w:color="auto"/>
        <w:right w:val="none" w:sz="0" w:space="0" w:color="auto"/>
      </w:divBdr>
    </w:div>
    <w:div w:id="414277938">
      <w:bodyDiv w:val="1"/>
      <w:marLeft w:val="0"/>
      <w:marRight w:val="0"/>
      <w:marTop w:val="0"/>
      <w:marBottom w:val="0"/>
      <w:divBdr>
        <w:top w:val="none" w:sz="0" w:space="0" w:color="auto"/>
        <w:left w:val="none" w:sz="0" w:space="0" w:color="auto"/>
        <w:bottom w:val="none" w:sz="0" w:space="0" w:color="auto"/>
        <w:right w:val="none" w:sz="0" w:space="0" w:color="auto"/>
      </w:divBdr>
    </w:div>
    <w:div w:id="417598711">
      <w:bodyDiv w:val="1"/>
      <w:marLeft w:val="0"/>
      <w:marRight w:val="0"/>
      <w:marTop w:val="0"/>
      <w:marBottom w:val="0"/>
      <w:divBdr>
        <w:top w:val="none" w:sz="0" w:space="0" w:color="auto"/>
        <w:left w:val="none" w:sz="0" w:space="0" w:color="auto"/>
        <w:bottom w:val="none" w:sz="0" w:space="0" w:color="auto"/>
        <w:right w:val="none" w:sz="0" w:space="0" w:color="auto"/>
      </w:divBdr>
    </w:div>
    <w:div w:id="458033080">
      <w:bodyDiv w:val="1"/>
      <w:marLeft w:val="0"/>
      <w:marRight w:val="0"/>
      <w:marTop w:val="0"/>
      <w:marBottom w:val="0"/>
      <w:divBdr>
        <w:top w:val="none" w:sz="0" w:space="0" w:color="auto"/>
        <w:left w:val="none" w:sz="0" w:space="0" w:color="auto"/>
        <w:bottom w:val="none" w:sz="0" w:space="0" w:color="auto"/>
        <w:right w:val="none" w:sz="0" w:space="0" w:color="auto"/>
      </w:divBdr>
    </w:div>
    <w:div w:id="562761923">
      <w:bodyDiv w:val="1"/>
      <w:marLeft w:val="0"/>
      <w:marRight w:val="0"/>
      <w:marTop w:val="0"/>
      <w:marBottom w:val="0"/>
      <w:divBdr>
        <w:top w:val="none" w:sz="0" w:space="0" w:color="auto"/>
        <w:left w:val="none" w:sz="0" w:space="0" w:color="auto"/>
        <w:bottom w:val="none" w:sz="0" w:space="0" w:color="auto"/>
        <w:right w:val="none" w:sz="0" w:space="0" w:color="auto"/>
      </w:divBdr>
    </w:div>
    <w:div w:id="720444586">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230113579">
      <w:bodyDiv w:val="1"/>
      <w:marLeft w:val="0"/>
      <w:marRight w:val="0"/>
      <w:marTop w:val="0"/>
      <w:marBottom w:val="0"/>
      <w:divBdr>
        <w:top w:val="none" w:sz="0" w:space="0" w:color="auto"/>
        <w:left w:val="none" w:sz="0" w:space="0" w:color="auto"/>
        <w:bottom w:val="none" w:sz="0" w:space="0" w:color="auto"/>
        <w:right w:val="none" w:sz="0" w:space="0" w:color="auto"/>
      </w:divBdr>
    </w:div>
    <w:div w:id="1666930507">
      <w:bodyDiv w:val="1"/>
      <w:marLeft w:val="0"/>
      <w:marRight w:val="0"/>
      <w:marTop w:val="0"/>
      <w:marBottom w:val="0"/>
      <w:divBdr>
        <w:top w:val="none" w:sz="0" w:space="0" w:color="auto"/>
        <w:left w:val="none" w:sz="0" w:space="0" w:color="auto"/>
        <w:bottom w:val="none" w:sz="0" w:space="0" w:color="auto"/>
        <w:right w:val="none" w:sz="0" w:space="0" w:color="auto"/>
      </w:divBdr>
    </w:div>
    <w:div w:id="1850438231">
      <w:bodyDiv w:val="1"/>
      <w:marLeft w:val="0"/>
      <w:marRight w:val="0"/>
      <w:marTop w:val="0"/>
      <w:marBottom w:val="0"/>
      <w:divBdr>
        <w:top w:val="none" w:sz="0" w:space="0" w:color="auto"/>
        <w:left w:val="none" w:sz="0" w:space="0" w:color="auto"/>
        <w:bottom w:val="none" w:sz="0" w:space="0" w:color="auto"/>
        <w:right w:val="none" w:sz="0" w:space="0" w:color="auto"/>
      </w:divBdr>
    </w:div>
    <w:div w:id="211335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edbrand-group.com/" TargetMode="External"/><Relationship Id="rId13" Type="http://schemas.openxmlformats.org/officeDocument/2006/relationships/hyperlink" Target="https://www.linkedin.com/company/swedbrand-ltd/" TargetMode="External"/><Relationship Id="rId18" Type="http://schemas.openxmlformats.org/officeDocument/2006/relationships/hyperlink" Target="mailto:monika.d@duomedia.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swedbrand-group.com/"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wedbrandGroup" TargetMode="External"/><Relationship Id="rId5" Type="http://schemas.openxmlformats.org/officeDocument/2006/relationships/webSettings" Target="webSettings.xml"/><Relationship Id="rId15" Type="http://schemas.openxmlformats.org/officeDocument/2006/relationships/hyperlink" Target="https://twitter.com/Swedbrand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zaid@swedbrand.com" TargetMode="External"/><Relationship Id="rId4" Type="http://schemas.openxmlformats.org/officeDocument/2006/relationships/settings" Target="settings.xml"/><Relationship Id="rId9" Type="http://schemas.openxmlformats.org/officeDocument/2006/relationships/hyperlink" Target="https://www.swedbrand-group.com/contact/?subject=Chc&#281;%20wzi&#261;&#263;%20udzia&#322;%20w%20wirtualnej%20wycieczce%20po%20fabryce"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Aangepast 1">
      <a:dk1>
        <a:srgbClr val="173743"/>
      </a:dk1>
      <a:lt1>
        <a:srgbClr val="FFFFFF"/>
      </a:lt1>
      <a:dk2>
        <a:srgbClr val="173743"/>
      </a:dk2>
      <a:lt2>
        <a:srgbClr val="E7E6E6"/>
      </a:lt2>
      <a:accent1>
        <a:srgbClr val="51CF8C"/>
      </a:accent1>
      <a:accent2>
        <a:srgbClr val="173743"/>
      </a:accent2>
      <a:accent3>
        <a:srgbClr val="95BABA"/>
      </a:accent3>
      <a:accent4>
        <a:srgbClr val="173743"/>
      </a:accent4>
      <a:accent5>
        <a:srgbClr val="51CF8C"/>
      </a:accent5>
      <a:accent6>
        <a:srgbClr val="173743"/>
      </a:accent6>
      <a:hlink>
        <a:srgbClr val="51CF8C"/>
      </a:hlink>
      <a:folHlink>
        <a:srgbClr val="95BABA"/>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496F8-5B97-4341-B4E8-9FCCFD7FD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4164</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Elina Jonasdottir</cp:lastModifiedBy>
  <cp:revision>6</cp:revision>
  <cp:lastPrinted>2021-04-01T14:04:00Z</cp:lastPrinted>
  <dcterms:created xsi:type="dcterms:W3CDTF">2021-05-26T11:38:00Z</dcterms:created>
  <dcterms:modified xsi:type="dcterms:W3CDTF">2021-05-26T13:33:00Z</dcterms:modified>
</cp:coreProperties>
</file>