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A130A" w14:textId="5CBCDFB1" w:rsidR="00320666" w:rsidRPr="00F04E7D" w:rsidRDefault="00C6661C" w:rsidP="00320666">
      <w:pPr>
        <w:jc w:val="center"/>
        <w:rPr>
          <w:rFonts w:ascii="Calibri" w:hAnsi="Calibri" w:cs="Calibri"/>
          <w:b/>
          <w:sz w:val="28"/>
          <w:szCs w:val="28"/>
          <w:lang w:val="fr-FR"/>
        </w:rPr>
      </w:pPr>
      <w:r>
        <w:rPr>
          <w:b/>
          <w:bCs/>
          <w:sz w:val="28"/>
          <w:szCs w:val="28"/>
          <w:lang w:val="fr"/>
        </w:rPr>
        <w:t xml:space="preserve">L’emballage par protection thermique de </w:t>
      </w:r>
      <w:proofErr w:type="spellStart"/>
      <w:r>
        <w:rPr>
          <w:b/>
          <w:bCs/>
          <w:sz w:val="28"/>
          <w:szCs w:val="28"/>
          <w:lang w:val="fr"/>
        </w:rPr>
        <w:t>Ranpak</w:t>
      </w:r>
      <w:proofErr w:type="spellEnd"/>
      <w:r>
        <w:rPr>
          <w:sz w:val="28"/>
          <w:szCs w:val="28"/>
          <w:lang w:val="fr"/>
        </w:rPr>
        <w:t> </w:t>
      </w:r>
      <w:r>
        <w:rPr>
          <w:b/>
          <w:bCs/>
          <w:sz w:val="28"/>
          <w:szCs w:val="28"/>
          <w:lang w:val="fr"/>
        </w:rPr>
        <w:t>? Une offre alléchante pour Taartenwinkel.nl</w:t>
      </w:r>
    </w:p>
    <w:p w14:paraId="5709189C" w14:textId="306F961B" w:rsidR="00320666" w:rsidRPr="00F04E7D" w:rsidRDefault="00C6661C" w:rsidP="00320666">
      <w:pPr>
        <w:pStyle w:val="NormalWeb"/>
        <w:spacing w:before="0" w:beforeAutospacing="0" w:after="0" w:afterAutospacing="0"/>
        <w:jc w:val="center"/>
        <w:rPr>
          <w:rFonts w:asciiTheme="minorHAnsi" w:hAnsiTheme="minorHAnsi" w:cstheme="minorHAnsi"/>
          <w:i/>
          <w:sz w:val="22"/>
          <w:szCs w:val="22"/>
          <w:lang w:val="fr-FR"/>
        </w:rPr>
      </w:pPr>
      <w:r>
        <w:rPr>
          <w:rFonts w:asciiTheme="minorHAnsi" w:hAnsiTheme="minorHAnsi" w:cstheme="minorHAnsi"/>
          <w:i/>
          <w:iCs/>
          <w:sz w:val="22"/>
          <w:szCs w:val="22"/>
          <w:lang w:val="fr"/>
        </w:rPr>
        <w:t>Un emballage durable qui protège les délicieux gâteaux tout en créant une expérience de déballage festive pour les clients</w:t>
      </w:r>
    </w:p>
    <w:p w14:paraId="1301F86F" w14:textId="77777777" w:rsidR="00320666" w:rsidRPr="00F04E7D" w:rsidRDefault="00320666" w:rsidP="00320666">
      <w:pPr>
        <w:pStyle w:val="NormalWeb"/>
        <w:spacing w:before="0" w:beforeAutospacing="0" w:after="0" w:afterAutospacing="0"/>
        <w:jc w:val="both"/>
        <w:rPr>
          <w:rFonts w:asciiTheme="minorHAnsi" w:hAnsiTheme="minorHAnsi" w:cstheme="minorHAnsi"/>
          <w:sz w:val="22"/>
          <w:szCs w:val="22"/>
          <w:lang w:val="fr-FR"/>
        </w:rPr>
      </w:pPr>
    </w:p>
    <w:p w14:paraId="6C47FE03" w14:textId="0845111B" w:rsidR="00D61C68" w:rsidRPr="00F04E7D" w:rsidRDefault="00320666" w:rsidP="00D61C68">
      <w:pPr>
        <w:rPr>
          <w:rFonts w:cstheme="minorHAnsi"/>
          <w:lang w:val="fr-FR"/>
        </w:rPr>
      </w:pPr>
      <w:r w:rsidRPr="00F04E7D">
        <w:rPr>
          <w:rFonts w:cstheme="minorHAnsi"/>
          <w:lang w:val="en-GB"/>
        </w:rPr>
        <w:t xml:space="preserve">CONCORD TOWNSHIP, Ohio – le 25 </w:t>
      </w:r>
      <w:proofErr w:type="spellStart"/>
      <w:r w:rsidRPr="00F04E7D">
        <w:rPr>
          <w:rFonts w:cstheme="minorHAnsi"/>
          <w:lang w:val="en-GB"/>
        </w:rPr>
        <w:t>octobre</w:t>
      </w:r>
      <w:proofErr w:type="spellEnd"/>
      <w:r w:rsidRPr="00F04E7D">
        <w:rPr>
          <w:rFonts w:cstheme="minorHAnsi"/>
          <w:lang w:val="en-GB"/>
        </w:rPr>
        <w:t xml:space="preserve"> 2021 – </w:t>
      </w:r>
      <w:hyperlink r:id="rId8" w:history="1">
        <w:proofErr w:type="spellStart"/>
        <w:r w:rsidRPr="00F04E7D">
          <w:rPr>
            <w:rStyle w:val="Hyperlink"/>
            <w:lang w:val="en-GB"/>
          </w:rPr>
          <w:t>Ranpak</w:t>
        </w:r>
        <w:proofErr w:type="spellEnd"/>
        <w:r w:rsidRPr="00F04E7D">
          <w:rPr>
            <w:rStyle w:val="Hyperlink"/>
            <w:lang w:val="en-GB"/>
          </w:rPr>
          <w:t xml:space="preserve"> Holdings Corp</w:t>
        </w:r>
      </w:hyperlink>
      <w:r w:rsidRPr="00F04E7D">
        <w:rPr>
          <w:rFonts w:cstheme="minorHAnsi"/>
          <w:lang w:val="en-GB"/>
        </w:rPr>
        <w:t xml:space="preserve">. </w:t>
      </w:r>
      <w:r>
        <w:rPr>
          <w:rFonts w:cstheme="minorHAnsi"/>
          <w:lang w:val="fr"/>
        </w:rPr>
        <w:t>(« </w:t>
      </w:r>
      <w:proofErr w:type="spellStart"/>
      <w:r>
        <w:rPr>
          <w:rFonts w:cstheme="minorHAnsi"/>
          <w:lang w:val="fr"/>
        </w:rPr>
        <w:t>Ranpak</w:t>
      </w:r>
      <w:proofErr w:type="spellEnd"/>
      <w:r>
        <w:rPr>
          <w:rFonts w:cstheme="minorHAnsi"/>
          <w:lang w:val="fr"/>
        </w:rPr>
        <w:t xml:space="preserve"> ») (NYSE : PACK), un leader mondial dans le domaine des solutions d’emballage à base de papier respectueuses de l’environnement pour le commerce en ligne et les chaînes d’approvisionnement industrielles, a aidé Taartenwinkel.nl, une pâtisserie en ligne néerlandaise populaire, à améliorer la durabilité de ses emballages et l'expérience de déballage des clients en utilisant désormais les </w:t>
      </w:r>
      <w:r w:rsidR="009D7B45">
        <w:rPr>
          <w:rFonts w:cstheme="minorHAnsi"/>
          <w:lang w:val="fr"/>
        </w:rPr>
        <w:t>coussins</w:t>
      </w:r>
      <w:r>
        <w:rPr>
          <w:rFonts w:cstheme="minorHAnsi"/>
          <w:lang w:val="fr"/>
        </w:rPr>
        <w:t xml:space="preserve"> en papier du </w:t>
      </w:r>
      <w:proofErr w:type="spellStart"/>
      <w:r>
        <w:rPr>
          <w:rFonts w:cstheme="minorHAnsi"/>
          <w:lang w:val="fr"/>
        </w:rPr>
        <w:t>Ranpak</w:t>
      </w:r>
      <w:proofErr w:type="spellEnd"/>
      <w:r>
        <w:rPr>
          <w:rFonts w:cstheme="minorHAnsi"/>
          <w:lang w:val="fr"/>
        </w:rPr>
        <w:t xml:space="preserve"> </w:t>
      </w:r>
      <w:proofErr w:type="spellStart"/>
      <w:r>
        <w:rPr>
          <w:rFonts w:cstheme="minorHAnsi"/>
          <w:lang w:val="fr"/>
        </w:rPr>
        <w:t>WrapPak</w:t>
      </w:r>
      <w:proofErr w:type="spellEnd"/>
      <w:r>
        <w:rPr>
          <w:rFonts w:cstheme="minorHAnsi"/>
          <w:lang w:val="fr"/>
        </w:rPr>
        <w:t xml:space="preserve">® </w:t>
      </w:r>
      <w:proofErr w:type="spellStart"/>
      <w:r>
        <w:rPr>
          <w:rFonts w:cstheme="minorHAnsi"/>
          <w:lang w:val="fr"/>
        </w:rPr>
        <w:t>Protector</w:t>
      </w:r>
      <w:proofErr w:type="spellEnd"/>
      <w:r>
        <w:rPr>
          <w:rFonts w:cstheme="minorHAnsi"/>
          <w:lang w:val="fr"/>
        </w:rPr>
        <w:t xml:space="preserve"> pour la protection thermique de ses produits à la place de son ancien système de transport réfrigéré. </w:t>
      </w:r>
    </w:p>
    <w:p w14:paraId="244B6012" w14:textId="7B2F3B15" w:rsidR="00D61C68" w:rsidRPr="00435F03" w:rsidRDefault="00C6661C" w:rsidP="00D61C68">
      <w:pPr>
        <w:rPr>
          <w:rFonts w:cstheme="minorHAnsi"/>
          <w:lang w:val="fr-FR"/>
        </w:rPr>
      </w:pPr>
      <w:r>
        <w:rPr>
          <w:rFonts w:cstheme="minorHAnsi"/>
          <w:lang w:val="fr"/>
        </w:rPr>
        <w:t xml:space="preserve">Taartenwinkel.nl confectionne ses gâteaux dans la matinée, après quoi ils sont livrés aux clients aux quatre coins des Pays-Bas. Afin de préserver la qualité des gâteaux, leur température ne peut pas dépasser 7 °C au moment de la livraison. C’est la condition essentielle pour garantir qu’une pâtisserie de qualité conserve toute </w:t>
      </w:r>
      <w:r w:rsidRPr="00435F03">
        <w:rPr>
          <w:rFonts w:cstheme="minorHAnsi"/>
          <w:lang w:val="fr"/>
        </w:rPr>
        <w:t>sa saveur. Après la livraison, les gâteaux se conservent encore quelques heures hors du réfrigérateur.</w:t>
      </w:r>
    </w:p>
    <w:p w14:paraId="5DFA8B04" w14:textId="4923AD24" w:rsidR="00C6661C" w:rsidRPr="00435F03" w:rsidRDefault="00C6661C" w:rsidP="00D61C68">
      <w:pPr>
        <w:rPr>
          <w:rFonts w:cstheme="minorHAnsi"/>
          <w:lang w:val="fr-FR"/>
        </w:rPr>
      </w:pPr>
      <w:r w:rsidRPr="00435F03">
        <w:rPr>
          <w:rFonts w:cstheme="minorHAnsi"/>
          <w:lang w:val="fr"/>
        </w:rPr>
        <w:t xml:space="preserve">La durabilité est une priorité pour Taartenwinkel.nl. C’est la raison pour laquelle l’entreprise a décidé de chercher une alternative plus durable à sa solution de transport réfrigéré </w:t>
      </w:r>
      <w:r w:rsidR="00D04C01" w:rsidRPr="00435F03">
        <w:rPr>
          <w:rFonts w:cstheme="minorHAnsi"/>
          <w:lang w:val="fr"/>
        </w:rPr>
        <w:t xml:space="preserve">qui comprenait un moteur pour le </w:t>
      </w:r>
      <w:r w:rsidR="009D7B45" w:rsidRPr="00435F03">
        <w:rPr>
          <w:rFonts w:cstheme="minorHAnsi"/>
          <w:lang w:val="fr"/>
        </w:rPr>
        <w:t>refroidissement</w:t>
      </w:r>
      <w:r w:rsidRPr="00435F03">
        <w:rPr>
          <w:rFonts w:cstheme="minorHAnsi"/>
          <w:lang w:val="fr"/>
        </w:rPr>
        <w:t>. La consommation d’eau de l'entreprise lors du nettoyage des boîtes isolantes non durables servant à la livraison des tartes devait également être réduite. Et comme les gâteaux sont généralement commandés pour des occasions festives, Taartenwinkel.nl voulait créer une expérience de déballage aux allures de fête.</w:t>
      </w:r>
    </w:p>
    <w:p w14:paraId="3A030461" w14:textId="50A82E5C" w:rsidR="005C374E" w:rsidRPr="00F04E7D" w:rsidRDefault="005C374E" w:rsidP="00D61C68">
      <w:pPr>
        <w:rPr>
          <w:rFonts w:cstheme="minorHAnsi"/>
          <w:lang w:val="fr-FR"/>
        </w:rPr>
      </w:pPr>
      <w:r w:rsidRPr="00435F03">
        <w:rPr>
          <w:rFonts w:cstheme="minorHAnsi"/>
          <w:lang w:val="fr"/>
        </w:rPr>
        <w:t xml:space="preserve">Afin de répondre à ces besoins, </w:t>
      </w:r>
      <w:proofErr w:type="spellStart"/>
      <w:r w:rsidRPr="00435F03">
        <w:rPr>
          <w:rFonts w:cstheme="minorHAnsi"/>
          <w:lang w:val="fr"/>
        </w:rPr>
        <w:t>Ranpak</w:t>
      </w:r>
      <w:proofErr w:type="spellEnd"/>
      <w:r w:rsidRPr="00435F03">
        <w:rPr>
          <w:rFonts w:cstheme="minorHAnsi"/>
          <w:lang w:val="fr"/>
        </w:rPr>
        <w:t xml:space="preserve"> a livré à Taartenwinkel.nl s</w:t>
      </w:r>
      <w:r w:rsidR="009D7B45" w:rsidRPr="00435F03">
        <w:rPr>
          <w:rFonts w:cstheme="minorHAnsi"/>
          <w:lang w:val="fr"/>
        </w:rPr>
        <w:t>a</w:t>
      </w:r>
      <w:r w:rsidRPr="00435F03">
        <w:rPr>
          <w:rFonts w:cstheme="minorHAnsi"/>
          <w:lang w:val="fr"/>
        </w:rPr>
        <w:t xml:space="preserve"> </w:t>
      </w:r>
      <w:proofErr w:type="spellStart"/>
      <w:r w:rsidRPr="00435F03">
        <w:rPr>
          <w:rFonts w:cstheme="minorHAnsi"/>
          <w:lang w:val="fr"/>
        </w:rPr>
        <w:t>WrapPak</w:t>
      </w:r>
      <w:proofErr w:type="spellEnd"/>
      <w:r w:rsidRPr="00435F03">
        <w:rPr>
          <w:rFonts w:cstheme="minorHAnsi"/>
          <w:lang w:val="fr"/>
        </w:rPr>
        <w:t xml:space="preserve"> </w:t>
      </w:r>
      <w:proofErr w:type="spellStart"/>
      <w:r w:rsidRPr="00435F03">
        <w:rPr>
          <w:rFonts w:cstheme="minorHAnsi"/>
          <w:lang w:val="fr"/>
        </w:rPr>
        <w:t>Protector</w:t>
      </w:r>
      <w:proofErr w:type="spellEnd"/>
      <w:r w:rsidRPr="00435F03">
        <w:rPr>
          <w:rFonts w:cstheme="minorHAnsi"/>
          <w:lang w:val="fr"/>
        </w:rPr>
        <w:t>, qui a pu être</w:t>
      </w:r>
      <w:r>
        <w:rPr>
          <w:rFonts w:cstheme="minorHAnsi"/>
          <w:lang w:val="fr"/>
        </w:rPr>
        <w:t xml:space="preserve"> facilement installé dans la pâtisserie. Avant la livraison, les gâteaux sont emballés dans des </w:t>
      </w:r>
      <w:r w:rsidR="009D7B45">
        <w:rPr>
          <w:rFonts w:cstheme="minorHAnsi"/>
          <w:lang w:val="fr"/>
        </w:rPr>
        <w:t>coussins</w:t>
      </w:r>
      <w:r>
        <w:rPr>
          <w:rFonts w:cstheme="minorHAnsi"/>
          <w:lang w:val="fr"/>
        </w:rPr>
        <w:t xml:space="preserve"> en papier ondulé qui sont fabriqués en fonction de la quantité de pâtisseries commandées. Des packs réfrigérants durables de </w:t>
      </w:r>
      <w:proofErr w:type="spellStart"/>
      <w:r>
        <w:rPr>
          <w:rFonts w:cstheme="minorHAnsi"/>
          <w:lang w:val="fr"/>
        </w:rPr>
        <w:t>Recycold</w:t>
      </w:r>
      <w:proofErr w:type="spellEnd"/>
      <w:r>
        <w:rPr>
          <w:rFonts w:cstheme="minorHAnsi"/>
          <w:lang w:val="fr"/>
        </w:rPr>
        <w:t xml:space="preserve"> sont également inclus dans la boîte pour garantir un contrôle optimal de la température. Cette solution d’emballage a permis à Taartenwinkel.nl de gagner de l’espace et de répondre plus efficacement aux pics saisonniers. Elle a également éliminé le besoin de laver la solution de transport réfrigéré utilisée précédemment.</w:t>
      </w:r>
    </w:p>
    <w:p w14:paraId="63A87B46" w14:textId="65143789" w:rsidR="005C374E" w:rsidRPr="00F04E7D" w:rsidRDefault="005C374E" w:rsidP="00D61C68">
      <w:pPr>
        <w:rPr>
          <w:rFonts w:cstheme="minorHAnsi"/>
          <w:lang w:val="fr-FR"/>
        </w:rPr>
      </w:pPr>
      <w:r>
        <w:rPr>
          <w:rFonts w:cstheme="minorHAnsi"/>
          <w:lang w:val="fr"/>
        </w:rPr>
        <w:t xml:space="preserve">Depuis l’introduction de la solution d’emballage </w:t>
      </w:r>
      <w:proofErr w:type="spellStart"/>
      <w:r>
        <w:rPr>
          <w:rFonts w:cstheme="minorHAnsi"/>
          <w:lang w:val="fr"/>
        </w:rPr>
        <w:t>Ranpak</w:t>
      </w:r>
      <w:proofErr w:type="spellEnd"/>
      <w:r>
        <w:rPr>
          <w:rFonts w:cstheme="minorHAnsi"/>
          <w:lang w:val="fr"/>
        </w:rPr>
        <w:t xml:space="preserve">, les plaintes des clients ont diminué de manière significative par rapport à l’option de transport réfrigéré. Les produits restent frais et en parfait état pendant le transport. De plus, l'objectif d’une expérience de déballage festive pour le client est parfaitement atteint. La boîte en carton et le papier </w:t>
      </w:r>
      <w:proofErr w:type="spellStart"/>
      <w:r>
        <w:rPr>
          <w:rFonts w:cstheme="minorHAnsi"/>
          <w:lang w:val="fr"/>
        </w:rPr>
        <w:t>Ranpak</w:t>
      </w:r>
      <w:proofErr w:type="spellEnd"/>
      <w:r>
        <w:rPr>
          <w:rFonts w:cstheme="minorHAnsi"/>
          <w:lang w:val="fr"/>
        </w:rPr>
        <w:t xml:space="preserve"> sont en outre 100 % durables, tous deux étant recyclables en collecte sélective. Les clients peuvent également réutiliser les packs réfrigérants </w:t>
      </w:r>
      <w:proofErr w:type="spellStart"/>
      <w:r>
        <w:rPr>
          <w:rFonts w:cstheme="minorHAnsi"/>
          <w:lang w:val="fr"/>
        </w:rPr>
        <w:t>Recycold</w:t>
      </w:r>
      <w:proofErr w:type="spellEnd"/>
      <w:r>
        <w:rPr>
          <w:rFonts w:cstheme="minorHAnsi"/>
          <w:lang w:val="fr"/>
        </w:rPr>
        <w:t>. En plus de permettre une diminution de la consommation d’eau, le nouveau système a aussi réduit le besoin d’espace de stockage nécessaire pour l'emballage de la chaîne du froid au sein de la pâtisserie. Sans oublier que le flux de retours requis pour l’option de transport réfrigéré a complètement disparu, tout en réduisant l’empreinte carbone associée à la livraison des gâteaux.</w:t>
      </w:r>
    </w:p>
    <w:p w14:paraId="4A2F3ADC" w14:textId="79FFB0EE" w:rsidR="00D61C68" w:rsidRPr="00F04E7D" w:rsidRDefault="005C374E" w:rsidP="00D61C68">
      <w:pPr>
        <w:rPr>
          <w:rFonts w:cstheme="minorHAnsi"/>
          <w:b/>
          <w:bCs/>
          <w:lang w:val="fr-FR"/>
        </w:rPr>
      </w:pPr>
      <w:r>
        <w:rPr>
          <w:rFonts w:cstheme="minorHAnsi"/>
          <w:b/>
          <w:bCs/>
          <w:lang w:val="fr"/>
        </w:rPr>
        <w:t>Renouvellement de l’emballage de la chaîne du froid pour les pâtisseries</w:t>
      </w:r>
    </w:p>
    <w:p w14:paraId="654ACD7F" w14:textId="5D8E4988" w:rsidR="00D61C68" w:rsidRPr="00F04E7D" w:rsidRDefault="00D61C68" w:rsidP="00D61C68">
      <w:pPr>
        <w:rPr>
          <w:rFonts w:cstheme="minorHAnsi"/>
          <w:lang w:val="fr-FR"/>
        </w:rPr>
      </w:pPr>
      <w:r>
        <w:rPr>
          <w:rFonts w:cstheme="minorHAnsi"/>
          <w:lang w:val="fr"/>
        </w:rPr>
        <w:t>L’emballage et la livraison de ces gâteaux de qualité devaient répondre à plusieurs contraintes du point de vue du client :</w:t>
      </w:r>
    </w:p>
    <w:p w14:paraId="75EE7AEC" w14:textId="7BDBCB10" w:rsidR="00D61C68" w:rsidRPr="00F04E7D" w:rsidRDefault="00D61C68" w:rsidP="00D61C68">
      <w:pPr>
        <w:pStyle w:val="ListParagraph"/>
        <w:numPr>
          <w:ilvl w:val="0"/>
          <w:numId w:val="8"/>
        </w:numPr>
        <w:rPr>
          <w:rFonts w:cstheme="minorHAnsi"/>
          <w:b/>
          <w:bCs/>
          <w:lang w:val="fr-FR"/>
        </w:rPr>
      </w:pPr>
      <w:r>
        <w:rPr>
          <w:rFonts w:cstheme="minorHAnsi"/>
          <w:b/>
          <w:bCs/>
          <w:lang w:val="fr"/>
        </w:rPr>
        <w:t>Protection thermique</w:t>
      </w:r>
      <w:r>
        <w:rPr>
          <w:rFonts w:cstheme="minorHAnsi"/>
          <w:lang w:val="fr"/>
        </w:rPr>
        <w:t> </w:t>
      </w:r>
      <w:r>
        <w:rPr>
          <w:rFonts w:cstheme="minorHAnsi"/>
          <w:b/>
          <w:bCs/>
          <w:lang w:val="fr"/>
        </w:rPr>
        <w:t>:</w:t>
      </w:r>
      <w:r>
        <w:rPr>
          <w:rFonts w:cstheme="minorHAnsi"/>
          <w:lang w:val="fr"/>
        </w:rPr>
        <w:t xml:space="preserve">  La température des gâteaux au moment de la livraison chez le client ne doit pas dépasser 7 °C. Les pâtisseries sont généralement livrées dans les 24 heures, normalement le jour même.</w:t>
      </w:r>
    </w:p>
    <w:p w14:paraId="7CB2EEBD" w14:textId="68BB33A5" w:rsidR="00D61C68" w:rsidRPr="00F04E7D" w:rsidRDefault="00D61C68" w:rsidP="00D61C68">
      <w:pPr>
        <w:pStyle w:val="ListParagraph"/>
        <w:numPr>
          <w:ilvl w:val="0"/>
          <w:numId w:val="8"/>
        </w:numPr>
        <w:rPr>
          <w:rFonts w:cstheme="minorHAnsi"/>
          <w:b/>
          <w:bCs/>
          <w:lang w:val="fr-FR"/>
        </w:rPr>
      </w:pPr>
      <w:r>
        <w:rPr>
          <w:rFonts w:cstheme="minorHAnsi"/>
          <w:b/>
          <w:bCs/>
          <w:lang w:val="fr"/>
        </w:rPr>
        <w:lastRenderedPageBreak/>
        <w:t>Facilité d'utilisation</w:t>
      </w:r>
      <w:r>
        <w:rPr>
          <w:rFonts w:cstheme="minorHAnsi"/>
          <w:lang w:val="fr"/>
        </w:rPr>
        <w:t> </w:t>
      </w:r>
      <w:r>
        <w:rPr>
          <w:rFonts w:cstheme="minorHAnsi"/>
          <w:b/>
          <w:bCs/>
          <w:lang w:val="fr"/>
        </w:rPr>
        <w:t>:</w:t>
      </w:r>
      <w:r>
        <w:rPr>
          <w:rFonts w:cstheme="minorHAnsi"/>
          <w:lang w:val="fr"/>
        </w:rPr>
        <w:t xml:space="preserve">  Une solution d’emballage thermique permettant un travail rapide et facile, tout en offrant une expérience de déballage aisée et festive pour le client, était nécessaire.</w:t>
      </w:r>
    </w:p>
    <w:p w14:paraId="0F551F20" w14:textId="00DBD751" w:rsidR="00D61C68" w:rsidRPr="00F04E7D" w:rsidRDefault="00D61C68" w:rsidP="00D61C68">
      <w:pPr>
        <w:pStyle w:val="ListParagraph"/>
        <w:numPr>
          <w:ilvl w:val="0"/>
          <w:numId w:val="8"/>
        </w:numPr>
        <w:rPr>
          <w:rFonts w:cstheme="minorHAnsi"/>
          <w:b/>
          <w:bCs/>
          <w:lang w:val="fr-FR"/>
        </w:rPr>
      </w:pPr>
      <w:r>
        <w:rPr>
          <w:rFonts w:cstheme="minorHAnsi"/>
          <w:b/>
          <w:bCs/>
          <w:lang w:val="fr"/>
        </w:rPr>
        <w:t>Durabilité</w:t>
      </w:r>
      <w:r>
        <w:rPr>
          <w:rFonts w:cstheme="minorHAnsi"/>
          <w:lang w:val="fr"/>
        </w:rPr>
        <w:t> </w:t>
      </w:r>
      <w:r>
        <w:rPr>
          <w:rFonts w:cstheme="minorHAnsi"/>
          <w:b/>
          <w:bCs/>
          <w:lang w:val="fr"/>
        </w:rPr>
        <w:t>:</w:t>
      </w:r>
      <w:r>
        <w:rPr>
          <w:rFonts w:cstheme="minorHAnsi"/>
          <w:lang w:val="fr"/>
        </w:rPr>
        <w:t xml:space="preserve">  Les clients souhaitent de plus en plus souvent recevoir un emballage dont l'impact sur l'environnement est aussi réduit que possible - en particulier en évitant le plastique ou les matériaux d’emballage qui doivent être retournés à la pâtisserie et nettoyés.</w:t>
      </w:r>
    </w:p>
    <w:p w14:paraId="58FA7D96" w14:textId="6533EBB5" w:rsidR="00D61C68" w:rsidRPr="00F04E7D" w:rsidRDefault="00D61C68" w:rsidP="00D61C68">
      <w:pPr>
        <w:pStyle w:val="ListParagraph"/>
        <w:numPr>
          <w:ilvl w:val="0"/>
          <w:numId w:val="8"/>
        </w:numPr>
        <w:rPr>
          <w:rFonts w:cstheme="minorHAnsi"/>
          <w:b/>
          <w:bCs/>
          <w:lang w:val="fr-FR"/>
        </w:rPr>
      </w:pPr>
      <w:r>
        <w:rPr>
          <w:rFonts w:cstheme="minorHAnsi"/>
          <w:b/>
          <w:bCs/>
          <w:lang w:val="fr"/>
        </w:rPr>
        <w:t>Réduction des coûts</w:t>
      </w:r>
      <w:r>
        <w:rPr>
          <w:rFonts w:cstheme="minorHAnsi"/>
          <w:lang w:val="fr"/>
        </w:rPr>
        <w:t> </w:t>
      </w:r>
      <w:r>
        <w:rPr>
          <w:rFonts w:cstheme="minorHAnsi"/>
          <w:b/>
          <w:bCs/>
          <w:lang w:val="fr"/>
        </w:rPr>
        <w:t>:</w:t>
      </w:r>
      <w:r>
        <w:rPr>
          <w:rFonts w:cstheme="minorHAnsi"/>
          <w:lang w:val="fr"/>
        </w:rPr>
        <w:t xml:space="preserve">  Une réduction directe des coûts était un objectif, dans le contexte actuel où les boîtes de transport réfrigérées consignées engendrent des frais d'emballage élevés. Des économies ont également été réalisées en réduisant l’espace de stockage nécessaire pour les matériaux d’emballage, étant donné que les coussins en papier </w:t>
      </w:r>
      <w:proofErr w:type="spellStart"/>
      <w:r>
        <w:rPr>
          <w:rFonts w:cstheme="minorHAnsi"/>
          <w:lang w:val="fr"/>
        </w:rPr>
        <w:t>WrapPak</w:t>
      </w:r>
      <w:proofErr w:type="spellEnd"/>
      <w:r>
        <w:rPr>
          <w:rFonts w:cstheme="minorHAnsi"/>
          <w:lang w:val="fr"/>
        </w:rPr>
        <w:t xml:space="preserve"> </w:t>
      </w:r>
      <w:proofErr w:type="spellStart"/>
      <w:r>
        <w:rPr>
          <w:rFonts w:cstheme="minorHAnsi"/>
          <w:lang w:val="fr"/>
        </w:rPr>
        <w:t>Protector</w:t>
      </w:r>
      <w:proofErr w:type="spellEnd"/>
      <w:r>
        <w:rPr>
          <w:rFonts w:cstheme="minorHAnsi"/>
          <w:lang w:val="fr"/>
        </w:rPr>
        <w:t xml:space="preserve"> sont fabriqués sur demande.</w:t>
      </w:r>
    </w:p>
    <w:p w14:paraId="72C412C5" w14:textId="03D96A9E" w:rsidR="00D61C68" w:rsidRPr="00F04E7D" w:rsidRDefault="00D61C68" w:rsidP="00D61C68">
      <w:pPr>
        <w:rPr>
          <w:rFonts w:cstheme="minorHAnsi"/>
          <w:b/>
          <w:bCs/>
          <w:lang w:val="fr-FR"/>
        </w:rPr>
      </w:pPr>
      <w:r>
        <w:rPr>
          <w:rFonts w:cstheme="minorHAnsi"/>
          <w:b/>
          <w:bCs/>
          <w:lang w:val="fr"/>
        </w:rPr>
        <w:t xml:space="preserve">La Solution </w:t>
      </w:r>
      <w:proofErr w:type="spellStart"/>
      <w:r>
        <w:rPr>
          <w:rFonts w:cstheme="minorHAnsi"/>
          <w:b/>
          <w:bCs/>
          <w:lang w:val="fr"/>
        </w:rPr>
        <w:t>Ranpak</w:t>
      </w:r>
      <w:proofErr w:type="spellEnd"/>
    </w:p>
    <w:p w14:paraId="07F2027A" w14:textId="7BDE3AAB" w:rsidR="00D61C68" w:rsidRPr="00F04E7D" w:rsidRDefault="00D61C68" w:rsidP="00B31E60">
      <w:pPr>
        <w:rPr>
          <w:rFonts w:cstheme="minorHAnsi"/>
          <w:lang w:val="fr-FR"/>
        </w:rPr>
      </w:pPr>
      <w:proofErr w:type="spellStart"/>
      <w:r>
        <w:rPr>
          <w:rFonts w:cstheme="minorHAnsi"/>
          <w:lang w:val="fr"/>
        </w:rPr>
        <w:t>Ranpak</w:t>
      </w:r>
      <w:proofErr w:type="spellEnd"/>
      <w:r>
        <w:rPr>
          <w:rFonts w:cstheme="minorHAnsi"/>
          <w:lang w:val="fr"/>
        </w:rPr>
        <w:t xml:space="preserve"> a proposé </w:t>
      </w:r>
      <w:bookmarkStart w:id="0" w:name="_Hlk83283101"/>
      <w:r>
        <w:rPr>
          <w:rFonts w:cstheme="minorHAnsi"/>
          <w:lang w:val="fr"/>
        </w:rPr>
        <w:t>les</w:t>
      </w:r>
      <w:r w:rsidR="009D7B45">
        <w:rPr>
          <w:rFonts w:cstheme="minorHAnsi"/>
          <w:lang w:val="fr"/>
        </w:rPr>
        <w:t xml:space="preserve"> coussins </w:t>
      </w:r>
      <w:r>
        <w:rPr>
          <w:rFonts w:cstheme="minorHAnsi"/>
          <w:lang w:val="fr"/>
        </w:rPr>
        <w:t xml:space="preserve">en papier du </w:t>
      </w:r>
      <w:proofErr w:type="spellStart"/>
      <w:r>
        <w:rPr>
          <w:rFonts w:cstheme="minorHAnsi"/>
          <w:lang w:val="fr"/>
        </w:rPr>
        <w:t>WrapPak</w:t>
      </w:r>
      <w:proofErr w:type="spellEnd"/>
      <w:r>
        <w:rPr>
          <w:rFonts w:cstheme="minorHAnsi"/>
          <w:lang w:val="fr"/>
        </w:rPr>
        <w:t xml:space="preserve">® </w:t>
      </w:r>
      <w:proofErr w:type="spellStart"/>
      <w:r>
        <w:rPr>
          <w:rFonts w:cstheme="minorHAnsi"/>
          <w:lang w:val="fr"/>
        </w:rPr>
        <w:t>Protector</w:t>
      </w:r>
      <w:proofErr w:type="spellEnd"/>
      <w:r>
        <w:rPr>
          <w:rFonts w:cstheme="minorHAnsi"/>
          <w:lang w:val="fr"/>
        </w:rPr>
        <w:t xml:space="preserve"> pour répondre aux besoins de Taartenwinkel.nl. Ces </w:t>
      </w:r>
      <w:r w:rsidR="009D7B45">
        <w:rPr>
          <w:rFonts w:cstheme="minorHAnsi"/>
          <w:lang w:val="fr"/>
        </w:rPr>
        <w:t>coussins</w:t>
      </w:r>
      <w:r>
        <w:rPr>
          <w:rFonts w:cstheme="minorHAnsi"/>
          <w:lang w:val="fr"/>
        </w:rPr>
        <w:t xml:space="preserve"> recyclables capturent l’air et évitent la conduction thermique en créant un isolant exceptionnel pour les applications de la chaîne du froid</w:t>
      </w:r>
      <w:bookmarkEnd w:id="0"/>
      <w:r>
        <w:rPr>
          <w:rFonts w:cstheme="minorHAnsi"/>
          <w:lang w:val="fr"/>
        </w:rPr>
        <w:t>. Les avantages de cette solution pour Taartenwinkel.nl sont nombreux :</w:t>
      </w:r>
    </w:p>
    <w:p w14:paraId="7A8A2D17" w14:textId="2D90B4AD" w:rsidR="00D61C68" w:rsidRPr="00F04E7D" w:rsidRDefault="00D61C68" w:rsidP="00D61C68">
      <w:pPr>
        <w:pStyle w:val="ListParagraph"/>
        <w:numPr>
          <w:ilvl w:val="0"/>
          <w:numId w:val="9"/>
        </w:numPr>
        <w:rPr>
          <w:rFonts w:cstheme="minorHAnsi"/>
          <w:b/>
          <w:bCs/>
          <w:lang w:val="fr-FR"/>
        </w:rPr>
      </w:pPr>
      <w:r>
        <w:rPr>
          <w:rFonts w:cstheme="minorHAnsi"/>
          <w:b/>
          <w:bCs/>
          <w:lang w:val="fr"/>
        </w:rPr>
        <w:t>Intégration aisée</w:t>
      </w:r>
      <w:r>
        <w:rPr>
          <w:rFonts w:cstheme="minorHAnsi"/>
          <w:lang w:val="fr"/>
        </w:rPr>
        <w:t> </w:t>
      </w:r>
      <w:r>
        <w:rPr>
          <w:rFonts w:cstheme="minorHAnsi"/>
          <w:b/>
          <w:bCs/>
          <w:lang w:val="fr"/>
        </w:rPr>
        <w:t>:</w:t>
      </w:r>
      <w:r>
        <w:rPr>
          <w:rFonts w:cstheme="minorHAnsi"/>
          <w:lang w:val="fr"/>
        </w:rPr>
        <w:t xml:space="preserve">  Le convertisseur </w:t>
      </w:r>
      <w:proofErr w:type="spellStart"/>
      <w:r>
        <w:rPr>
          <w:rFonts w:cstheme="minorHAnsi"/>
          <w:lang w:val="fr"/>
        </w:rPr>
        <w:t>WrapPak</w:t>
      </w:r>
      <w:proofErr w:type="spellEnd"/>
      <w:r>
        <w:rPr>
          <w:rFonts w:cstheme="minorHAnsi"/>
          <w:lang w:val="fr"/>
        </w:rPr>
        <w:t xml:space="preserve"> </w:t>
      </w:r>
      <w:proofErr w:type="spellStart"/>
      <w:r>
        <w:rPr>
          <w:rFonts w:cstheme="minorHAnsi"/>
          <w:lang w:val="fr"/>
        </w:rPr>
        <w:t>Protector</w:t>
      </w:r>
      <w:proofErr w:type="spellEnd"/>
      <w:r>
        <w:rPr>
          <w:rFonts w:cstheme="minorHAnsi"/>
          <w:lang w:val="fr"/>
        </w:rPr>
        <w:t xml:space="preserve"> est facile à utiliser et les </w:t>
      </w:r>
      <w:r w:rsidR="009D7B45">
        <w:rPr>
          <w:rFonts w:cstheme="minorHAnsi"/>
          <w:lang w:val="fr"/>
        </w:rPr>
        <w:t>coussins</w:t>
      </w:r>
      <w:r>
        <w:rPr>
          <w:rFonts w:cstheme="minorHAnsi"/>
          <w:lang w:val="fr"/>
        </w:rPr>
        <w:t xml:space="preserve"> en papier ondulé présentent une qualité élevée constante. Les conditionneurs peuvent positionner facilement les </w:t>
      </w:r>
      <w:r w:rsidR="009D7B45">
        <w:rPr>
          <w:rFonts w:cstheme="minorHAnsi"/>
          <w:lang w:val="fr"/>
        </w:rPr>
        <w:t>coussins</w:t>
      </w:r>
      <w:r>
        <w:rPr>
          <w:rFonts w:cstheme="minorHAnsi"/>
          <w:lang w:val="fr"/>
        </w:rPr>
        <w:t xml:space="preserve"> en papier dans la boîte, réduisant le temps nécessaire pour la livraison des gâteaux.</w:t>
      </w:r>
    </w:p>
    <w:p w14:paraId="595F75F4" w14:textId="7015E8E1" w:rsidR="00D61C68" w:rsidRPr="00F04E7D" w:rsidRDefault="00D61C68" w:rsidP="00D61C68">
      <w:pPr>
        <w:pStyle w:val="ListParagraph"/>
        <w:numPr>
          <w:ilvl w:val="0"/>
          <w:numId w:val="9"/>
        </w:numPr>
        <w:rPr>
          <w:rFonts w:cstheme="minorHAnsi"/>
          <w:b/>
          <w:bCs/>
          <w:lang w:val="fr-FR"/>
        </w:rPr>
      </w:pPr>
      <w:r>
        <w:rPr>
          <w:rFonts w:cstheme="minorHAnsi"/>
          <w:b/>
          <w:bCs/>
          <w:lang w:val="fr"/>
        </w:rPr>
        <w:t>Des clients plus heureux</w:t>
      </w:r>
      <w:r>
        <w:rPr>
          <w:rFonts w:cstheme="minorHAnsi"/>
          <w:lang w:val="fr"/>
        </w:rPr>
        <w:t> </w:t>
      </w:r>
      <w:r>
        <w:rPr>
          <w:rFonts w:cstheme="minorHAnsi"/>
          <w:b/>
          <w:bCs/>
          <w:lang w:val="fr"/>
        </w:rPr>
        <w:t>:</w:t>
      </w:r>
      <w:r>
        <w:rPr>
          <w:rFonts w:cstheme="minorHAnsi"/>
          <w:lang w:val="fr"/>
        </w:rPr>
        <w:t xml:space="preserve">  Les réactions des clients après le passage aux coussins en papier ondulé se sont révélées positives. Les clients ont apprécié le fait qu’il n’était plus nécessaire de retourner les boîtes de transport réfrigérées et la possibilité de les recycler facilement dans le cadre de la collecte sélective. La possibilité de réutiliser les packs réfrigérants </w:t>
      </w:r>
      <w:proofErr w:type="spellStart"/>
      <w:r>
        <w:rPr>
          <w:rFonts w:cstheme="minorHAnsi"/>
          <w:lang w:val="fr"/>
        </w:rPr>
        <w:t>Recycold</w:t>
      </w:r>
      <w:proofErr w:type="spellEnd"/>
      <w:r>
        <w:rPr>
          <w:rFonts w:cstheme="minorHAnsi"/>
          <w:lang w:val="fr"/>
        </w:rPr>
        <w:t xml:space="preserve"> constituait un autre point positif.</w:t>
      </w:r>
    </w:p>
    <w:p w14:paraId="61FE9E5C" w14:textId="317E7910" w:rsidR="00D61C68" w:rsidRPr="00F04E7D" w:rsidRDefault="00D61C68" w:rsidP="007E265A">
      <w:pPr>
        <w:pStyle w:val="ListParagraph"/>
        <w:numPr>
          <w:ilvl w:val="0"/>
          <w:numId w:val="9"/>
        </w:numPr>
        <w:rPr>
          <w:rFonts w:cstheme="minorHAnsi"/>
          <w:b/>
          <w:bCs/>
          <w:lang w:val="fr-FR"/>
        </w:rPr>
      </w:pPr>
      <w:r>
        <w:rPr>
          <w:rFonts w:cstheme="minorHAnsi"/>
          <w:b/>
          <w:bCs/>
          <w:lang w:val="fr"/>
        </w:rPr>
        <w:t>Gains au niveau des coûts et de la durabilité</w:t>
      </w:r>
      <w:r>
        <w:rPr>
          <w:rFonts w:cstheme="minorHAnsi"/>
          <w:lang w:val="fr"/>
        </w:rPr>
        <w:t> </w:t>
      </w:r>
      <w:r>
        <w:rPr>
          <w:rFonts w:cstheme="minorHAnsi"/>
          <w:b/>
          <w:bCs/>
          <w:lang w:val="fr"/>
        </w:rPr>
        <w:t>:</w:t>
      </w:r>
      <w:r>
        <w:rPr>
          <w:rFonts w:cstheme="minorHAnsi"/>
          <w:lang w:val="fr"/>
        </w:rPr>
        <w:t xml:space="preserve">  L'image écologique reflétée par les coussins </w:t>
      </w:r>
      <w:proofErr w:type="spellStart"/>
      <w:r>
        <w:rPr>
          <w:rFonts w:cstheme="minorHAnsi"/>
          <w:lang w:val="fr"/>
        </w:rPr>
        <w:t>WrapPak</w:t>
      </w:r>
      <w:proofErr w:type="spellEnd"/>
      <w:r>
        <w:rPr>
          <w:rFonts w:cstheme="minorHAnsi"/>
          <w:lang w:val="fr"/>
        </w:rPr>
        <w:t xml:space="preserve"> s'est accompagnée d'économies directes significatives, y compris une réduction de l’espace de stockage nécessaire, une baisse de la consommation d’eau et de la main-d'œuvre pour le nettoyage des boîtes retournées, et plus encore. </w:t>
      </w:r>
    </w:p>
    <w:p w14:paraId="5708E302" w14:textId="2EE2C762" w:rsidR="00B31E60" w:rsidRPr="00F04E7D" w:rsidRDefault="00B31E60" w:rsidP="00D61C68">
      <w:pPr>
        <w:rPr>
          <w:lang w:val="fr-FR"/>
        </w:rPr>
      </w:pPr>
      <w:r>
        <w:rPr>
          <w:rFonts w:cstheme="minorHAnsi"/>
          <w:lang w:val="fr"/>
        </w:rPr>
        <w:t>« La solution thermique durable intégrée représente une excellente option de livraison pour nos produits et services », déclare Eric van Noord, Propriétaire. « Pour le plus grand bonheur et la satisfaction de nos clients. »</w:t>
      </w:r>
    </w:p>
    <w:p w14:paraId="7062F8F1" w14:textId="62A6096A" w:rsidR="009A3DB8" w:rsidRPr="00F04E7D" w:rsidRDefault="00D336A5" w:rsidP="00D61C68">
      <w:pPr>
        <w:rPr>
          <w:lang w:val="fr-FR"/>
        </w:rPr>
      </w:pPr>
      <w:r>
        <w:rPr>
          <w:lang w:val="fr"/>
        </w:rPr>
        <w:t xml:space="preserve">Vous trouverez </w:t>
      </w:r>
      <w:hyperlink r:id="rId9" w:history="1">
        <w:r>
          <w:rPr>
            <w:rStyle w:val="Hyperlink"/>
            <w:lang w:val="fr"/>
          </w:rPr>
          <w:t>ici</w:t>
        </w:r>
      </w:hyperlink>
      <w:r>
        <w:rPr>
          <w:lang w:val="fr"/>
        </w:rPr>
        <w:t xml:space="preserve"> de plus amples informations sur les solutions pour la chaîne du froid </w:t>
      </w:r>
      <w:proofErr w:type="spellStart"/>
      <w:r>
        <w:rPr>
          <w:lang w:val="fr"/>
        </w:rPr>
        <w:t>Ranpak</w:t>
      </w:r>
      <w:proofErr w:type="spellEnd"/>
      <w:r>
        <w:rPr>
          <w:lang w:val="fr"/>
        </w:rPr>
        <w:t xml:space="preserve"> et les autres solutions d’emballage à base de papier de </w:t>
      </w:r>
      <w:proofErr w:type="spellStart"/>
      <w:r>
        <w:rPr>
          <w:lang w:val="fr"/>
        </w:rPr>
        <w:t>Ranpak</w:t>
      </w:r>
      <w:proofErr w:type="spellEnd"/>
      <w:r>
        <w:rPr>
          <w:lang w:val="fr"/>
        </w:rPr>
        <w:t>.</w:t>
      </w:r>
    </w:p>
    <w:p w14:paraId="2FE6B752" w14:textId="41139F74" w:rsidR="00D336A5" w:rsidRPr="00F04E7D" w:rsidRDefault="00D336A5" w:rsidP="00D61C68">
      <w:pPr>
        <w:rPr>
          <w:lang w:val="fr-FR"/>
        </w:rPr>
      </w:pPr>
    </w:p>
    <w:p w14:paraId="2B88FCF2" w14:textId="77777777" w:rsidR="00320666" w:rsidRPr="00F04E7D" w:rsidRDefault="00320666" w:rsidP="00320666">
      <w:pPr>
        <w:pStyle w:val="NormalWeb"/>
        <w:spacing w:before="0" w:beforeAutospacing="0" w:after="0" w:afterAutospacing="0"/>
        <w:jc w:val="both"/>
        <w:rPr>
          <w:rFonts w:asciiTheme="minorHAnsi" w:hAnsiTheme="minorHAnsi" w:cstheme="minorHAnsi"/>
          <w:sz w:val="22"/>
          <w:szCs w:val="22"/>
          <w:lang w:val="fr-FR"/>
        </w:rPr>
      </w:pPr>
      <w:r>
        <w:rPr>
          <w:rFonts w:asciiTheme="minorHAnsi" w:hAnsiTheme="minorHAnsi" w:cstheme="minorHAnsi"/>
          <w:b/>
          <w:bCs/>
          <w:sz w:val="22"/>
          <w:szCs w:val="22"/>
          <w:lang w:val="fr"/>
        </w:rPr>
        <w:t xml:space="preserve">À propos de </w:t>
      </w:r>
      <w:proofErr w:type="spellStart"/>
      <w:r>
        <w:rPr>
          <w:rFonts w:asciiTheme="minorHAnsi" w:hAnsiTheme="minorHAnsi" w:cstheme="minorHAnsi"/>
          <w:b/>
          <w:bCs/>
          <w:sz w:val="22"/>
          <w:szCs w:val="22"/>
          <w:lang w:val="fr"/>
        </w:rPr>
        <w:t>Ranpak</w:t>
      </w:r>
      <w:proofErr w:type="spellEnd"/>
      <w:r>
        <w:rPr>
          <w:rFonts w:asciiTheme="minorHAnsi" w:hAnsiTheme="minorHAnsi" w:cstheme="minorHAnsi"/>
          <w:sz w:val="22"/>
          <w:szCs w:val="22"/>
          <w:lang w:val="fr"/>
        </w:rPr>
        <w:t xml:space="preserve"> </w:t>
      </w:r>
    </w:p>
    <w:p w14:paraId="6F0D53AC" w14:textId="28E8DF4A" w:rsidR="00D50A18" w:rsidRPr="00F04E7D" w:rsidRDefault="00320666" w:rsidP="00320666">
      <w:pPr>
        <w:pStyle w:val="NormalWeb"/>
        <w:spacing w:before="0" w:beforeAutospacing="0" w:after="0" w:afterAutospacing="0" w:line="276" w:lineRule="auto"/>
        <w:jc w:val="both"/>
        <w:rPr>
          <w:rFonts w:asciiTheme="minorHAnsi" w:eastAsiaTheme="minorHAnsi" w:hAnsiTheme="minorHAnsi" w:cstheme="minorBidi"/>
          <w:sz w:val="18"/>
          <w:szCs w:val="18"/>
          <w:lang w:val="fr-FR"/>
        </w:rPr>
      </w:pPr>
      <w:r>
        <w:rPr>
          <w:rFonts w:asciiTheme="minorHAnsi" w:eastAsiaTheme="minorHAnsi" w:hAnsiTheme="minorHAnsi" w:cstheme="minorBidi"/>
          <w:sz w:val="18"/>
          <w:szCs w:val="18"/>
          <w:lang w:val="fr"/>
        </w:rPr>
        <w:t xml:space="preserve">Fondée en 1972, l’entreprise </w:t>
      </w:r>
      <w:proofErr w:type="spellStart"/>
      <w:r>
        <w:rPr>
          <w:rFonts w:asciiTheme="minorHAnsi" w:eastAsiaTheme="minorHAnsi" w:hAnsiTheme="minorHAnsi" w:cstheme="minorBidi"/>
          <w:sz w:val="18"/>
          <w:szCs w:val="18"/>
          <w:lang w:val="fr"/>
        </w:rPr>
        <w:t>Ranpak</w:t>
      </w:r>
      <w:proofErr w:type="spellEnd"/>
      <w:r>
        <w:rPr>
          <w:rFonts w:asciiTheme="minorHAnsi" w:eastAsiaTheme="minorHAnsi" w:hAnsiTheme="minorHAnsi" w:cstheme="minorBidi"/>
          <w:sz w:val="18"/>
          <w:szCs w:val="18"/>
          <w:lang w:val="fr"/>
        </w:rPr>
        <w:t xml:space="preserve"> avait pour objectif de créer le premier système responsable d'un point de vue environnemental permettant de protéger les produits pendant le transport. La mission de </w:t>
      </w:r>
      <w:proofErr w:type="spellStart"/>
      <w:r>
        <w:rPr>
          <w:rFonts w:asciiTheme="minorHAnsi" w:eastAsiaTheme="minorHAnsi" w:hAnsiTheme="minorHAnsi" w:cstheme="minorBidi"/>
          <w:sz w:val="18"/>
          <w:szCs w:val="18"/>
          <w:lang w:val="fr"/>
        </w:rPr>
        <w:t>Ranpak</w:t>
      </w:r>
      <w:proofErr w:type="spellEnd"/>
      <w:r>
        <w:rPr>
          <w:rFonts w:asciiTheme="minorHAnsi" w:eastAsiaTheme="minorHAnsi" w:hAnsiTheme="minorHAnsi" w:cstheme="minorBidi"/>
          <w:sz w:val="18"/>
          <w:szCs w:val="18"/>
          <w:lang w:val="fr"/>
        </w:rPr>
        <w:t xml:space="preserve"> consiste à fournir des solutions d’emballage durables qui contribuent à l'amélioration des coûts et des performances de la chaîne d’approvisionnement, à la réduction de l’impact environnemental, et au soutien des besoins divers et croissants des entreprises à l'échelle mondiale. Le développement et l’amélioration des matériaux, des systèmes et des concepts de solutions globaux ont valu à </w:t>
      </w:r>
      <w:proofErr w:type="spellStart"/>
      <w:r>
        <w:rPr>
          <w:rFonts w:asciiTheme="minorHAnsi" w:eastAsiaTheme="minorHAnsi" w:hAnsiTheme="minorHAnsi" w:cstheme="minorBidi"/>
          <w:sz w:val="18"/>
          <w:szCs w:val="18"/>
          <w:lang w:val="fr"/>
        </w:rPr>
        <w:t>Ranpak</w:t>
      </w:r>
      <w:proofErr w:type="spellEnd"/>
      <w:r>
        <w:rPr>
          <w:rFonts w:asciiTheme="minorHAnsi" w:eastAsiaTheme="minorHAnsi" w:hAnsiTheme="minorHAnsi" w:cstheme="minorBidi"/>
          <w:sz w:val="18"/>
          <w:szCs w:val="18"/>
          <w:lang w:val="fr"/>
        </w:rPr>
        <w:t xml:space="preserve"> une réputation de leader innovant dans les solutions destinées au e-commerce et aux chaînes d’approvisionnement industrielles. Le siège de </w:t>
      </w:r>
      <w:proofErr w:type="spellStart"/>
      <w:r>
        <w:rPr>
          <w:rFonts w:asciiTheme="minorHAnsi" w:eastAsiaTheme="minorHAnsi" w:hAnsiTheme="minorHAnsi" w:cstheme="minorBidi"/>
          <w:sz w:val="18"/>
          <w:szCs w:val="18"/>
          <w:lang w:val="fr"/>
        </w:rPr>
        <w:t>Ranpak</w:t>
      </w:r>
      <w:proofErr w:type="spellEnd"/>
      <w:r>
        <w:rPr>
          <w:rFonts w:asciiTheme="minorHAnsi" w:eastAsiaTheme="minorHAnsi" w:hAnsiTheme="minorHAnsi" w:cstheme="minorBidi"/>
          <w:sz w:val="18"/>
          <w:szCs w:val="18"/>
          <w:lang w:val="fr"/>
        </w:rPr>
        <w:t xml:space="preserve"> est établi à Concord Township, en Ohio, et la société compte environ 830 employés. Des informations supplémentaires concernant </w:t>
      </w:r>
      <w:proofErr w:type="spellStart"/>
      <w:r>
        <w:rPr>
          <w:rFonts w:asciiTheme="minorHAnsi" w:eastAsiaTheme="minorHAnsi" w:hAnsiTheme="minorHAnsi" w:cstheme="minorBidi"/>
          <w:sz w:val="18"/>
          <w:szCs w:val="18"/>
          <w:lang w:val="fr"/>
        </w:rPr>
        <w:t>Ranpak</w:t>
      </w:r>
      <w:proofErr w:type="spellEnd"/>
      <w:r>
        <w:rPr>
          <w:rFonts w:asciiTheme="minorHAnsi" w:eastAsiaTheme="minorHAnsi" w:hAnsiTheme="minorHAnsi" w:cstheme="minorBidi"/>
          <w:sz w:val="18"/>
          <w:szCs w:val="18"/>
          <w:lang w:val="fr"/>
        </w:rPr>
        <w:t xml:space="preserve"> sont disponibles sur son site web : </w:t>
      </w:r>
      <w:hyperlink r:id="rId10" w:history="1">
        <w:r w:rsidR="00435F03">
          <w:rPr>
            <w:rStyle w:val="Hyperlink"/>
            <w:rFonts w:asciiTheme="minorHAnsi" w:eastAsiaTheme="minorHAnsi" w:hAnsiTheme="minorHAnsi" w:cstheme="minorBidi"/>
            <w:sz w:val="18"/>
            <w:szCs w:val="18"/>
            <w:lang w:val="fr"/>
          </w:rPr>
          <w:t>https://www.ranpak.com/fr/</w:t>
        </w:r>
      </w:hyperlink>
      <w:r>
        <w:rPr>
          <w:rFonts w:asciiTheme="minorHAnsi" w:eastAsiaTheme="minorHAnsi" w:hAnsiTheme="minorHAnsi" w:cstheme="minorBidi"/>
          <w:sz w:val="18"/>
          <w:szCs w:val="18"/>
          <w:lang w:val="fr"/>
        </w:rPr>
        <w:t>.</w:t>
      </w:r>
    </w:p>
    <w:p w14:paraId="415C918D" w14:textId="2C8DDC02" w:rsidR="00320666" w:rsidRDefault="00320666" w:rsidP="00320666">
      <w:pPr>
        <w:pStyle w:val="NormalWeb"/>
        <w:spacing w:before="0" w:beforeAutospacing="0" w:after="0" w:afterAutospacing="0" w:line="276" w:lineRule="auto"/>
        <w:jc w:val="both"/>
        <w:rPr>
          <w:rFonts w:asciiTheme="minorHAnsi" w:eastAsiaTheme="minorHAnsi" w:hAnsiTheme="minorHAnsi" w:cstheme="minorBidi"/>
          <w:sz w:val="18"/>
          <w:szCs w:val="18"/>
          <w:lang w:val="fr"/>
        </w:rPr>
      </w:pPr>
      <w:r>
        <w:rPr>
          <w:rFonts w:asciiTheme="minorHAnsi" w:eastAsiaTheme="minorHAnsi" w:hAnsiTheme="minorHAnsi" w:cstheme="minorBidi"/>
          <w:sz w:val="18"/>
          <w:szCs w:val="18"/>
          <w:lang w:val="fr"/>
        </w:rPr>
        <w:t xml:space="preserve"> </w:t>
      </w:r>
    </w:p>
    <w:p w14:paraId="593E01B5" w14:textId="77777777" w:rsidR="006F2DBC" w:rsidRPr="00F04E7D" w:rsidRDefault="006F2DBC" w:rsidP="00320666">
      <w:pPr>
        <w:pStyle w:val="NormalWeb"/>
        <w:spacing w:before="0" w:beforeAutospacing="0" w:after="0" w:afterAutospacing="0" w:line="276" w:lineRule="auto"/>
        <w:jc w:val="both"/>
        <w:rPr>
          <w:rFonts w:asciiTheme="minorHAnsi" w:eastAsiaTheme="minorHAnsi" w:hAnsiTheme="minorHAnsi" w:cstheme="minorBidi"/>
          <w:sz w:val="18"/>
          <w:szCs w:val="18"/>
          <w:lang w:val="fr-FR"/>
        </w:rPr>
      </w:pPr>
    </w:p>
    <w:p w14:paraId="4E6522E0" w14:textId="77777777" w:rsidR="00320666" w:rsidRPr="00F04E7D" w:rsidRDefault="00320666" w:rsidP="00320666">
      <w:pPr>
        <w:spacing w:after="0" w:line="276" w:lineRule="auto"/>
        <w:rPr>
          <w:lang w:val="fr-FR"/>
        </w:rPr>
      </w:pPr>
    </w:p>
    <w:p w14:paraId="18F7D015" w14:textId="4FF1CAF5" w:rsidR="00320666" w:rsidRPr="00F04E7D" w:rsidRDefault="00320666" w:rsidP="00320666">
      <w:pPr>
        <w:spacing w:after="0" w:line="276" w:lineRule="auto"/>
        <w:rPr>
          <w:b/>
          <w:bCs/>
          <w:lang w:val="fr-FR"/>
        </w:rPr>
      </w:pPr>
      <w:bookmarkStart w:id="1" w:name="_Hlk66893075"/>
      <w:r>
        <w:rPr>
          <w:b/>
          <w:bCs/>
          <w:lang w:val="fr"/>
        </w:rPr>
        <w:lastRenderedPageBreak/>
        <w:t>Demandes de renseignements des médias :</w:t>
      </w:r>
      <w:r>
        <w:rPr>
          <w:lang w:val="fr"/>
        </w:rPr>
        <w:tab/>
      </w:r>
      <w:r>
        <w:rPr>
          <w:lang w:val="fr"/>
        </w:rPr>
        <w:tab/>
      </w:r>
      <w:r>
        <w:rPr>
          <w:lang w:val="fr"/>
        </w:rPr>
        <w:tab/>
      </w:r>
      <w:r>
        <w:rPr>
          <w:lang w:val="fr"/>
        </w:rPr>
        <w:tab/>
      </w:r>
    </w:p>
    <w:p w14:paraId="75F66DE6" w14:textId="381A0657" w:rsidR="00320666" w:rsidRPr="006F2DBC" w:rsidRDefault="00D50A18" w:rsidP="00320666">
      <w:pPr>
        <w:spacing w:after="0" w:line="276" w:lineRule="auto"/>
        <w:rPr>
          <w:lang w:val="fr-FR"/>
        </w:rPr>
      </w:pPr>
      <w:proofErr w:type="spellStart"/>
      <w:r>
        <w:rPr>
          <w:lang w:val="fr"/>
        </w:rPr>
        <w:t>duomedia</w:t>
      </w:r>
      <w:proofErr w:type="spellEnd"/>
      <w:r>
        <w:rPr>
          <w:lang w:val="fr"/>
        </w:rPr>
        <w:t xml:space="preserve"> PR Consultant</w:t>
      </w:r>
    </w:p>
    <w:p w14:paraId="09E2FA35" w14:textId="08174C14" w:rsidR="00320666" w:rsidRPr="006F2DBC" w:rsidRDefault="00D50A18" w:rsidP="00320666">
      <w:pPr>
        <w:spacing w:after="0" w:line="276" w:lineRule="auto"/>
        <w:rPr>
          <w:lang w:val="fr-FR"/>
        </w:rPr>
      </w:pPr>
      <w:r>
        <w:rPr>
          <w:lang w:val="fr"/>
        </w:rPr>
        <w:t xml:space="preserve">Monika </w:t>
      </w:r>
      <w:proofErr w:type="spellStart"/>
      <w:r>
        <w:rPr>
          <w:lang w:val="fr"/>
        </w:rPr>
        <w:t>Dürr</w:t>
      </w:r>
      <w:proofErr w:type="spellEnd"/>
    </w:p>
    <w:p w14:paraId="12CC0A0C" w14:textId="542D39D1" w:rsidR="00D50A18" w:rsidRPr="006F2DBC" w:rsidRDefault="00D50A18" w:rsidP="00D50A18">
      <w:pPr>
        <w:spacing w:after="0" w:line="276" w:lineRule="auto"/>
        <w:rPr>
          <w:rFonts w:cstheme="minorHAnsi"/>
          <w:lang w:val="fr-FR"/>
        </w:rPr>
      </w:pPr>
      <w:r>
        <w:rPr>
          <w:rFonts w:cstheme="minorHAnsi"/>
          <w:lang w:val="fr"/>
        </w:rPr>
        <w:t>+49(0)6104 944895</w:t>
      </w:r>
    </w:p>
    <w:p w14:paraId="76E3CDCA" w14:textId="77777777" w:rsidR="00170B66" w:rsidRPr="00170B66" w:rsidRDefault="00170B66" w:rsidP="00D50A18">
      <w:pPr>
        <w:spacing w:line="276" w:lineRule="auto"/>
        <w:rPr>
          <w:rFonts w:ascii="Helvetica" w:hAnsi="Helvetica" w:cs="Helvetica"/>
        </w:rPr>
      </w:pPr>
      <w:r>
        <w:rPr>
          <w:rFonts w:ascii="Helvetica" w:hAnsi="Helvetica" w:cs="Helvetica"/>
          <w:lang w:val="fr"/>
        </w:rPr>
        <w:fldChar w:fldCharType="begin"/>
      </w:r>
      <w:r>
        <w:rPr>
          <w:rFonts w:ascii="Helvetica" w:hAnsi="Helvetica" w:cs="Helvetica"/>
          <w:lang w:val="fr"/>
        </w:rPr>
        <w:instrText xml:space="preserve"> HYPERLINK "mailto:monika.d@duomedia.com</w:instrText>
      </w:r>
    </w:p>
    <w:p w14:paraId="1C5ABE83" w14:textId="77777777" w:rsidR="00170B66" w:rsidRPr="0087685F" w:rsidRDefault="00170B66" w:rsidP="00D50A18">
      <w:pPr>
        <w:spacing w:line="276" w:lineRule="auto"/>
        <w:rPr>
          <w:rStyle w:val="Hyperlink"/>
          <w:rFonts w:ascii="Helvetica" w:hAnsi="Helvetica" w:cs="Helvetica"/>
        </w:rPr>
      </w:pPr>
      <w:r w:rsidRPr="00F04E7D">
        <w:rPr>
          <w:rFonts w:ascii="Helvetica" w:hAnsi="Helvetica" w:cs="Helvetica"/>
        </w:rPr>
        <w:instrText xml:space="preserve">" </w:instrText>
      </w:r>
      <w:r>
        <w:rPr>
          <w:rFonts w:ascii="Helvetica" w:hAnsi="Helvetica" w:cs="Helvetica"/>
          <w:lang w:val="fr"/>
        </w:rPr>
        <w:fldChar w:fldCharType="separate"/>
      </w:r>
      <w:r w:rsidRPr="00F04E7D">
        <w:rPr>
          <w:rStyle w:val="Hyperlink"/>
          <w:rFonts w:ascii="Helvetica" w:hAnsi="Helvetica" w:cs="Helvetica"/>
        </w:rPr>
        <w:t>monika.d@duomedia.com</w:t>
      </w:r>
    </w:p>
    <w:p w14:paraId="1B627B00" w14:textId="129A9BAD" w:rsidR="006E2F10" w:rsidRPr="0087685F" w:rsidRDefault="00170B66" w:rsidP="00F04E7D">
      <w:pPr>
        <w:spacing w:after="0" w:line="276" w:lineRule="auto"/>
        <w:rPr>
          <w:b/>
          <w:bCs/>
        </w:rPr>
      </w:pPr>
      <w:r>
        <w:rPr>
          <w:rFonts w:ascii="Helvetica" w:hAnsi="Helvetica" w:cs="Helvetica"/>
          <w:lang w:val="fr"/>
        </w:rPr>
        <w:fldChar w:fldCharType="end"/>
      </w:r>
      <w:bookmarkEnd w:id="1"/>
    </w:p>
    <w:p w14:paraId="44499CDB" w14:textId="7E511F91" w:rsidR="00D50A18" w:rsidRDefault="006020BA" w:rsidP="00320666">
      <w:pPr>
        <w:spacing w:line="276" w:lineRule="auto"/>
        <w:rPr>
          <w:b/>
          <w:bCs/>
        </w:rPr>
      </w:pPr>
      <w:r w:rsidRPr="00F04E7D">
        <w:rPr>
          <w:b/>
          <w:bCs/>
        </w:rPr>
        <w:t>Images</w:t>
      </w:r>
      <w:r w:rsidRPr="00F04E7D">
        <w:t> </w:t>
      </w:r>
      <w:r w:rsidRPr="00F04E7D">
        <w:rPr>
          <w:b/>
          <w:bCs/>
        </w:rPr>
        <w:t>:</w:t>
      </w:r>
    </w:p>
    <w:p w14:paraId="0934EBD3" w14:textId="4E47B1BA" w:rsidR="00B367A6" w:rsidRDefault="00B367A6" w:rsidP="00320666">
      <w:pPr>
        <w:spacing w:line="276" w:lineRule="auto"/>
        <w:rPr>
          <w:b/>
          <w:bCs/>
        </w:rPr>
      </w:pPr>
    </w:p>
    <w:p w14:paraId="66615544" w14:textId="070E1662" w:rsidR="00B367A6" w:rsidRDefault="00B367A6" w:rsidP="00B367A6">
      <w:pPr>
        <w:spacing w:line="276" w:lineRule="auto"/>
        <w:ind w:left="720"/>
        <w:rPr>
          <w:b/>
          <w:bCs/>
        </w:rPr>
      </w:pPr>
      <w:r>
        <w:rPr>
          <w:noProof/>
          <w:lang w:val="en-GB" w:eastAsia="en-GB"/>
        </w:rPr>
        <w:drawing>
          <wp:inline distT="0" distB="0" distL="0" distR="0" wp14:anchorId="427D6B1E" wp14:editId="60833C9B">
            <wp:extent cx="2185865" cy="1457325"/>
            <wp:effectExtent l="0" t="0" r="5080" b="0"/>
            <wp:docPr id="8" name="Grafik 8" descr="Ein Bild, das Person, darstell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Person, darstellend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9030" cy="1466102"/>
                    </a:xfrm>
                    <a:prstGeom prst="rect">
                      <a:avLst/>
                    </a:prstGeom>
                    <a:noFill/>
                    <a:ln>
                      <a:noFill/>
                    </a:ln>
                  </pic:spPr>
                </pic:pic>
              </a:graphicData>
            </a:graphic>
          </wp:inline>
        </w:drawing>
      </w:r>
      <w:r>
        <w:rPr>
          <w:b/>
          <w:bCs/>
          <w:lang w:val="fr"/>
        </w:rPr>
        <w:tab/>
      </w:r>
      <w:r>
        <w:rPr>
          <w:b/>
          <w:bCs/>
          <w:lang w:val="fr"/>
        </w:rPr>
        <w:tab/>
      </w:r>
      <w:r>
        <w:rPr>
          <w:noProof/>
          <w:lang w:val="en-GB" w:eastAsia="en-GB"/>
        </w:rPr>
        <w:drawing>
          <wp:inline distT="0" distB="0" distL="0" distR="0" wp14:anchorId="7F55BB0B" wp14:editId="05FB22B7">
            <wp:extent cx="2200151" cy="1466850"/>
            <wp:effectExtent l="0" t="0" r="0" b="0"/>
            <wp:docPr id="11" name="Grafik 11" descr="Ein Bild, das draußen,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draußen, Person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9615" cy="1473160"/>
                    </a:xfrm>
                    <a:prstGeom prst="rect">
                      <a:avLst/>
                    </a:prstGeom>
                    <a:noFill/>
                    <a:ln>
                      <a:noFill/>
                    </a:ln>
                  </pic:spPr>
                </pic:pic>
              </a:graphicData>
            </a:graphic>
          </wp:inline>
        </w:drawing>
      </w:r>
    </w:p>
    <w:p w14:paraId="0B81F6A1" w14:textId="00557E37" w:rsidR="00B367A6" w:rsidRDefault="00B367A6" w:rsidP="00B367A6">
      <w:pPr>
        <w:spacing w:line="276" w:lineRule="auto"/>
        <w:ind w:left="720"/>
        <w:rPr>
          <w:b/>
          <w:bCs/>
        </w:rPr>
      </w:pPr>
      <w:r>
        <w:rPr>
          <w:noProof/>
          <w:lang w:val="en-GB" w:eastAsia="en-GB"/>
        </w:rPr>
        <w:drawing>
          <wp:inline distT="0" distB="0" distL="0" distR="0" wp14:anchorId="16F583D1" wp14:editId="006E1996">
            <wp:extent cx="2181225" cy="1454231"/>
            <wp:effectExtent l="0" t="0" r="0" b="0"/>
            <wp:docPr id="10" name="Grafik 10" descr="Ein Bild, das Text,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Person enthält.&#10;&#10;Automatisch generierte Beschreibu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9074" cy="1466131"/>
                    </a:xfrm>
                    <a:prstGeom prst="rect">
                      <a:avLst/>
                    </a:prstGeom>
                    <a:noFill/>
                    <a:ln>
                      <a:noFill/>
                    </a:ln>
                  </pic:spPr>
                </pic:pic>
              </a:graphicData>
            </a:graphic>
          </wp:inline>
        </w:drawing>
      </w:r>
      <w:r>
        <w:rPr>
          <w:b/>
          <w:bCs/>
          <w:lang w:val="fr"/>
        </w:rPr>
        <w:tab/>
      </w:r>
      <w:r>
        <w:rPr>
          <w:b/>
          <w:bCs/>
          <w:lang w:val="fr"/>
        </w:rPr>
        <w:tab/>
      </w:r>
      <w:r>
        <w:rPr>
          <w:noProof/>
          <w:lang w:val="en-GB" w:eastAsia="en-GB"/>
        </w:rPr>
        <w:drawing>
          <wp:inline distT="0" distB="0" distL="0" distR="0" wp14:anchorId="5BA1E2C9" wp14:editId="039CD295">
            <wp:extent cx="2190750" cy="1460582"/>
            <wp:effectExtent l="0" t="0" r="0" b="6350"/>
            <wp:docPr id="9" name="Grafik 9" descr="Ein Bild, das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Person enthält.&#10;&#10;Automatisch generierte Beschreibu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9086" cy="1472807"/>
                    </a:xfrm>
                    <a:prstGeom prst="rect">
                      <a:avLst/>
                    </a:prstGeom>
                    <a:noFill/>
                    <a:ln>
                      <a:noFill/>
                    </a:ln>
                  </pic:spPr>
                </pic:pic>
              </a:graphicData>
            </a:graphic>
          </wp:inline>
        </w:drawing>
      </w:r>
    </w:p>
    <w:p w14:paraId="2F7A0FA0" w14:textId="1281B195" w:rsidR="00B367A6" w:rsidRPr="0087685F" w:rsidRDefault="00B367A6" w:rsidP="00B367A6">
      <w:pPr>
        <w:spacing w:line="276" w:lineRule="auto"/>
        <w:ind w:left="720"/>
        <w:rPr>
          <w:b/>
          <w:bCs/>
        </w:rPr>
      </w:pPr>
      <w:r>
        <w:rPr>
          <w:noProof/>
          <w:lang w:val="en-GB" w:eastAsia="en-GB"/>
        </w:rPr>
        <w:drawing>
          <wp:inline distT="0" distB="0" distL="0" distR="0" wp14:anchorId="0DE959B4" wp14:editId="511D8D9D">
            <wp:extent cx="2162175" cy="1441531"/>
            <wp:effectExtent l="0" t="0" r="0" b="63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77861" cy="1451989"/>
                    </a:xfrm>
                    <a:prstGeom prst="rect">
                      <a:avLst/>
                    </a:prstGeom>
                    <a:noFill/>
                    <a:ln>
                      <a:noFill/>
                    </a:ln>
                  </pic:spPr>
                </pic:pic>
              </a:graphicData>
            </a:graphic>
          </wp:inline>
        </w:drawing>
      </w:r>
      <w:r>
        <w:rPr>
          <w:b/>
          <w:bCs/>
          <w:lang w:val="fr"/>
        </w:rPr>
        <w:tab/>
      </w:r>
      <w:r>
        <w:rPr>
          <w:b/>
          <w:bCs/>
          <w:lang w:val="fr"/>
        </w:rPr>
        <w:tab/>
      </w:r>
    </w:p>
    <w:p w14:paraId="4E601DC4" w14:textId="3213FCBA" w:rsidR="00A46CF6" w:rsidRPr="00B367A6" w:rsidRDefault="00A46CF6" w:rsidP="00320666">
      <w:pPr>
        <w:spacing w:line="276" w:lineRule="auto"/>
      </w:pPr>
      <w:r>
        <w:rPr>
          <w:lang w:val="fr"/>
        </w:rPr>
        <w:tab/>
      </w:r>
    </w:p>
    <w:sectPr w:rsidR="00A46CF6" w:rsidRPr="00B367A6" w:rsidSect="004459C2">
      <w:headerReference w:type="default" r:id="rId16"/>
      <w:footerReference w:type="default" r:id="rId17"/>
      <w:pgSz w:w="11907" w:h="16839" w:code="9"/>
      <w:pgMar w:top="1843" w:right="1304" w:bottom="1701" w:left="1701"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79710" w14:textId="77777777" w:rsidR="00773775" w:rsidRDefault="00773775" w:rsidP="00587023">
      <w:pPr>
        <w:spacing w:line="240" w:lineRule="auto"/>
      </w:pPr>
      <w:r>
        <w:separator/>
      </w:r>
    </w:p>
  </w:endnote>
  <w:endnote w:type="continuationSeparator" w:id="0">
    <w:p w14:paraId="625FD86B" w14:textId="77777777" w:rsidR="00773775" w:rsidRDefault="00773775" w:rsidP="00587023">
      <w:pPr>
        <w:spacing w:line="240" w:lineRule="auto"/>
      </w:pPr>
      <w:r>
        <w:continuationSeparator/>
      </w:r>
    </w:p>
  </w:endnote>
  <w:endnote w:type="continuationNotice" w:id="1">
    <w:p w14:paraId="68ED2721" w14:textId="77777777" w:rsidR="00773775" w:rsidRDefault="007737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454330"/>
      <w:lock w:val="contentLocked"/>
      <w:group/>
    </w:sdtPr>
    <w:sdtEndPr/>
    <w:sdtContent>
      <w:p w14:paraId="19DFD3E5" w14:textId="77777777" w:rsidR="00480A5F" w:rsidRDefault="00480A5F">
        <w:pPr>
          <w:pStyle w:val="Footer"/>
        </w:pPr>
        <w:r>
          <w:rPr>
            <w:noProof/>
            <w:lang w:val="en-GB" w:eastAsia="en-GB"/>
          </w:rPr>
          <w:drawing>
            <wp:anchor distT="0" distB="0" distL="114300" distR="114300" simplePos="0" relativeHeight="251663360" behindDoc="0" locked="0" layoutInCell="1" allowOverlap="1" wp14:anchorId="618CA13B" wp14:editId="6B123B88">
              <wp:simplePos x="0" y="0"/>
              <wp:positionH relativeFrom="page">
                <wp:align>right</wp:align>
              </wp:positionH>
              <wp:positionV relativeFrom="page">
                <wp:align>bottom</wp:align>
              </wp:positionV>
              <wp:extent cx="2880000" cy="108000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npak-standard-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3AD0BC9B" w14:textId="77777777" w:rsidR="00480A5F" w:rsidRDefault="00773775">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E6A93" w14:textId="77777777" w:rsidR="00773775" w:rsidRDefault="00773775" w:rsidP="00587023">
      <w:pPr>
        <w:spacing w:line="240" w:lineRule="auto"/>
      </w:pPr>
      <w:r>
        <w:separator/>
      </w:r>
    </w:p>
  </w:footnote>
  <w:footnote w:type="continuationSeparator" w:id="0">
    <w:p w14:paraId="23FE79D9" w14:textId="77777777" w:rsidR="00773775" w:rsidRDefault="00773775" w:rsidP="00587023">
      <w:pPr>
        <w:spacing w:line="240" w:lineRule="auto"/>
      </w:pPr>
      <w:r>
        <w:continuationSeparator/>
      </w:r>
    </w:p>
  </w:footnote>
  <w:footnote w:type="continuationNotice" w:id="1">
    <w:p w14:paraId="1F56038E" w14:textId="77777777" w:rsidR="00773775" w:rsidRDefault="007737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571820"/>
      <w:lock w:val="contentLocked"/>
      <w:group/>
    </w:sdtPr>
    <w:sdtEndPr/>
    <w:sdtContent>
      <w:p w14:paraId="5C7FC963" w14:textId="77777777" w:rsidR="00480A5F" w:rsidRDefault="00480A5F">
        <w:pPr>
          <w:pStyle w:val="Header"/>
        </w:pPr>
        <w:r>
          <w:rPr>
            <w:noProof/>
            <w:lang w:val="en-GB" w:eastAsia="en-GB"/>
          </w:rPr>
          <w:drawing>
            <wp:anchor distT="0" distB="0" distL="114300" distR="114300" simplePos="0" relativeHeight="251661312" behindDoc="0" locked="0" layoutInCell="1" allowOverlap="1" wp14:anchorId="2C1EF85A" wp14:editId="3B2A51B0">
              <wp:simplePos x="0" y="0"/>
              <wp:positionH relativeFrom="page">
                <wp:align>right</wp:align>
              </wp:positionH>
              <wp:positionV relativeFrom="page">
                <wp:align>top</wp:align>
              </wp:positionV>
              <wp:extent cx="2880000" cy="1080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npak-standard-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2D5DC9DC" w14:textId="77777777" w:rsidR="00503E43" w:rsidRDefault="00773775">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B69E9"/>
    <w:multiLevelType w:val="hybridMultilevel"/>
    <w:tmpl w:val="C8AAB780"/>
    <w:lvl w:ilvl="0" w:tplc="8C30AF8A">
      <w:start w:val="1"/>
      <w:numFmt w:val="decimalZero"/>
      <w:lvlText w:val="%1."/>
      <w:lvlJc w:val="left"/>
      <w:pPr>
        <w:ind w:left="360" w:hanging="360"/>
      </w:pPr>
      <w:rPr>
        <w:rFonts w:ascii="Arial" w:hAnsi="Arial" w:hint="default"/>
        <w:b/>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A60B51"/>
    <w:multiLevelType w:val="hybridMultilevel"/>
    <w:tmpl w:val="91EC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D27B4"/>
    <w:multiLevelType w:val="hybridMultilevel"/>
    <w:tmpl w:val="49444E28"/>
    <w:lvl w:ilvl="0" w:tplc="4ECC4FA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404650"/>
    <w:multiLevelType w:val="hybridMultilevel"/>
    <w:tmpl w:val="4AAE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873E86"/>
    <w:multiLevelType w:val="hybridMultilevel"/>
    <w:tmpl w:val="94FCF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AE0120"/>
    <w:multiLevelType w:val="hybridMultilevel"/>
    <w:tmpl w:val="5D70E6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2"/>
  </w:num>
  <w:num w:numId="3">
    <w:abstractNumId w:val="2"/>
  </w:num>
  <w:num w:numId="4">
    <w:abstractNumId w:val="4"/>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88"/>
    <w:rsid w:val="0003477B"/>
    <w:rsid w:val="000361EE"/>
    <w:rsid w:val="00052640"/>
    <w:rsid w:val="000618AC"/>
    <w:rsid w:val="00083A8C"/>
    <w:rsid w:val="000915C6"/>
    <w:rsid w:val="00096BFA"/>
    <w:rsid w:val="000B30A5"/>
    <w:rsid w:val="000E0F62"/>
    <w:rsid w:val="000F636E"/>
    <w:rsid w:val="00123D17"/>
    <w:rsid w:val="00170B66"/>
    <w:rsid w:val="001800E6"/>
    <w:rsid w:val="001854DA"/>
    <w:rsid w:val="001A254B"/>
    <w:rsid w:val="001A4439"/>
    <w:rsid w:val="001B74BE"/>
    <w:rsid w:val="001C1415"/>
    <w:rsid w:val="001C6C7D"/>
    <w:rsid w:val="001E3D21"/>
    <w:rsid w:val="00206EFC"/>
    <w:rsid w:val="0023521D"/>
    <w:rsid w:val="0024426D"/>
    <w:rsid w:val="00271A2B"/>
    <w:rsid w:val="002F1A11"/>
    <w:rsid w:val="00320666"/>
    <w:rsid w:val="0035023B"/>
    <w:rsid w:val="00363BCB"/>
    <w:rsid w:val="00384FB6"/>
    <w:rsid w:val="003A6E29"/>
    <w:rsid w:val="003E4D46"/>
    <w:rsid w:val="00403E7A"/>
    <w:rsid w:val="00413014"/>
    <w:rsid w:val="00414483"/>
    <w:rsid w:val="00415087"/>
    <w:rsid w:val="00416FAB"/>
    <w:rsid w:val="00423151"/>
    <w:rsid w:val="00435F03"/>
    <w:rsid w:val="004459C2"/>
    <w:rsid w:val="00480A5F"/>
    <w:rsid w:val="004A682A"/>
    <w:rsid w:val="004D1BD6"/>
    <w:rsid w:val="004E15AB"/>
    <w:rsid w:val="004F41CA"/>
    <w:rsid w:val="004F5516"/>
    <w:rsid w:val="004F75D9"/>
    <w:rsid w:val="00503E43"/>
    <w:rsid w:val="0055432D"/>
    <w:rsid w:val="0057439E"/>
    <w:rsid w:val="00587023"/>
    <w:rsid w:val="005B2C2D"/>
    <w:rsid w:val="005B6EC8"/>
    <w:rsid w:val="005C374E"/>
    <w:rsid w:val="005C424B"/>
    <w:rsid w:val="005C7569"/>
    <w:rsid w:val="006020BA"/>
    <w:rsid w:val="00625B96"/>
    <w:rsid w:val="006A3822"/>
    <w:rsid w:val="006B61C4"/>
    <w:rsid w:val="006E20FA"/>
    <w:rsid w:val="006E2F10"/>
    <w:rsid w:val="006F2DBC"/>
    <w:rsid w:val="007072E6"/>
    <w:rsid w:val="007141FD"/>
    <w:rsid w:val="0073376B"/>
    <w:rsid w:val="00773775"/>
    <w:rsid w:val="00777B53"/>
    <w:rsid w:val="007B1940"/>
    <w:rsid w:val="007B6176"/>
    <w:rsid w:val="007C11F1"/>
    <w:rsid w:val="007C5BB9"/>
    <w:rsid w:val="007E265A"/>
    <w:rsid w:val="007E7FBA"/>
    <w:rsid w:val="00803AC9"/>
    <w:rsid w:val="00830A98"/>
    <w:rsid w:val="00833DE8"/>
    <w:rsid w:val="00856A4C"/>
    <w:rsid w:val="00872A01"/>
    <w:rsid w:val="0087685F"/>
    <w:rsid w:val="00891524"/>
    <w:rsid w:val="0089152F"/>
    <w:rsid w:val="008D4D1D"/>
    <w:rsid w:val="00923B59"/>
    <w:rsid w:val="00945A9A"/>
    <w:rsid w:val="009834AB"/>
    <w:rsid w:val="0099239C"/>
    <w:rsid w:val="00994F88"/>
    <w:rsid w:val="009A3DB8"/>
    <w:rsid w:val="009D7585"/>
    <w:rsid w:val="009D7B45"/>
    <w:rsid w:val="009F2611"/>
    <w:rsid w:val="00A145A3"/>
    <w:rsid w:val="00A46CF6"/>
    <w:rsid w:val="00A47A30"/>
    <w:rsid w:val="00A80DF5"/>
    <w:rsid w:val="00AF7432"/>
    <w:rsid w:val="00B31E60"/>
    <w:rsid w:val="00B367A6"/>
    <w:rsid w:val="00B41F70"/>
    <w:rsid w:val="00B5592E"/>
    <w:rsid w:val="00B725E0"/>
    <w:rsid w:val="00B81773"/>
    <w:rsid w:val="00B9048E"/>
    <w:rsid w:val="00BA23AC"/>
    <w:rsid w:val="00BB6C23"/>
    <w:rsid w:val="00BE68C3"/>
    <w:rsid w:val="00BF644E"/>
    <w:rsid w:val="00C410AA"/>
    <w:rsid w:val="00C6661C"/>
    <w:rsid w:val="00C81C79"/>
    <w:rsid w:val="00C823C4"/>
    <w:rsid w:val="00C9560C"/>
    <w:rsid w:val="00CB1033"/>
    <w:rsid w:val="00D03F91"/>
    <w:rsid w:val="00D04C01"/>
    <w:rsid w:val="00D225D5"/>
    <w:rsid w:val="00D336A5"/>
    <w:rsid w:val="00D47A06"/>
    <w:rsid w:val="00D50A18"/>
    <w:rsid w:val="00D61C68"/>
    <w:rsid w:val="00D91441"/>
    <w:rsid w:val="00DA7D61"/>
    <w:rsid w:val="00DF274C"/>
    <w:rsid w:val="00E4513B"/>
    <w:rsid w:val="00E60E8A"/>
    <w:rsid w:val="00E80EEB"/>
    <w:rsid w:val="00E814A5"/>
    <w:rsid w:val="00E83806"/>
    <w:rsid w:val="00E95831"/>
    <w:rsid w:val="00EB1073"/>
    <w:rsid w:val="00ED4406"/>
    <w:rsid w:val="00ED475D"/>
    <w:rsid w:val="00EE5F69"/>
    <w:rsid w:val="00F03AD8"/>
    <w:rsid w:val="00F0443A"/>
    <w:rsid w:val="00F04E7D"/>
    <w:rsid w:val="00F1684B"/>
    <w:rsid w:val="00F462E4"/>
    <w:rsid w:val="00FE4E71"/>
    <w:rsid w:val="00FF1B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DC68E"/>
  <w15:chartTrackingRefBased/>
  <w15:docId w15:val="{7D23B810-F59C-4763-A50B-97FF7F62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18"/>
    <w:pPr>
      <w:spacing w:after="260" w:line="260" w:lineRule="exact"/>
    </w:pPr>
  </w:style>
  <w:style w:type="paragraph" w:styleId="Heading1">
    <w:name w:val="heading 1"/>
    <w:basedOn w:val="Normal"/>
    <w:next w:val="Normal"/>
    <w:link w:val="Heading1Char"/>
    <w:uiPriority w:val="9"/>
    <w:qFormat/>
    <w:rsid w:val="00D91441"/>
    <w:pPr>
      <w:keepNext/>
      <w:keepLines/>
      <w:pBdr>
        <w:top w:val="single" w:sz="4" w:space="10" w:color="auto"/>
      </w:pBdr>
      <w:spacing w:before="60"/>
      <w:outlineLvl w:val="0"/>
    </w:pPr>
    <w:rPr>
      <w:rFonts w:eastAsiaTheme="majorEastAsia" w:cstheme="majorBidi"/>
      <w:caps/>
      <w:sz w:val="20"/>
      <w:szCs w:val="32"/>
      <w14:numSpacing w14:val="proportional"/>
    </w:rPr>
  </w:style>
  <w:style w:type="paragraph" w:styleId="Heading2">
    <w:name w:val="heading 2"/>
    <w:basedOn w:val="Normal"/>
    <w:next w:val="Normal"/>
    <w:link w:val="Heading2Char"/>
    <w:uiPriority w:val="9"/>
    <w:qFormat/>
    <w:rsid w:val="00D91441"/>
    <w:pPr>
      <w:keepNext/>
      <w:keepLines/>
      <w:outlineLvl w:val="1"/>
    </w:pPr>
    <w:rPr>
      <w:rFonts w:eastAsiaTheme="majorEastAsia" w:cstheme="majorBidi"/>
      <w:b/>
      <w:sz w:val="20"/>
      <w:szCs w:val="26"/>
      <w14:numSpacing w14:val="proportional"/>
    </w:rPr>
  </w:style>
  <w:style w:type="paragraph" w:styleId="Heading3">
    <w:name w:val="heading 3"/>
    <w:basedOn w:val="Normal"/>
    <w:next w:val="Normal"/>
    <w:link w:val="Heading3Char"/>
    <w:uiPriority w:val="9"/>
    <w:qFormat/>
    <w:rsid w:val="00E60E8A"/>
    <w:pPr>
      <w:keepNext/>
      <w:keepLines/>
      <w:outlineLvl w:val="2"/>
    </w:pPr>
    <w:rPr>
      <w:rFonts w:eastAsiaTheme="majorEastAsia" w:cstheme="majorBidi"/>
      <w:b/>
      <w:color w:val="0297DB" w:themeColor="accent1"/>
      <w:sz w:val="20"/>
      <w:szCs w:val="24"/>
    </w:rPr>
  </w:style>
  <w:style w:type="paragraph" w:styleId="Heading4">
    <w:name w:val="heading 4"/>
    <w:basedOn w:val="Normal"/>
    <w:next w:val="Normal"/>
    <w:link w:val="Heading4Char"/>
    <w:uiPriority w:val="9"/>
    <w:qFormat/>
    <w:rsid w:val="00E60E8A"/>
    <w:pPr>
      <w:keepNext/>
      <w:keepLines/>
      <w:outlineLvl w:val="3"/>
    </w:pPr>
    <w:rPr>
      <w:rFonts w:eastAsiaTheme="majorEastAsia" w:cstheme="majorBidi"/>
      <w:i/>
      <w:iCs/>
      <w:color w:val="898989" w:themeColor="accent3"/>
      <w14:numSpacing w14:val="proportional"/>
    </w:rPr>
  </w:style>
  <w:style w:type="paragraph" w:styleId="Heading5">
    <w:name w:val="heading 5"/>
    <w:basedOn w:val="Normal"/>
    <w:next w:val="Normal"/>
    <w:link w:val="Heading5Char"/>
    <w:uiPriority w:val="9"/>
    <w:semiHidden/>
    <w:qFormat/>
    <w:rsid w:val="00D91441"/>
    <w:pPr>
      <w:keepNext/>
      <w:keepLines/>
      <w:spacing w:before="200"/>
      <w:outlineLvl w:val="4"/>
    </w:pPr>
    <w:rPr>
      <w:rFonts w:asciiTheme="majorHAnsi" w:eastAsiaTheme="majorEastAsia" w:hAnsiTheme="majorHAnsi" w:cstheme="majorBidi"/>
      <w:color w:val="014B6C" w:themeColor="accent1"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8"/>
    <w:unhideWhenUsed/>
    <w:rsid w:val="00D91441"/>
    <w:pPr>
      <w:tabs>
        <w:tab w:val="center" w:pos="4680"/>
        <w:tab w:val="right" w:pos="9360"/>
      </w:tabs>
      <w:spacing w:line="240" w:lineRule="auto"/>
    </w:pPr>
    <w:rPr>
      <w:rFonts w:asciiTheme="majorHAnsi" w:hAnsiTheme="majorHAnsi"/>
      <w:color w:val="404040" w:themeColor="text1" w:themeTint="BF"/>
    </w:rPr>
  </w:style>
  <w:style w:type="character" w:customStyle="1" w:styleId="HeaderChar">
    <w:name w:val="Header Char"/>
    <w:basedOn w:val="DefaultParagraphFont"/>
    <w:link w:val="Header"/>
    <w:uiPriority w:val="8"/>
    <w:rsid w:val="00D91441"/>
    <w:rPr>
      <w:rFonts w:asciiTheme="majorHAnsi" w:hAnsiTheme="majorHAnsi"/>
      <w:color w:val="404040" w:themeColor="text1" w:themeTint="BF"/>
    </w:rPr>
  </w:style>
  <w:style w:type="paragraph" w:styleId="Footer">
    <w:name w:val="footer"/>
    <w:basedOn w:val="Normal"/>
    <w:link w:val="FooterChar"/>
    <w:uiPriority w:val="99"/>
    <w:unhideWhenUsed/>
    <w:rsid w:val="00D91441"/>
    <w:pPr>
      <w:tabs>
        <w:tab w:val="center" w:pos="4680"/>
        <w:tab w:val="right" w:pos="9360"/>
      </w:tabs>
      <w:spacing w:line="240" w:lineRule="auto"/>
    </w:pPr>
    <w:rPr>
      <w:rFonts w:asciiTheme="majorHAnsi" w:hAnsiTheme="majorHAnsi"/>
    </w:rPr>
  </w:style>
  <w:style w:type="character" w:customStyle="1" w:styleId="FooterChar">
    <w:name w:val="Footer Char"/>
    <w:basedOn w:val="DefaultParagraphFont"/>
    <w:link w:val="Footer"/>
    <w:uiPriority w:val="99"/>
    <w:rsid w:val="00D91441"/>
    <w:rPr>
      <w:rFonts w:asciiTheme="majorHAnsi" w:hAnsiTheme="majorHAnsi"/>
    </w:rPr>
  </w:style>
  <w:style w:type="paragraph" w:styleId="NoSpacing">
    <w:name w:val="No Spacing"/>
    <w:uiPriority w:val="1"/>
    <w:qFormat/>
    <w:rsid w:val="00D91441"/>
    <w:pPr>
      <w:spacing w:after="0" w:line="260" w:lineRule="exact"/>
    </w:pPr>
    <w:rPr>
      <w:rFonts w:ascii="Arial" w:hAnsi="Arial"/>
    </w:rPr>
  </w:style>
  <w:style w:type="paragraph" w:styleId="BalloonText">
    <w:name w:val="Balloon Text"/>
    <w:basedOn w:val="Normal"/>
    <w:link w:val="BalloonTextChar"/>
    <w:uiPriority w:val="99"/>
    <w:semiHidden/>
    <w:unhideWhenUsed/>
    <w:rsid w:val="00D914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441"/>
    <w:rPr>
      <w:rFonts w:ascii="Tahoma" w:hAnsi="Tahoma" w:cs="Tahoma"/>
      <w:sz w:val="16"/>
      <w:szCs w:val="16"/>
    </w:rPr>
  </w:style>
  <w:style w:type="character" w:styleId="BookTitle">
    <w:name w:val="Book Title"/>
    <w:basedOn w:val="DefaultParagraphFont"/>
    <w:uiPriority w:val="33"/>
    <w:rsid w:val="00D91441"/>
    <w:rPr>
      <w:b/>
      <w:bCs/>
      <w:smallCaps/>
      <w:spacing w:val="5"/>
    </w:rPr>
  </w:style>
  <w:style w:type="paragraph" w:styleId="Caption">
    <w:name w:val="caption"/>
    <w:basedOn w:val="Normal"/>
    <w:next w:val="Normal"/>
    <w:uiPriority w:val="35"/>
    <w:unhideWhenUsed/>
    <w:rsid w:val="00D91441"/>
    <w:pPr>
      <w:spacing w:line="240" w:lineRule="auto"/>
    </w:pPr>
    <w:rPr>
      <w:b/>
      <w:bCs/>
      <w:color w:val="0297DB" w:themeColor="accent1"/>
    </w:rPr>
  </w:style>
  <w:style w:type="character" w:styleId="Emphasis">
    <w:name w:val="Emphasis"/>
    <w:basedOn w:val="DefaultParagraphFont"/>
    <w:uiPriority w:val="20"/>
    <w:qFormat/>
    <w:rsid w:val="00D91441"/>
    <w:rPr>
      <w:i/>
      <w:iCs/>
    </w:rPr>
  </w:style>
  <w:style w:type="character" w:customStyle="1" w:styleId="Heading1Char">
    <w:name w:val="Heading 1 Char"/>
    <w:basedOn w:val="DefaultParagraphFont"/>
    <w:link w:val="Heading1"/>
    <w:uiPriority w:val="9"/>
    <w:rsid w:val="00D91441"/>
    <w:rPr>
      <w:rFonts w:eastAsiaTheme="majorEastAsia" w:cstheme="majorBidi"/>
      <w:caps/>
      <w:sz w:val="20"/>
      <w:szCs w:val="32"/>
      <w14:numSpacing w14:val="proportional"/>
    </w:rPr>
  </w:style>
  <w:style w:type="character" w:customStyle="1" w:styleId="Heading2Char">
    <w:name w:val="Heading 2 Char"/>
    <w:basedOn w:val="DefaultParagraphFont"/>
    <w:link w:val="Heading2"/>
    <w:uiPriority w:val="9"/>
    <w:rsid w:val="00D91441"/>
    <w:rPr>
      <w:rFonts w:eastAsiaTheme="majorEastAsia" w:cstheme="majorBidi"/>
      <w:b/>
      <w:sz w:val="20"/>
      <w:szCs w:val="26"/>
      <w14:numSpacing w14:val="proportional"/>
    </w:rPr>
  </w:style>
  <w:style w:type="character" w:customStyle="1" w:styleId="Heading3Char">
    <w:name w:val="Heading 3 Char"/>
    <w:basedOn w:val="DefaultParagraphFont"/>
    <w:link w:val="Heading3"/>
    <w:uiPriority w:val="9"/>
    <w:rsid w:val="00E60E8A"/>
    <w:rPr>
      <w:rFonts w:eastAsiaTheme="majorEastAsia" w:cstheme="majorBidi"/>
      <w:b/>
      <w:color w:val="0297DB" w:themeColor="accent1"/>
      <w:sz w:val="20"/>
      <w:szCs w:val="24"/>
    </w:rPr>
  </w:style>
  <w:style w:type="character" w:customStyle="1" w:styleId="Heading4Char">
    <w:name w:val="Heading 4 Char"/>
    <w:basedOn w:val="DefaultParagraphFont"/>
    <w:link w:val="Heading4"/>
    <w:uiPriority w:val="9"/>
    <w:rsid w:val="00E60E8A"/>
    <w:rPr>
      <w:rFonts w:eastAsiaTheme="majorEastAsia" w:cstheme="majorBidi"/>
      <w:i/>
      <w:iCs/>
      <w:color w:val="898989" w:themeColor="accent3"/>
      <w14:numSpacing w14:val="proportional"/>
    </w:rPr>
  </w:style>
  <w:style w:type="character" w:customStyle="1" w:styleId="Heading5Char">
    <w:name w:val="Heading 5 Char"/>
    <w:basedOn w:val="DefaultParagraphFont"/>
    <w:link w:val="Heading5"/>
    <w:uiPriority w:val="9"/>
    <w:semiHidden/>
    <w:rsid w:val="00D91441"/>
    <w:rPr>
      <w:rFonts w:asciiTheme="majorHAnsi" w:eastAsiaTheme="majorEastAsia" w:hAnsiTheme="majorHAnsi" w:cstheme="majorBidi"/>
      <w:color w:val="014B6C" w:themeColor="accent1" w:themeShade="7F"/>
      <w:sz w:val="20"/>
    </w:rPr>
  </w:style>
  <w:style w:type="character" w:styleId="IntenseReference">
    <w:name w:val="Intense Reference"/>
    <w:basedOn w:val="DefaultParagraphFont"/>
    <w:uiPriority w:val="32"/>
    <w:qFormat/>
    <w:rsid w:val="00D91441"/>
    <w:rPr>
      <w:b/>
      <w:bCs/>
      <w:caps/>
      <w:smallCaps w:val="0"/>
      <w:color w:val="0297DB" w:themeColor="accent1"/>
      <w:spacing w:val="5"/>
      <w:u w:val="single"/>
    </w:rPr>
  </w:style>
  <w:style w:type="character" w:styleId="IntenseEmphasis">
    <w:name w:val="Intense Emphasis"/>
    <w:basedOn w:val="DefaultParagraphFont"/>
    <w:uiPriority w:val="21"/>
    <w:qFormat/>
    <w:rsid w:val="00E60E8A"/>
    <w:rPr>
      <w:i/>
      <w:iCs/>
      <w:color w:val="0297DB" w:themeColor="accent1"/>
    </w:rPr>
  </w:style>
  <w:style w:type="paragraph" w:styleId="IntenseQuote">
    <w:name w:val="Intense Quote"/>
    <w:basedOn w:val="Normal"/>
    <w:next w:val="Normal"/>
    <w:link w:val="IntenseQuoteChar"/>
    <w:uiPriority w:val="30"/>
    <w:qFormat/>
    <w:rsid w:val="00E60E8A"/>
    <w:pPr>
      <w:pBdr>
        <w:top w:val="single" w:sz="4" w:space="10" w:color="0297DB" w:themeColor="accent1"/>
      </w:pBdr>
      <w:spacing w:before="260"/>
      <w:ind w:left="737" w:right="737"/>
    </w:pPr>
    <w:rPr>
      <w:i/>
      <w:iCs/>
      <w:color w:val="0297DB" w:themeColor="accent1"/>
      <w:sz w:val="26"/>
    </w:rPr>
  </w:style>
  <w:style w:type="character" w:customStyle="1" w:styleId="IntenseQuoteChar">
    <w:name w:val="Intense Quote Char"/>
    <w:basedOn w:val="DefaultParagraphFont"/>
    <w:link w:val="IntenseQuote"/>
    <w:uiPriority w:val="30"/>
    <w:rsid w:val="00E60E8A"/>
    <w:rPr>
      <w:i/>
      <w:iCs/>
      <w:color w:val="0297DB" w:themeColor="accent1"/>
      <w:sz w:val="26"/>
    </w:rPr>
  </w:style>
  <w:style w:type="paragraph" w:styleId="ListParagraph">
    <w:name w:val="List Paragraph"/>
    <w:basedOn w:val="Normal"/>
    <w:uiPriority w:val="34"/>
    <w:qFormat/>
    <w:rsid w:val="00D91441"/>
    <w:pPr>
      <w:numPr>
        <w:numId w:val="3"/>
      </w:numPr>
      <w:contextualSpacing/>
    </w:pPr>
  </w:style>
  <w:style w:type="paragraph" w:styleId="Quote">
    <w:name w:val="Quote"/>
    <w:basedOn w:val="Normal"/>
    <w:next w:val="Normal"/>
    <w:link w:val="QuoteChar"/>
    <w:uiPriority w:val="29"/>
    <w:qFormat/>
    <w:rsid w:val="00D91441"/>
    <w:pPr>
      <w:spacing w:before="260"/>
      <w:ind w:left="734" w:right="734"/>
    </w:pPr>
    <w:rPr>
      <w:i/>
      <w:iCs/>
      <w:sz w:val="28"/>
    </w:rPr>
  </w:style>
  <w:style w:type="character" w:customStyle="1" w:styleId="QuoteChar">
    <w:name w:val="Quote Char"/>
    <w:basedOn w:val="DefaultParagraphFont"/>
    <w:link w:val="Quote"/>
    <w:uiPriority w:val="29"/>
    <w:rsid w:val="00D91441"/>
    <w:rPr>
      <w:i/>
      <w:iCs/>
      <w:sz w:val="28"/>
    </w:rPr>
  </w:style>
  <w:style w:type="table" w:customStyle="1" w:styleId="Ranpak1">
    <w:name w:val="Ranpak1"/>
    <w:basedOn w:val="TableNormal"/>
    <w:uiPriority w:val="99"/>
    <w:rsid w:val="00D91441"/>
    <w:pPr>
      <w:spacing w:after="0" w:line="240" w:lineRule="auto"/>
    </w:pPr>
    <w:rPr>
      <w:color w:val="595959" w:themeColor="text1" w:themeTint="A6"/>
      <w:sz w:val="20"/>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color w:val="0297DB" w:themeColor="accent1"/>
        <w:sz w:val="20"/>
      </w:rPr>
      <w:tblPr/>
      <w:tcPr>
        <w:shd w:val="clear" w:color="auto" w:fill="BFBFBF" w:themeFill="background1" w:themeFillShade="BF"/>
      </w:tcPr>
    </w:tblStylePr>
    <w:tblStylePr w:type="lastRow">
      <w:tblPr/>
      <w:tcPr>
        <w:tcBorders>
          <w:top w:val="single" w:sz="4" w:space="0" w:color="000000" w:themeColor="text1"/>
        </w:tcBorders>
      </w:tcPr>
    </w:tblStylePr>
    <w:tblStylePr w:type="firstCol">
      <w:rPr>
        <w:b/>
      </w:rPr>
      <w:tblPr/>
      <w:tcPr>
        <w:shd w:val="clear" w:color="auto" w:fill="BFBFBF" w:themeFill="background1" w:themeFillShade="BF"/>
      </w:tcPr>
    </w:tblStylePr>
    <w:tblStylePr w:type="lastCol">
      <w:tblPr/>
      <w:tcPr>
        <w:tcBorders>
          <w:left w:val="single" w:sz="4" w:space="0" w:color="000000" w:themeColor="text1"/>
        </w:tcBorders>
      </w:tcPr>
    </w:tblStylePr>
  </w:style>
  <w:style w:type="table" w:customStyle="1" w:styleId="Ranpak2">
    <w:name w:val="Ranpak2"/>
    <w:basedOn w:val="TableNormal"/>
    <w:uiPriority w:val="99"/>
    <w:rsid w:val="00D91441"/>
    <w:pPr>
      <w:spacing w:after="0" w:line="240" w:lineRule="auto"/>
    </w:pPr>
    <w:tblPr>
      <w:tblBorders>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sz w:val="20"/>
      </w:rPr>
      <w:tblPr/>
      <w:tcPr>
        <w:tcBorders>
          <w:top w:val="nil"/>
          <w:left w:val="nil"/>
          <w:bottom w:val="single" w:sz="12" w:space="0" w:color="44546A" w:themeColor="text2"/>
          <w:right w:val="nil"/>
          <w:insideH w:val="nil"/>
          <w:insideV w:val="nil"/>
          <w:tl2br w:val="nil"/>
          <w:tr2bl w:val="nil"/>
        </w:tcBorders>
      </w:tcPr>
    </w:tblStylePr>
    <w:tblStylePr w:type="lastCol">
      <w:tblPr/>
      <w:tcPr>
        <w:tcBorders>
          <w:top w:val="single" w:sz="12" w:space="0" w:color="00AA3F" w:themeColor="accent2"/>
        </w:tcBorders>
        <w:shd w:val="clear" w:color="auto" w:fill="FFFFFF" w:themeFill="background1"/>
      </w:tcPr>
    </w:tblStylePr>
    <w:tblStylePr w:type="neCell">
      <w:tblPr/>
      <w:tcPr>
        <w:tcBorders>
          <w:top w:val="nil"/>
          <w:left w:val="nil"/>
          <w:bottom w:val="single" w:sz="12" w:space="0" w:color="00AA3F" w:themeColor="accent2"/>
          <w:right w:val="nil"/>
          <w:insideH w:val="nil"/>
          <w:insideV w:val="nil"/>
          <w:tl2br w:val="nil"/>
          <w:tr2bl w:val="nil"/>
        </w:tcBorders>
        <w:shd w:val="clear" w:color="auto" w:fill="FFFFFF" w:themeFill="background1"/>
      </w:tcPr>
    </w:tblStylePr>
  </w:style>
  <w:style w:type="table" w:customStyle="1" w:styleId="Ranpak3">
    <w:name w:val="Ranpak3"/>
    <w:basedOn w:val="TableNormal"/>
    <w:uiPriority w:val="99"/>
    <w:rsid w:val="00D91441"/>
    <w:pPr>
      <w:spacing w:after="0" w:line="240" w:lineRule="auto"/>
    </w:p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blStylePr w:type="firstRow">
      <w:rPr>
        <w:rFonts w:asciiTheme="majorHAnsi" w:hAnsiTheme="majorHAnsi"/>
        <w:b/>
        <w:sz w:val="20"/>
      </w:rPr>
    </w:tblStylePr>
    <w:tblStylePr w:type="firstCol">
      <w:tblPr/>
      <w:tcPr>
        <w:shd w:val="clear" w:color="auto" w:fill="D9D9D9" w:themeFill="background1" w:themeFillShade="D9"/>
      </w:tcPr>
    </w:tblStylePr>
    <w:tblStylePr w:type="nwCell">
      <w:tblPr/>
      <w:tcPr>
        <w:shd w:val="clear" w:color="auto" w:fill="44546A" w:themeFill="text2"/>
      </w:tcPr>
    </w:tblStylePr>
  </w:style>
  <w:style w:type="character" w:styleId="Strong">
    <w:name w:val="Strong"/>
    <w:basedOn w:val="DefaultParagraphFont"/>
    <w:uiPriority w:val="22"/>
    <w:qFormat/>
    <w:rsid w:val="00D91441"/>
    <w:rPr>
      <w:b/>
      <w:bCs/>
    </w:rPr>
  </w:style>
  <w:style w:type="paragraph" w:styleId="Subtitle">
    <w:name w:val="Subtitle"/>
    <w:basedOn w:val="Normal"/>
    <w:link w:val="SubtitleChar"/>
    <w:uiPriority w:val="11"/>
    <w:qFormat/>
    <w:rsid w:val="00D91441"/>
    <w:pPr>
      <w:numPr>
        <w:ilvl w:val="1"/>
      </w:numPr>
      <w:pBdr>
        <w:top w:val="single" w:sz="4" w:space="10" w:color="auto"/>
      </w:pBdr>
      <w:spacing w:after="60" w:line="520" w:lineRule="exact"/>
    </w:pPr>
    <w:rPr>
      <w:rFonts w:eastAsiaTheme="minorEastAsia"/>
      <w:b/>
      <w:sz w:val="40"/>
      <w14:numSpacing w14:val="proportional"/>
    </w:rPr>
  </w:style>
  <w:style w:type="character" w:customStyle="1" w:styleId="SubtitleChar">
    <w:name w:val="Subtitle Char"/>
    <w:basedOn w:val="DefaultParagraphFont"/>
    <w:link w:val="Subtitle"/>
    <w:uiPriority w:val="11"/>
    <w:rsid w:val="00D91441"/>
    <w:rPr>
      <w:rFonts w:eastAsiaTheme="minorEastAsia"/>
      <w:b/>
      <w:sz w:val="40"/>
      <w14:numSpacing w14:val="proportional"/>
    </w:rPr>
  </w:style>
  <w:style w:type="character" w:styleId="SubtleEmphasis">
    <w:name w:val="Subtle Emphasis"/>
    <w:basedOn w:val="DefaultParagraphFont"/>
    <w:uiPriority w:val="19"/>
    <w:qFormat/>
    <w:rsid w:val="00D91441"/>
    <w:rPr>
      <w:b/>
      <w:i/>
      <w:iCs/>
      <w:color w:val="auto"/>
      <w:bdr w:val="none" w:sz="0" w:space="0" w:color="auto"/>
    </w:rPr>
  </w:style>
  <w:style w:type="character" w:styleId="SubtleReference">
    <w:name w:val="Subtle Reference"/>
    <w:aliases w:val="Link"/>
    <w:basedOn w:val="DefaultParagraphFont"/>
    <w:uiPriority w:val="31"/>
    <w:qFormat/>
    <w:rsid w:val="00D91441"/>
    <w:rPr>
      <w:caps w:val="0"/>
      <w:smallCaps w:val="0"/>
      <w:color w:val="000000" w:themeColor="text1"/>
      <w:u w:val="single"/>
    </w:rPr>
  </w:style>
  <w:style w:type="table" w:styleId="TableGrid">
    <w:name w:val="Table Grid"/>
    <w:aliases w:val="Ranpak Table1"/>
    <w:basedOn w:val="TableNormal"/>
    <w:uiPriority w:val="59"/>
    <w:rsid w:val="00D91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91441"/>
    <w:pPr>
      <w:spacing w:line="780" w:lineRule="exact"/>
      <w:contextualSpacing/>
    </w:pPr>
    <w:rPr>
      <w:rFonts w:eastAsiaTheme="majorEastAsia" w:cstheme="majorBidi"/>
      <w:b/>
      <w:kern w:val="28"/>
      <w:sz w:val="60"/>
      <w:szCs w:val="56"/>
      <w14:numSpacing w14:val="proportional"/>
    </w:rPr>
  </w:style>
  <w:style w:type="character" w:customStyle="1" w:styleId="TitleChar">
    <w:name w:val="Title Char"/>
    <w:basedOn w:val="DefaultParagraphFont"/>
    <w:link w:val="Title"/>
    <w:uiPriority w:val="10"/>
    <w:rsid w:val="00D91441"/>
    <w:rPr>
      <w:rFonts w:eastAsiaTheme="majorEastAsia" w:cstheme="majorBidi"/>
      <w:b/>
      <w:kern w:val="28"/>
      <w:sz w:val="60"/>
      <w:szCs w:val="56"/>
      <w14:numSpacing w14:val="proportional"/>
    </w:rPr>
  </w:style>
  <w:style w:type="character" w:styleId="Hyperlink">
    <w:name w:val="Hyperlink"/>
    <w:basedOn w:val="DefaultParagraphFont"/>
    <w:uiPriority w:val="99"/>
    <w:unhideWhenUsed/>
    <w:rsid w:val="00E60E8A"/>
    <w:rPr>
      <w:color w:val="0297DB" w:themeColor="accent1"/>
      <w:u w:val="single"/>
    </w:rPr>
  </w:style>
  <w:style w:type="character" w:styleId="PlaceholderText">
    <w:name w:val="Placeholder Text"/>
    <w:basedOn w:val="DefaultParagraphFont"/>
    <w:uiPriority w:val="99"/>
    <w:semiHidden/>
    <w:rsid w:val="00480A5F"/>
    <w:rPr>
      <w:color w:val="808080"/>
    </w:rPr>
  </w:style>
  <w:style w:type="paragraph" w:styleId="NormalWeb">
    <w:name w:val="Normal (Web)"/>
    <w:basedOn w:val="Normal"/>
    <w:uiPriority w:val="99"/>
    <w:unhideWhenUsed/>
    <w:rsid w:val="00235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nediv1">
    <w:name w:val="contentpanediv1"/>
    <w:basedOn w:val="DefaultParagraphFont"/>
    <w:rsid w:val="0023521D"/>
  </w:style>
  <w:style w:type="character" w:customStyle="1" w:styleId="Mentionnonrsolue1">
    <w:name w:val="Mention non résolue1"/>
    <w:basedOn w:val="DefaultParagraphFont"/>
    <w:uiPriority w:val="99"/>
    <w:semiHidden/>
    <w:unhideWhenUsed/>
    <w:rsid w:val="00D50A18"/>
    <w:rPr>
      <w:color w:val="605E5C"/>
      <w:shd w:val="clear" w:color="auto" w:fill="E1DFDD"/>
    </w:rPr>
  </w:style>
  <w:style w:type="character" w:styleId="CommentReference">
    <w:name w:val="annotation reference"/>
    <w:basedOn w:val="DefaultParagraphFont"/>
    <w:uiPriority w:val="99"/>
    <w:semiHidden/>
    <w:unhideWhenUsed/>
    <w:rsid w:val="00170B66"/>
    <w:rPr>
      <w:sz w:val="16"/>
      <w:szCs w:val="16"/>
    </w:rPr>
  </w:style>
  <w:style w:type="paragraph" w:styleId="CommentText">
    <w:name w:val="annotation text"/>
    <w:basedOn w:val="Normal"/>
    <w:link w:val="CommentTextChar"/>
    <w:uiPriority w:val="99"/>
    <w:unhideWhenUsed/>
    <w:rsid w:val="00170B66"/>
    <w:pPr>
      <w:spacing w:line="240" w:lineRule="auto"/>
    </w:pPr>
    <w:rPr>
      <w:sz w:val="20"/>
      <w:szCs w:val="20"/>
    </w:rPr>
  </w:style>
  <w:style w:type="character" w:customStyle="1" w:styleId="CommentTextChar">
    <w:name w:val="Comment Text Char"/>
    <w:basedOn w:val="DefaultParagraphFont"/>
    <w:link w:val="CommentText"/>
    <w:uiPriority w:val="99"/>
    <w:rsid w:val="00170B66"/>
    <w:rPr>
      <w:sz w:val="20"/>
      <w:szCs w:val="20"/>
    </w:rPr>
  </w:style>
  <w:style w:type="paragraph" w:styleId="CommentSubject">
    <w:name w:val="annotation subject"/>
    <w:basedOn w:val="CommentText"/>
    <w:next w:val="CommentText"/>
    <w:link w:val="CommentSubjectChar"/>
    <w:uiPriority w:val="99"/>
    <w:semiHidden/>
    <w:unhideWhenUsed/>
    <w:rsid w:val="00170B66"/>
    <w:rPr>
      <w:b/>
      <w:bCs/>
    </w:rPr>
  </w:style>
  <w:style w:type="character" w:customStyle="1" w:styleId="CommentSubjectChar">
    <w:name w:val="Comment Subject Char"/>
    <w:basedOn w:val="CommentTextChar"/>
    <w:link w:val="CommentSubject"/>
    <w:uiPriority w:val="99"/>
    <w:semiHidden/>
    <w:rsid w:val="00170B66"/>
    <w:rPr>
      <w:b/>
      <w:bCs/>
      <w:sz w:val="20"/>
      <w:szCs w:val="20"/>
    </w:rPr>
  </w:style>
  <w:style w:type="character" w:styleId="FollowedHyperlink">
    <w:name w:val="FollowedHyperlink"/>
    <w:basedOn w:val="DefaultParagraphFont"/>
    <w:uiPriority w:val="99"/>
    <w:semiHidden/>
    <w:unhideWhenUsed/>
    <w:rsid w:val="00D225D5"/>
    <w:rPr>
      <w:color w:val="0297D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04665">
      <w:bodyDiv w:val="1"/>
      <w:marLeft w:val="0"/>
      <w:marRight w:val="0"/>
      <w:marTop w:val="0"/>
      <w:marBottom w:val="0"/>
      <w:divBdr>
        <w:top w:val="none" w:sz="0" w:space="0" w:color="auto"/>
        <w:left w:val="none" w:sz="0" w:space="0" w:color="auto"/>
        <w:bottom w:val="none" w:sz="0" w:space="0" w:color="auto"/>
        <w:right w:val="none" w:sz="0" w:space="0" w:color="auto"/>
      </w:divBdr>
    </w:div>
    <w:div w:id="1570841824">
      <w:bodyDiv w:val="1"/>
      <w:marLeft w:val="0"/>
      <w:marRight w:val="0"/>
      <w:marTop w:val="0"/>
      <w:marBottom w:val="0"/>
      <w:divBdr>
        <w:top w:val="none" w:sz="0" w:space="0" w:color="auto"/>
        <w:left w:val="none" w:sz="0" w:space="0" w:color="auto"/>
        <w:bottom w:val="none" w:sz="0" w:space="0" w:color="auto"/>
        <w:right w:val="none" w:sz="0" w:space="0" w:color="auto"/>
      </w:divBdr>
    </w:div>
    <w:div w:id="1776746781">
      <w:bodyDiv w:val="1"/>
      <w:marLeft w:val="0"/>
      <w:marRight w:val="0"/>
      <w:marTop w:val="0"/>
      <w:marBottom w:val="0"/>
      <w:divBdr>
        <w:top w:val="none" w:sz="0" w:space="0" w:color="auto"/>
        <w:left w:val="none" w:sz="0" w:space="0" w:color="auto"/>
        <w:bottom w:val="none" w:sz="0" w:space="0" w:color="auto"/>
        <w:right w:val="none" w:sz="0" w:space="0" w:color="auto"/>
      </w:divBdr>
    </w:div>
    <w:div w:id="1783573089">
      <w:bodyDiv w:val="1"/>
      <w:marLeft w:val="0"/>
      <w:marRight w:val="0"/>
      <w:marTop w:val="0"/>
      <w:marBottom w:val="0"/>
      <w:divBdr>
        <w:top w:val="none" w:sz="0" w:space="0" w:color="auto"/>
        <w:left w:val="none" w:sz="0" w:space="0" w:color="auto"/>
        <w:bottom w:val="none" w:sz="0" w:space="0" w:color="auto"/>
        <w:right w:val="none" w:sz="0" w:space="0" w:color="auto"/>
      </w:divBdr>
    </w:div>
    <w:div w:id="1999114669">
      <w:bodyDiv w:val="1"/>
      <w:marLeft w:val="0"/>
      <w:marRight w:val="0"/>
      <w:marTop w:val="0"/>
      <w:marBottom w:val="0"/>
      <w:divBdr>
        <w:top w:val="none" w:sz="0" w:space="0" w:color="auto"/>
        <w:left w:val="none" w:sz="0" w:space="0" w:color="auto"/>
        <w:bottom w:val="none" w:sz="0" w:space="0" w:color="auto"/>
        <w:right w:val="none" w:sz="0" w:space="0" w:color="auto"/>
      </w:divBdr>
    </w:div>
    <w:div w:id="2071418554">
      <w:bodyDiv w:val="1"/>
      <w:marLeft w:val="0"/>
      <w:marRight w:val="0"/>
      <w:marTop w:val="0"/>
      <w:marBottom w:val="0"/>
      <w:divBdr>
        <w:top w:val="none" w:sz="0" w:space="0" w:color="auto"/>
        <w:left w:val="none" w:sz="0" w:space="0" w:color="auto"/>
        <w:bottom w:val="none" w:sz="0" w:space="0" w:color="auto"/>
        <w:right w:val="none" w:sz="0" w:space="0" w:color="auto"/>
      </w:divBdr>
    </w:div>
    <w:div w:id="210877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npak.com/fr/"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www.ranpak.com/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anpak.com/fr/keep-it-cool/?utm_campaign=cold_chain_2021&amp;utm_medium=digital-print&amp;utm_source=duomedia&amp;utm_content=taartenwinkel_pr" TargetMode="Externa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Ranpak">
  <a:themeElements>
    <a:clrScheme name="Ranpak">
      <a:dk1>
        <a:sysClr val="windowText" lastClr="000000"/>
      </a:dk1>
      <a:lt1>
        <a:sysClr val="window" lastClr="FFFFFF"/>
      </a:lt1>
      <a:dk2>
        <a:srgbClr val="44546A"/>
      </a:dk2>
      <a:lt2>
        <a:srgbClr val="FCF8F5"/>
      </a:lt2>
      <a:accent1>
        <a:srgbClr val="0297DB"/>
      </a:accent1>
      <a:accent2>
        <a:srgbClr val="00AA3F"/>
      </a:accent2>
      <a:accent3>
        <a:srgbClr val="898989"/>
      </a:accent3>
      <a:accent4>
        <a:srgbClr val="A5D435"/>
      </a:accent4>
      <a:accent5>
        <a:srgbClr val="5EBCE8"/>
      </a:accent5>
      <a:accent6>
        <a:srgbClr val="E74443"/>
      </a:accent6>
      <a:hlink>
        <a:srgbClr val="0297DB"/>
      </a:hlink>
      <a:folHlink>
        <a:srgbClr val="0297DB"/>
      </a:folHlink>
    </a:clrScheme>
    <a:fontScheme name="Ranpak">
      <a:majorFont>
        <a:latin typeface="Arial Black"/>
        <a:ea typeface=""/>
        <a:cs typeface=""/>
      </a:majorFont>
      <a:minorFont>
        <a:latin typeface="Arial"/>
        <a:ea typeface=""/>
        <a:cs typeface=""/>
      </a:minorFont>
    </a:fontScheme>
    <a:fmtScheme name="Waveform">
      <a:fillStyleLst>
        <a:solidFill>
          <a:schemeClr val="phClr"/>
        </a:solidFill>
        <a:gradFill rotWithShape="1">
          <a:gsLst>
            <a:gs pos="0">
              <a:schemeClr val="phClr">
                <a:tint val="0"/>
              </a:schemeClr>
            </a:gs>
            <a:gs pos="44000">
              <a:schemeClr val="phClr">
                <a:tint val="60000"/>
                <a:satMod val="120000"/>
              </a:schemeClr>
            </a:gs>
            <a:gs pos="100000">
              <a:schemeClr val="phClr">
                <a:tint val="90000"/>
                <a:alpha val="100000"/>
                <a:lumMod val="90000"/>
              </a:schemeClr>
            </a:gs>
          </a:gsLst>
          <a:lin ang="5400000" scaled="0"/>
        </a:gradFill>
        <a:gradFill rotWithShape="1">
          <a:gsLst>
            <a:gs pos="0">
              <a:schemeClr val="phClr">
                <a:tint val="96000"/>
                <a:satMod val="120000"/>
                <a:lumMod val="120000"/>
              </a:schemeClr>
            </a:gs>
            <a:gs pos="100000">
              <a:schemeClr val="phClr">
                <a:shade val="89000"/>
                <a:lumMod val="90000"/>
              </a:schemeClr>
            </a:gs>
          </a:gsLst>
          <a:lin ang="5400000" scaled="0"/>
        </a:gradFill>
      </a:fillStyleLst>
      <a:lnStyleLst>
        <a:ln w="9525" cap="flat" cmpd="sng" algn="ctr">
          <a:solidFill>
            <a:schemeClr val="phClr"/>
          </a:solidFill>
          <a:prstDash val="solid"/>
        </a:ln>
        <a:ln w="15875" cap="flat" cmpd="sng" algn="ctr">
          <a:solidFill>
            <a:schemeClr val="phClr">
              <a:shade val="75000"/>
              <a:lumMod val="80000"/>
            </a:schemeClr>
          </a:solidFill>
          <a:prstDash val="solid"/>
        </a:ln>
        <a:ln w="25400" cap="flat" cmpd="sng" algn="ctr">
          <a:solidFill>
            <a:schemeClr val="phClr"/>
          </a:solidFill>
          <a:prstDash val="solid"/>
        </a:ln>
      </a:lnStyleLst>
      <a:effectStyleLst>
        <a:effectStyle>
          <a:effectLst/>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prstMaterial="flat">
            <a:bevelT w="12700" h="12700"/>
          </a:sp3d>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contourW="19050" prstMaterial="flat">
            <a:bevelT w="63500" h="63500"/>
            <a:contourClr>
              <a:schemeClr val="phClr">
                <a:shade val="25000"/>
                <a:satMod val="18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3B9F1-E9C9-448A-960A-29DB9EC51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1172</Words>
  <Characters>6686</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Ranpak BV</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Dullens, Lars</dc:creator>
  <cp:keywords/>
  <dc:description/>
  <cp:lastModifiedBy>Elina Jonasdottir</cp:lastModifiedBy>
  <cp:revision>6</cp:revision>
  <cp:lastPrinted>2021-06-17T05:36:00Z</cp:lastPrinted>
  <dcterms:created xsi:type="dcterms:W3CDTF">2021-10-15T05:41:00Z</dcterms:created>
  <dcterms:modified xsi:type="dcterms:W3CDTF">2021-10-20T09:17:00Z</dcterms:modified>
</cp:coreProperties>
</file>