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2335C" w14:textId="02BB25A8" w:rsidR="00280D6D" w:rsidRDefault="007D548E" w:rsidP="00D25525">
      <w:pPr>
        <w:spacing w:line="280" w:lineRule="exact"/>
        <w:jc w:val="both"/>
        <w:rPr>
          <w:rFonts w:ascii="Arial" w:eastAsia="Arial" w:hAnsi="Arial" w:cs="Arial"/>
          <w:sz w:val="22"/>
          <w:szCs w:val="22"/>
        </w:rPr>
      </w:pPr>
      <w:r>
        <w:rPr>
          <w:rFonts w:ascii="Arial" w:hAnsi="Arial"/>
          <w:sz w:val="22"/>
        </w:rPr>
        <w:t>ZUR SOFORTIGEN VERÖFFENTLICHUNG</w:t>
      </w:r>
    </w:p>
    <w:p w14:paraId="013BB60C" w14:textId="77777777" w:rsidR="005C3153" w:rsidRPr="000D1583" w:rsidRDefault="005C3153" w:rsidP="00D25525">
      <w:pPr>
        <w:spacing w:line="280" w:lineRule="exact"/>
        <w:jc w:val="both"/>
        <w:rPr>
          <w:rFonts w:ascii="Arial" w:eastAsia="Arial" w:hAnsi="Arial" w:cs="Arial"/>
          <w:sz w:val="22"/>
          <w:szCs w:val="22"/>
        </w:rPr>
      </w:pPr>
    </w:p>
    <w:p w14:paraId="2F95CC41" w14:textId="77777777" w:rsidR="00D1269C" w:rsidRDefault="00D1269C" w:rsidP="00D25525">
      <w:pPr>
        <w:shd w:val="clear" w:color="auto" w:fill="FFFFFF"/>
        <w:spacing w:line="280" w:lineRule="exact"/>
        <w:jc w:val="both"/>
        <w:rPr>
          <w:rFonts w:ascii="Arial" w:hAnsi="Arial" w:cs="Arial"/>
          <w:b/>
        </w:rPr>
      </w:pPr>
    </w:p>
    <w:p w14:paraId="585C5C77" w14:textId="32ED22AB" w:rsidR="00A522BA" w:rsidRPr="001F3783" w:rsidRDefault="003A4746" w:rsidP="00D25525">
      <w:pPr>
        <w:shd w:val="clear" w:color="auto" w:fill="FFFFFF"/>
        <w:spacing w:line="280" w:lineRule="exact"/>
        <w:jc w:val="center"/>
        <w:rPr>
          <w:rFonts w:ascii="Arial" w:hAnsi="Arial" w:cs="Arial"/>
          <w:b/>
        </w:rPr>
      </w:pPr>
      <w:r>
        <w:rPr>
          <w:rFonts w:ascii="Arial" w:hAnsi="Arial"/>
          <w:b/>
        </w:rPr>
        <w:t>Xeikon kündigt VariOne als echtes Alleinstellungsmerkmal zur Automatisierung variabler Daten für die Bilderstellung an</w:t>
      </w:r>
    </w:p>
    <w:p w14:paraId="3120E3C4" w14:textId="77777777" w:rsidR="00D1269C" w:rsidRPr="001F3783" w:rsidRDefault="00D1269C" w:rsidP="00D25525">
      <w:pPr>
        <w:jc w:val="both"/>
        <w:rPr>
          <w:rFonts w:ascii="Arial" w:hAnsi="Arial" w:cs="Arial"/>
          <w:sz w:val="20"/>
          <w:szCs w:val="20"/>
        </w:rPr>
      </w:pPr>
    </w:p>
    <w:p w14:paraId="55CE9405" w14:textId="77777777" w:rsidR="00D1269C" w:rsidRPr="001F3783" w:rsidRDefault="00D1269C" w:rsidP="00D25525">
      <w:pPr>
        <w:jc w:val="both"/>
        <w:rPr>
          <w:rFonts w:ascii="Arial" w:hAnsi="Arial" w:cs="Arial"/>
          <w:sz w:val="20"/>
          <w:szCs w:val="20"/>
        </w:rPr>
      </w:pPr>
    </w:p>
    <w:p w14:paraId="04BEAAF4" w14:textId="7E81FA9C" w:rsidR="003A4746" w:rsidRDefault="003A4746" w:rsidP="00B16F9A">
      <w:pPr>
        <w:spacing w:line="280" w:lineRule="exact"/>
        <w:jc w:val="both"/>
        <w:rPr>
          <w:rFonts w:ascii="Arial" w:eastAsia="Arial" w:hAnsi="Arial" w:cs="Arial"/>
          <w:sz w:val="20"/>
          <w:szCs w:val="20"/>
        </w:rPr>
      </w:pPr>
      <w:r>
        <w:rPr>
          <w:rFonts w:ascii="Arial" w:hAnsi="Arial"/>
          <w:b/>
          <w:sz w:val="20"/>
        </w:rPr>
        <w:t>Lier</w:t>
      </w:r>
      <w:r>
        <w:rPr>
          <w:rFonts w:ascii="Arial" w:hAnsi="Arial"/>
          <w:b/>
          <w:color w:val="000000"/>
          <w:sz w:val="20"/>
        </w:rPr>
        <w:t xml:space="preserve">, </w:t>
      </w:r>
      <w:r>
        <w:rPr>
          <w:rFonts w:ascii="Arial" w:hAnsi="Arial"/>
          <w:b/>
          <w:sz w:val="20"/>
        </w:rPr>
        <w:t>Belgien</w:t>
      </w:r>
      <w:r>
        <w:rPr>
          <w:rFonts w:ascii="Arial" w:hAnsi="Arial"/>
          <w:b/>
          <w:color w:val="000000"/>
          <w:sz w:val="20"/>
        </w:rPr>
        <w:t xml:space="preserve">, </w:t>
      </w:r>
      <w:r w:rsidR="00B16F9A">
        <w:rPr>
          <w:rFonts w:ascii="Arial" w:hAnsi="Arial"/>
          <w:b/>
          <w:sz w:val="20"/>
        </w:rPr>
        <w:t>08</w:t>
      </w:r>
      <w:r>
        <w:rPr>
          <w:rFonts w:ascii="Arial" w:hAnsi="Arial"/>
          <w:b/>
          <w:sz w:val="20"/>
        </w:rPr>
        <w:t xml:space="preserve">. </w:t>
      </w:r>
      <w:r w:rsidR="00BF5FF3">
        <w:rPr>
          <w:rFonts w:ascii="Arial" w:hAnsi="Arial"/>
          <w:b/>
          <w:sz w:val="20"/>
        </w:rPr>
        <w:t>November</w:t>
      </w:r>
      <w:r>
        <w:rPr>
          <w:rFonts w:ascii="Arial" w:hAnsi="Arial"/>
          <w:b/>
          <w:color w:val="000000"/>
          <w:sz w:val="20"/>
        </w:rPr>
        <w:t xml:space="preserve"> 2021 </w:t>
      </w:r>
      <w:r>
        <w:rPr>
          <w:rFonts w:ascii="Arial" w:hAnsi="Arial"/>
          <w:color w:val="000000"/>
          <w:sz w:val="20"/>
        </w:rPr>
        <w:t xml:space="preserve">– </w:t>
      </w:r>
      <w:r>
        <w:rPr>
          <w:rFonts w:ascii="Arial" w:hAnsi="Arial"/>
          <w:sz w:val="20"/>
        </w:rPr>
        <w:t xml:space="preserve">Xeikon hat mit VariOne ein neues Tool zum Erstellen variabler Daten für sein digitales Frontend (DFE) X-800 angekündigt. Diese innovative integrierte Software kann sofort beispiellose kreative Designs, die auf einer Bitmap- oder Vektorgrafik basieren, in komplexen Mustern </w:t>
      </w:r>
      <w:r w:rsidR="00BF5FF3">
        <w:rPr>
          <w:rFonts w:ascii="Arial" w:hAnsi="Arial"/>
          <w:sz w:val="20"/>
        </w:rPr>
        <w:t xml:space="preserve">auf Endlosbasis </w:t>
      </w:r>
      <w:r>
        <w:rPr>
          <w:rFonts w:ascii="Arial" w:hAnsi="Arial"/>
          <w:sz w:val="20"/>
        </w:rPr>
        <w:t xml:space="preserve">erstellen und drucken. VariOne von Xeikon </w:t>
      </w:r>
      <w:r w:rsidR="00BF5FF3">
        <w:rPr>
          <w:rFonts w:ascii="Arial" w:hAnsi="Arial"/>
          <w:sz w:val="20"/>
        </w:rPr>
        <w:t xml:space="preserve">stellt </w:t>
      </w:r>
      <w:r>
        <w:rPr>
          <w:rFonts w:ascii="Arial" w:hAnsi="Arial"/>
          <w:sz w:val="20"/>
        </w:rPr>
        <w:t xml:space="preserve">ein echtes Alleinstellungsmerkmal </w:t>
      </w:r>
      <w:r w:rsidR="00BF5FF3">
        <w:rPr>
          <w:rFonts w:ascii="Arial" w:hAnsi="Arial"/>
          <w:sz w:val="20"/>
        </w:rPr>
        <w:t>dar. Es</w:t>
      </w:r>
      <w:r>
        <w:rPr>
          <w:rFonts w:ascii="Arial" w:hAnsi="Arial"/>
          <w:sz w:val="20"/>
        </w:rPr>
        <w:t xml:space="preserve"> wurde entwickelt, um Markeninhabern, Grafikern, Illustratoren, Druckereien, Verarbeitern und dem Verbraucher einen größeren </w:t>
      </w:r>
      <w:r w:rsidR="00BF5FF3">
        <w:rPr>
          <w:rFonts w:ascii="Arial" w:hAnsi="Arial"/>
          <w:sz w:val="20"/>
        </w:rPr>
        <w:t xml:space="preserve">und </w:t>
      </w:r>
      <w:proofErr w:type="spellStart"/>
      <w:r w:rsidR="00BF5FF3">
        <w:rPr>
          <w:rFonts w:ascii="Arial" w:hAnsi="Arial"/>
          <w:sz w:val="20"/>
        </w:rPr>
        <w:t>wertsteigernderen</w:t>
      </w:r>
      <w:proofErr w:type="spellEnd"/>
      <w:r w:rsidR="00BF5FF3">
        <w:rPr>
          <w:rFonts w:ascii="Arial" w:hAnsi="Arial"/>
          <w:sz w:val="20"/>
        </w:rPr>
        <w:t xml:space="preserve"> </w:t>
      </w:r>
      <w:r>
        <w:rPr>
          <w:rFonts w:ascii="Arial" w:hAnsi="Arial"/>
          <w:sz w:val="20"/>
        </w:rPr>
        <w:t xml:space="preserve">Leistungsumfang zur Verfügung zu stellen. Mit VariOne lassen sich Bilder mit der heute umfassendsten Variabilität erstellen. Das neue Tool </w:t>
      </w:r>
      <w:r w:rsidR="00BF5FF3">
        <w:rPr>
          <w:rFonts w:ascii="Arial" w:hAnsi="Arial"/>
          <w:sz w:val="20"/>
        </w:rPr>
        <w:t xml:space="preserve">wird </w:t>
      </w:r>
      <w:r>
        <w:rPr>
          <w:rFonts w:ascii="Arial" w:hAnsi="Arial"/>
          <w:sz w:val="20"/>
        </w:rPr>
        <w:t xml:space="preserve">als Option für Systeme mit X-800 ab Version 7.00 angeboten. Interessenten können Termine für Vorführungen vereinbaren. </w:t>
      </w:r>
    </w:p>
    <w:p w14:paraId="4100C043" w14:textId="77777777" w:rsidR="00037002" w:rsidRDefault="00037002" w:rsidP="00B16F9A">
      <w:pPr>
        <w:spacing w:line="280" w:lineRule="exact"/>
        <w:jc w:val="both"/>
        <w:rPr>
          <w:rFonts w:ascii="Arial" w:eastAsia="Arial" w:hAnsi="Arial" w:cs="Arial"/>
          <w:sz w:val="20"/>
          <w:szCs w:val="20"/>
        </w:rPr>
      </w:pPr>
    </w:p>
    <w:p w14:paraId="2F9BE9FF" w14:textId="42910F34" w:rsidR="00037002" w:rsidRDefault="00037002" w:rsidP="00B16F9A">
      <w:pPr>
        <w:spacing w:line="280" w:lineRule="exact"/>
        <w:jc w:val="both"/>
        <w:rPr>
          <w:rFonts w:ascii="Arial" w:eastAsia="Arial" w:hAnsi="Arial" w:cs="Arial"/>
          <w:sz w:val="20"/>
          <w:szCs w:val="20"/>
        </w:rPr>
      </w:pPr>
      <w:r>
        <w:rPr>
          <w:rFonts w:ascii="Arial" w:hAnsi="Arial"/>
          <w:sz w:val="20"/>
        </w:rPr>
        <w:t xml:space="preserve">Jeroen Van Bauwel, Director Product Management bei Xeikon, sagt: „Drucken wird immer individueller und werthaltiger. VariOne stellt einen wichtigen Meilenstein in unserer Forschung und Entwicklung dar. Mit diesem Tool eröffnet Xeikon völlig neue Horizonte für die Differenzierung. VariOne erlaubt, auf Grundlage eines Basisdesigns Tausende einzigartige und individuelle Clips zu erstellen. Unsere neue Lösung für variable Daten, die in das DFE von Xeikon integriert ist, stellt grenzenlose Möglichkeiten zur Produktion beispielloser Bilder auf unseren Trockentoner- und Inkjet-Druckmaschinen zur Verfügung. Xeikon verfolgt die Strategie, das Leistungspotenzial des Workflows seines digitalen Frontends X-800 noch weiter auszubauen und die Palette möglicher Anwendungen zu verbreitern.“ </w:t>
      </w:r>
    </w:p>
    <w:p w14:paraId="54DCA467" w14:textId="77777777" w:rsidR="00037002" w:rsidRDefault="00037002" w:rsidP="00B16F9A">
      <w:pPr>
        <w:spacing w:line="280" w:lineRule="exact"/>
        <w:jc w:val="both"/>
        <w:rPr>
          <w:rFonts w:ascii="Arial" w:eastAsia="Arial" w:hAnsi="Arial" w:cs="Arial"/>
          <w:sz w:val="20"/>
          <w:szCs w:val="20"/>
        </w:rPr>
      </w:pPr>
    </w:p>
    <w:p w14:paraId="6FBBF386" w14:textId="75D50892" w:rsidR="00E31E53" w:rsidRDefault="00B77547" w:rsidP="00B16F9A">
      <w:pPr>
        <w:spacing w:line="280" w:lineRule="exact"/>
        <w:jc w:val="both"/>
        <w:rPr>
          <w:rFonts w:ascii="Arial" w:eastAsia="Arial" w:hAnsi="Arial" w:cs="Arial"/>
          <w:sz w:val="20"/>
          <w:szCs w:val="20"/>
        </w:rPr>
      </w:pPr>
      <w:r>
        <w:rPr>
          <w:rFonts w:ascii="Arial" w:hAnsi="Arial"/>
          <w:sz w:val="20"/>
        </w:rPr>
        <w:t>Markeninhaber stehen permanent vor der großen Herausforderung, ihre Produkte stärker zu differenzieren, um den Anforderungen der Endkunden gerecht zu werden. Die Verbraucher sind auch bereit, für personalisierte Waren einen höheren Preis zu bezahlen. Zudem wünschen sie sich Produkte, die ihre eigene Persönlichkeit auf besondere Weise zum Ausdruck bringen, um diese auf sozialen Medien, wie Instagram und Pinterest, zu teilen. Im Kampf gegen Produktfälschungen, die der Sicherheit der Verbraucher schaden können, sind die Markeninhaber auf der Suche nach neuen Softwarelösungen mit zusätzlichen Bild- und Textfunktionen sowie verborgenden Verfahren zur Lokalisierung dieser einzigartigen Muster und Bilder, versteckten Codes und Guillochen. Hier kann VariOne als ergänzendes Tool eine zusätzliche Sicherheitsebene einfügen.</w:t>
      </w:r>
    </w:p>
    <w:p w14:paraId="008DA412" w14:textId="77777777" w:rsidR="00037002" w:rsidRDefault="00037002" w:rsidP="00B16F9A">
      <w:pPr>
        <w:spacing w:line="280" w:lineRule="exact"/>
        <w:jc w:val="both"/>
        <w:rPr>
          <w:rFonts w:ascii="Arial" w:eastAsia="Arial" w:hAnsi="Arial" w:cs="Arial"/>
          <w:sz w:val="20"/>
          <w:szCs w:val="20"/>
        </w:rPr>
      </w:pPr>
    </w:p>
    <w:p w14:paraId="753F4E37" w14:textId="76C139FA" w:rsidR="00105513" w:rsidRDefault="00105513" w:rsidP="00B16F9A">
      <w:pPr>
        <w:spacing w:line="280" w:lineRule="exact"/>
        <w:jc w:val="both"/>
        <w:rPr>
          <w:rFonts w:ascii="Arial" w:hAnsi="Arial" w:cs="Arial"/>
          <w:sz w:val="20"/>
          <w:szCs w:val="20"/>
        </w:rPr>
      </w:pPr>
      <w:r>
        <w:rPr>
          <w:rFonts w:ascii="Arial" w:hAnsi="Arial"/>
          <w:sz w:val="20"/>
        </w:rPr>
        <w:t xml:space="preserve">Mit VariOne von Xeikon lässt sich die personalisierte Bilderstellung im Rahmen des Druckprozesses vollständig automatisieren. Die Software gewährleistet die zufällige Auswahl von null bis zu mehreren Millionen Bildern. Diese variable Datenanwendung bietet zahllose Anwendungsmöglichkeiten und grenzenlose Variationen. Dabei unterscheidet sich die </w:t>
      </w:r>
      <w:r w:rsidR="00F15077">
        <w:rPr>
          <w:rFonts w:ascii="Arial" w:hAnsi="Arial"/>
          <w:sz w:val="20"/>
        </w:rPr>
        <w:t>Neuheit</w:t>
      </w:r>
      <w:r>
        <w:rPr>
          <w:rFonts w:ascii="Arial" w:hAnsi="Arial"/>
          <w:sz w:val="20"/>
        </w:rPr>
        <w:t xml:space="preserve"> durch die Unmittelbarkeit de</w:t>
      </w:r>
      <w:r w:rsidR="00F15077">
        <w:rPr>
          <w:rFonts w:ascii="Arial" w:hAnsi="Arial"/>
          <w:sz w:val="20"/>
        </w:rPr>
        <w:t>r</w:t>
      </w:r>
      <w:r>
        <w:rPr>
          <w:rFonts w:ascii="Arial" w:hAnsi="Arial"/>
          <w:sz w:val="20"/>
        </w:rPr>
        <w:t xml:space="preserve"> Prozess</w:t>
      </w:r>
      <w:r w:rsidR="00F15077">
        <w:rPr>
          <w:rFonts w:ascii="Arial" w:hAnsi="Arial"/>
          <w:sz w:val="20"/>
        </w:rPr>
        <w:t>abfolge</w:t>
      </w:r>
      <w:r>
        <w:rPr>
          <w:rFonts w:ascii="Arial" w:hAnsi="Arial"/>
          <w:sz w:val="20"/>
        </w:rPr>
        <w:t xml:space="preserve"> von anderen Produkten. VariOne kann einzigartige kreative Designs mit variablen Mustern und zufällig ausgewählten Elementen unverzüglich verarbeiten und formatieren sowie im </w:t>
      </w:r>
      <w:r w:rsidR="00F15077">
        <w:rPr>
          <w:rFonts w:ascii="Arial" w:hAnsi="Arial"/>
          <w:sz w:val="20"/>
        </w:rPr>
        <w:t>größten</w:t>
      </w:r>
      <w:r>
        <w:rPr>
          <w:rFonts w:ascii="Arial" w:hAnsi="Arial"/>
          <w:sz w:val="20"/>
        </w:rPr>
        <w:t xml:space="preserve"> Farbkombinationsraum drucken. So lassen sich in Minutenschnelle einzigartige Designs in einer Vielzahl unterschiedlicher Muster direkt erstellen. Diese Innovation ist ein Durchbruch, der völlig neue Akzente setzt.</w:t>
      </w:r>
    </w:p>
    <w:p w14:paraId="5A5C7B9D" w14:textId="77777777" w:rsidR="003C3F8E" w:rsidRDefault="003C3F8E" w:rsidP="00B16F9A">
      <w:pPr>
        <w:spacing w:line="280" w:lineRule="exact"/>
        <w:jc w:val="both"/>
        <w:rPr>
          <w:rFonts w:ascii="Arial" w:hAnsi="Arial" w:cs="Arial"/>
          <w:sz w:val="20"/>
          <w:szCs w:val="20"/>
        </w:rPr>
      </w:pPr>
    </w:p>
    <w:p w14:paraId="750E3278" w14:textId="4F1DB6B7" w:rsidR="000E23FA" w:rsidRDefault="00105513" w:rsidP="00B16F9A">
      <w:pPr>
        <w:spacing w:line="280" w:lineRule="exact"/>
        <w:jc w:val="both"/>
        <w:rPr>
          <w:rFonts w:ascii="Arial" w:hAnsi="Arial" w:cs="Arial"/>
          <w:sz w:val="20"/>
          <w:szCs w:val="20"/>
        </w:rPr>
      </w:pPr>
      <w:r>
        <w:rPr>
          <w:rFonts w:ascii="Arial" w:hAnsi="Arial"/>
          <w:sz w:val="20"/>
        </w:rPr>
        <w:t xml:space="preserve">Der Vorteil von VariOne besteht in der absoluten Einzigartigkeit jedes einzelnen Designs, das auf einer Datenbank basieren oder zufällig anhand von </w:t>
      </w:r>
      <w:proofErr w:type="spellStart"/>
      <w:r>
        <w:rPr>
          <w:rFonts w:ascii="Arial" w:hAnsi="Arial"/>
          <w:sz w:val="20"/>
        </w:rPr>
        <w:t>bitmap</w:t>
      </w:r>
      <w:proofErr w:type="spellEnd"/>
      <w:r>
        <w:rPr>
          <w:rFonts w:ascii="Arial" w:hAnsi="Arial"/>
          <w:sz w:val="20"/>
        </w:rPr>
        <w:t xml:space="preserve">- oder vektorbasierten Bildern erstellt werden kann. So werden neue, ungewöhnliche Entwürfe in Millionen von Formen und Stilen sowie mit surrealen Effekten geschaffen. Markeninhaber sind in der Lage, dieses Leistungspotenzial in zahlreichen Segmenten mit jeweils </w:t>
      </w:r>
      <w:r>
        <w:rPr>
          <w:rFonts w:ascii="Arial" w:hAnsi="Arial"/>
          <w:sz w:val="20"/>
        </w:rPr>
        <w:lastRenderedPageBreak/>
        <w:t>unterschiedlichen Anwendungen für Modezeitschriften, Kataloge für den Einzelhandel, Informationsmaterial für das Tourismusmarketing, Werbematerial für Fußballclubs und Film</w:t>
      </w:r>
      <w:r w:rsidR="00F15077">
        <w:rPr>
          <w:rFonts w:ascii="Arial" w:hAnsi="Arial"/>
          <w:sz w:val="20"/>
        </w:rPr>
        <w:t>festivals</w:t>
      </w:r>
      <w:r>
        <w:rPr>
          <w:rFonts w:ascii="Arial" w:hAnsi="Arial"/>
          <w:sz w:val="20"/>
        </w:rPr>
        <w:t xml:space="preserve"> sowie für Premiumanwendungen für Etiketten und Verpackungen zu nutzen. </w:t>
      </w:r>
    </w:p>
    <w:p w14:paraId="54DBE76F" w14:textId="77777777" w:rsidR="00037002" w:rsidRDefault="00037002" w:rsidP="00B16F9A">
      <w:pPr>
        <w:spacing w:line="280" w:lineRule="exact"/>
        <w:jc w:val="both"/>
        <w:rPr>
          <w:rFonts w:ascii="Arial" w:eastAsia="Arial" w:hAnsi="Arial" w:cs="Arial"/>
          <w:sz w:val="20"/>
          <w:szCs w:val="20"/>
        </w:rPr>
      </w:pPr>
    </w:p>
    <w:p w14:paraId="104E6CC2" w14:textId="2930E9CE" w:rsidR="00C254DC" w:rsidRPr="000E23FA" w:rsidRDefault="00C254DC" w:rsidP="00B16F9A">
      <w:pPr>
        <w:spacing w:line="280" w:lineRule="exact"/>
        <w:jc w:val="both"/>
        <w:rPr>
          <w:rFonts w:ascii="Arial" w:hAnsi="Arial" w:cs="Arial"/>
          <w:sz w:val="20"/>
          <w:szCs w:val="20"/>
        </w:rPr>
      </w:pPr>
      <w:r>
        <w:rPr>
          <w:rFonts w:ascii="Arial" w:hAnsi="Arial"/>
          <w:sz w:val="20"/>
        </w:rPr>
        <w:t xml:space="preserve">In </w:t>
      </w:r>
      <w:r w:rsidR="00F15077">
        <w:rPr>
          <w:rFonts w:ascii="Arial" w:hAnsi="Arial"/>
          <w:sz w:val="20"/>
        </w:rPr>
        <w:t xml:space="preserve">fast allen </w:t>
      </w:r>
      <w:r>
        <w:rPr>
          <w:rFonts w:ascii="Arial" w:hAnsi="Arial"/>
          <w:sz w:val="20"/>
        </w:rPr>
        <w:t xml:space="preserve">Branchen gelten die Kosten seit Jahrzehnten als das wichtigste Unterscheidungskriterium. Aber der stetig steigende finanzielle Aufwand für Verbrauchsmaterialien und Personal macht es nun praktisch unmöglich, im Wettbewerb nur über die Kosten erfolgreich zu bestehen. Der Schwerpunkt hat sich auf eine höhere Effizienz durch Automatisierung verlagert. Die neue Funktionalität von VariOne ist der nächste Schritt auf dem Weg zu einer effizienten und nachhaltigen Produktion variabler Daten. Darüber hinaus ermöglicht VariOne sowohl in der Druckvorstufe als auch im Drucksaal erhebliche Einsparungen beim Zeit- und Kostenaufwand. Abschließend ergänzt Van Bauwel: „Mit einer Kreativitätsexplosion, die den Wert für jeden Beteiligten in der Lieferkette auf vielfältige Weise erhöht, setzt Xeikon neue Maßstäbe für die Massenpersonalisierung. VariOne von Xeikon beschleunigt und flexibilisiert einen komplizierten Prozess der Druckvorstufe.“ </w:t>
      </w:r>
    </w:p>
    <w:p w14:paraId="7406E06B" w14:textId="77777777" w:rsidR="000E23FA" w:rsidRDefault="000E23FA" w:rsidP="00BF5FF3">
      <w:pPr>
        <w:spacing w:line="280" w:lineRule="exact"/>
        <w:rPr>
          <w:rFonts w:ascii="Arial" w:hAnsi="Arial" w:cs="Arial"/>
          <w:sz w:val="20"/>
          <w:szCs w:val="20"/>
        </w:rPr>
      </w:pPr>
    </w:p>
    <w:p w14:paraId="3B60E820" w14:textId="77777777" w:rsidR="00A23706" w:rsidRPr="00A23706" w:rsidRDefault="00A23706" w:rsidP="00D25525">
      <w:pPr>
        <w:jc w:val="both"/>
        <w:rPr>
          <w:rFonts w:ascii="Times" w:hAnsi="Times"/>
          <w:sz w:val="20"/>
          <w:szCs w:val="20"/>
          <w:lang w:eastAsia="en-US"/>
        </w:rPr>
      </w:pPr>
    </w:p>
    <w:p w14:paraId="0CD6C2B3" w14:textId="77777777" w:rsidR="004C1EF7" w:rsidRDefault="007D548E" w:rsidP="00D25525">
      <w:pPr>
        <w:spacing w:line="280" w:lineRule="exact"/>
        <w:jc w:val="both"/>
        <w:rPr>
          <w:rFonts w:ascii="Arial" w:eastAsia="Arial" w:hAnsi="Arial" w:cs="Arial"/>
          <w:b/>
          <w:sz w:val="18"/>
          <w:szCs w:val="18"/>
        </w:rPr>
      </w:pPr>
      <w:r>
        <w:rPr>
          <w:rFonts w:ascii="Arial" w:hAnsi="Arial"/>
          <w:b/>
          <w:sz w:val="18"/>
        </w:rPr>
        <w:t>ÜBER XEIKON</w:t>
      </w:r>
    </w:p>
    <w:p w14:paraId="25F7FDBC" w14:textId="6B56F615" w:rsidR="004C1EF7" w:rsidRDefault="007D548E" w:rsidP="00D25525">
      <w:pPr>
        <w:pBdr>
          <w:top w:val="nil"/>
          <w:left w:val="nil"/>
          <w:bottom w:val="nil"/>
          <w:right w:val="nil"/>
          <w:between w:val="nil"/>
        </w:pBdr>
        <w:spacing w:line="280" w:lineRule="exact"/>
        <w:jc w:val="both"/>
        <w:rPr>
          <w:rFonts w:ascii="Arial" w:eastAsia="Arial" w:hAnsi="Arial" w:cs="Arial"/>
          <w:color w:val="000000"/>
          <w:sz w:val="18"/>
          <w:szCs w:val="18"/>
        </w:rPr>
      </w:pPr>
      <w:r>
        <w:rPr>
          <w:rFonts w:ascii="Arial" w:hAnsi="Arial"/>
          <w:color w:val="000000"/>
          <w:sz w:val="18"/>
        </w:rPr>
        <w:t>Xeikon ist ein Geschäftsbereich der Flint Group und ein langjähriger führender Anbieter und Innovator auf dem Gebiet der digitalen Drucktechnologie. Auf Grundlage einer hohen Qualität, Flexibilität und Nachhaltigkeit entwirft, entwickelt und liefert Xeikon digitale Rollen-Farbdrucksysteme für Etiketten- und Verpackungsanwendungen, für den Dokumentendruck und den Akzidenzdruck. Diese Druckmaschinen setzen verschiedene Bebilderungsverfahren, offene Workflow-Software und anwendungsspezifische Verbrauchsmaterialien ein.</w:t>
      </w:r>
    </w:p>
    <w:p w14:paraId="50B56E9E" w14:textId="6FC81EEA" w:rsidR="004C1EF7" w:rsidRDefault="004C1EF7" w:rsidP="00D25525">
      <w:pPr>
        <w:pBdr>
          <w:top w:val="nil"/>
          <w:left w:val="nil"/>
          <w:bottom w:val="nil"/>
          <w:right w:val="nil"/>
          <w:between w:val="nil"/>
        </w:pBdr>
        <w:tabs>
          <w:tab w:val="left" w:pos="1323"/>
        </w:tabs>
        <w:spacing w:line="280" w:lineRule="exact"/>
        <w:jc w:val="both"/>
        <w:rPr>
          <w:rFonts w:ascii="Arial" w:eastAsia="Arial" w:hAnsi="Arial" w:cs="Arial"/>
          <w:color w:val="000000"/>
          <w:sz w:val="18"/>
          <w:szCs w:val="18"/>
        </w:rPr>
      </w:pPr>
    </w:p>
    <w:p w14:paraId="5B617E5C" w14:textId="69BAADE6" w:rsidR="004C1EF7" w:rsidRDefault="007D548E" w:rsidP="00D25525">
      <w:pPr>
        <w:spacing w:line="280" w:lineRule="exact"/>
        <w:jc w:val="both"/>
        <w:rPr>
          <w:rFonts w:ascii="Arial" w:eastAsia="Arial" w:hAnsi="Arial" w:cs="Arial"/>
          <w:sz w:val="18"/>
          <w:szCs w:val="18"/>
        </w:rPr>
      </w:pPr>
      <w:bookmarkStart w:id="0" w:name="_gjdgxs"/>
      <w:bookmarkEnd w:id="0"/>
      <w:r>
        <w:rPr>
          <w:rFonts w:ascii="Arial" w:hAnsi="Arial"/>
          <w:sz w:val="18"/>
        </w:rPr>
        <w:t>Im Jahr 2015 wurde Xeikon Teil der Flint Group, um für diesen führenden globalen Anbieter von Verbrauchsmaterialien und Drucklösungen für die Verpackungs- und Druckmedienbranche den neuen Geschäftsbereich „Digital Printing Solutions“ aufzubauen. Die Flint Group entwickelt und produziert ein umfangreiches Portfolio von Verbrauchsmaterialien für die Druckindustrie. Dazu gehören ein breites Spektrum an konventionellen und strahlenhärtbaren Druckfarben und Tinten, Druckchemikalien sowie Pigmente und Zusatzstoffe für Tinten und andere Farbstoffanwendungen. Die Flint Group hat ihren Unternehmenssitz in Luxemburg und beschäftigt etwa 7900 Mitarbeiter. Weltweit ist das Unternehmen in allen von ihm belieferten Marktsegmenten die Nummer 1 oder 2.</w:t>
      </w:r>
    </w:p>
    <w:p w14:paraId="7445E31B" w14:textId="5EDDBB92" w:rsidR="00507956" w:rsidRDefault="00507956" w:rsidP="00D25525">
      <w:pPr>
        <w:spacing w:line="280" w:lineRule="exact"/>
        <w:jc w:val="both"/>
        <w:rPr>
          <w:rFonts w:ascii="Arial" w:eastAsia="Arial" w:hAnsi="Arial" w:cs="Arial"/>
          <w:b/>
          <w:color w:val="000000"/>
          <w:sz w:val="18"/>
          <w:szCs w:val="18"/>
        </w:rPr>
      </w:pPr>
    </w:p>
    <w:p w14:paraId="7B71AC92" w14:textId="77777777" w:rsidR="00F82B73" w:rsidRDefault="00F82B73" w:rsidP="00D25525">
      <w:pPr>
        <w:spacing w:line="280" w:lineRule="exact"/>
        <w:jc w:val="both"/>
        <w:rPr>
          <w:rFonts w:ascii="Arial" w:eastAsia="Arial" w:hAnsi="Arial" w:cs="Arial"/>
          <w:b/>
          <w:color w:val="000000"/>
          <w:sz w:val="18"/>
          <w:szCs w:val="18"/>
        </w:rPr>
      </w:pPr>
    </w:p>
    <w:p w14:paraId="46397CE4" w14:textId="022B863C" w:rsidR="004C1EF7" w:rsidRDefault="007D548E" w:rsidP="00D25525">
      <w:pPr>
        <w:spacing w:line="280" w:lineRule="exact"/>
        <w:jc w:val="both"/>
        <w:rPr>
          <w:rFonts w:ascii="Arial" w:eastAsia="Arial" w:hAnsi="Arial" w:cs="Arial"/>
          <w:b/>
          <w:sz w:val="18"/>
          <w:szCs w:val="18"/>
        </w:rPr>
      </w:pPr>
      <w:r>
        <w:rPr>
          <w:rFonts w:ascii="Arial" w:hAnsi="Arial"/>
          <w:b/>
          <w:color w:val="000000"/>
          <w:sz w:val="18"/>
        </w:rPr>
        <w:t xml:space="preserve">Weitere Informationen zu Xeikon finden Sie auf </w:t>
      </w:r>
      <w:r>
        <w:rPr>
          <w:rFonts w:ascii="Arial" w:hAnsi="Arial"/>
          <w:b/>
          <w:color w:val="0000FF"/>
          <w:sz w:val="18"/>
          <w:u w:val="single"/>
        </w:rPr>
        <w:t>www.xeikon.com</w:t>
      </w:r>
      <w:r>
        <w:rPr>
          <w:rFonts w:ascii="Arial" w:hAnsi="Arial"/>
          <w:b/>
          <w:color w:val="000000"/>
          <w:sz w:val="18"/>
        </w:rPr>
        <w:t xml:space="preserve"> und zur Flint Group auf </w:t>
      </w:r>
      <w:r>
        <w:rPr>
          <w:rFonts w:ascii="Arial" w:hAnsi="Arial"/>
          <w:b/>
          <w:color w:val="0000FF"/>
          <w:sz w:val="18"/>
          <w:u w:val="single"/>
        </w:rPr>
        <w:t>www.flintgrp.com</w:t>
      </w:r>
      <w:r>
        <w:rPr>
          <w:rFonts w:ascii="Arial" w:hAnsi="Arial"/>
          <w:i/>
          <w:color w:val="0000FF"/>
          <w:sz w:val="18"/>
          <w:u w:val="single"/>
        </w:rPr>
        <w:t xml:space="preserve"> </w:t>
      </w:r>
      <w:r>
        <w:rPr>
          <w:rFonts w:ascii="Arial" w:hAnsi="Arial"/>
          <w:b/>
          <w:sz w:val="18"/>
        </w:rPr>
        <w:t>oder erhalten Sie bei:</w:t>
      </w:r>
    </w:p>
    <w:p w14:paraId="6682EA39" w14:textId="4760723C" w:rsidR="00C71C26" w:rsidRDefault="00C71C26" w:rsidP="00D25525">
      <w:pPr>
        <w:spacing w:line="280" w:lineRule="exact"/>
        <w:jc w:val="both"/>
        <w:rPr>
          <w:rFonts w:ascii="Arial" w:eastAsia="Arial" w:hAnsi="Arial" w:cs="Arial"/>
          <w:b/>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4252"/>
      </w:tblGrid>
      <w:tr w:rsidR="00C71C26" w:rsidRPr="00B20375" w14:paraId="2EC65CE5" w14:textId="77777777" w:rsidTr="00B20375">
        <w:tc>
          <w:tcPr>
            <w:tcW w:w="5245" w:type="dxa"/>
          </w:tcPr>
          <w:p w14:paraId="3FBBC407" w14:textId="037365C0" w:rsidR="00C71C26" w:rsidRPr="00B16F9A" w:rsidRDefault="00C71C26" w:rsidP="00D25525">
            <w:pPr>
              <w:spacing w:line="280" w:lineRule="exact"/>
              <w:jc w:val="both"/>
              <w:rPr>
                <w:rFonts w:ascii="Arial" w:eastAsia="Arial" w:hAnsi="Arial" w:cs="Arial"/>
                <w:sz w:val="18"/>
                <w:szCs w:val="18"/>
                <w:lang w:val="fr-BE"/>
              </w:rPr>
            </w:pPr>
            <w:bookmarkStart w:id="1" w:name="_Hlk61509259"/>
            <w:r w:rsidRPr="00B16F9A">
              <w:rPr>
                <w:rFonts w:ascii="Arial" w:hAnsi="Arial"/>
                <w:b/>
                <w:sz w:val="18"/>
                <w:lang w:val="fr-BE"/>
              </w:rPr>
              <w:t xml:space="preserve">Xeikon </w:t>
            </w:r>
          </w:p>
          <w:p w14:paraId="215C210E" w14:textId="77777777" w:rsidR="00C71C26" w:rsidRPr="00B16F9A" w:rsidRDefault="00C71C26" w:rsidP="00D25525">
            <w:pPr>
              <w:spacing w:line="280" w:lineRule="exact"/>
              <w:jc w:val="both"/>
              <w:rPr>
                <w:rFonts w:ascii="Arial" w:eastAsia="Arial" w:hAnsi="Arial" w:cs="Arial"/>
                <w:sz w:val="18"/>
                <w:szCs w:val="18"/>
                <w:lang w:val="fr-BE"/>
              </w:rPr>
            </w:pPr>
            <w:r w:rsidRPr="00B16F9A">
              <w:rPr>
                <w:rFonts w:ascii="Arial" w:hAnsi="Arial"/>
                <w:sz w:val="18"/>
                <w:lang w:val="fr-BE"/>
              </w:rPr>
              <w:t>Corporate Communications Manager</w:t>
            </w:r>
          </w:p>
          <w:p w14:paraId="666CC7C3" w14:textId="77777777" w:rsidR="00C71C26" w:rsidRPr="00B16F9A" w:rsidRDefault="00C71C26" w:rsidP="00D25525">
            <w:pPr>
              <w:spacing w:line="280" w:lineRule="exact"/>
              <w:jc w:val="both"/>
              <w:rPr>
                <w:rFonts w:ascii="Arial" w:eastAsia="Arial" w:hAnsi="Arial" w:cs="Arial"/>
                <w:sz w:val="18"/>
                <w:szCs w:val="18"/>
                <w:lang w:val="fr-BE"/>
              </w:rPr>
            </w:pPr>
            <w:r w:rsidRPr="00B16F9A">
              <w:rPr>
                <w:rFonts w:ascii="Arial" w:hAnsi="Arial"/>
                <w:b/>
                <w:sz w:val="18"/>
                <w:lang w:val="fr-BE"/>
              </w:rPr>
              <w:t>Danny Mertens</w:t>
            </w:r>
          </w:p>
          <w:p w14:paraId="76386E16" w14:textId="77777777" w:rsidR="00C71C26" w:rsidRPr="00B16F9A" w:rsidRDefault="00C71C26" w:rsidP="00D25525">
            <w:pPr>
              <w:spacing w:line="280" w:lineRule="exact"/>
              <w:jc w:val="both"/>
              <w:rPr>
                <w:rFonts w:ascii="Arial" w:eastAsia="Arial" w:hAnsi="Arial" w:cs="Arial"/>
                <w:sz w:val="18"/>
                <w:szCs w:val="18"/>
                <w:lang w:val="fr-BE"/>
              </w:rPr>
            </w:pPr>
            <w:r w:rsidRPr="00B16F9A">
              <w:rPr>
                <w:rFonts w:ascii="Arial" w:hAnsi="Arial"/>
                <w:sz w:val="18"/>
                <w:lang w:val="fr-BE"/>
              </w:rPr>
              <w:t>Duwijckstraat 17 – 2500 Lier, Belgien</w:t>
            </w:r>
          </w:p>
          <w:p w14:paraId="6DE4318F" w14:textId="77777777" w:rsidR="00C71C26" w:rsidRPr="00D25525" w:rsidRDefault="00C71C26" w:rsidP="00D25525">
            <w:pPr>
              <w:spacing w:line="280" w:lineRule="exact"/>
              <w:jc w:val="both"/>
              <w:rPr>
                <w:rFonts w:ascii="Arial" w:eastAsia="Arial" w:hAnsi="Arial" w:cs="Arial"/>
                <w:sz w:val="18"/>
                <w:szCs w:val="18"/>
              </w:rPr>
            </w:pPr>
            <w:r>
              <w:rPr>
                <w:rFonts w:ascii="Arial" w:hAnsi="Arial"/>
                <w:sz w:val="18"/>
              </w:rPr>
              <w:t>T: +32 (0) 3 443 13 11 – M: +32 (0) 494 50 00 57</w:t>
            </w:r>
          </w:p>
          <w:p w14:paraId="22A0C19B" w14:textId="4E8DE78E" w:rsidR="00C71C26" w:rsidRPr="00D25525" w:rsidRDefault="00C71C26" w:rsidP="00D25525">
            <w:pPr>
              <w:spacing w:line="280" w:lineRule="exact"/>
              <w:jc w:val="both"/>
              <w:rPr>
                <w:rFonts w:ascii="Arial" w:eastAsia="Arial" w:hAnsi="Arial" w:cs="Arial"/>
                <w:sz w:val="18"/>
                <w:szCs w:val="18"/>
              </w:rPr>
            </w:pPr>
            <w:r>
              <w:rPr>
                <w:rFonts w:ascii="Arial" w:hAnsi="Arial"/>
                <w:color w:val="0000FF"/>
                <w:sz w:val="18"/>
                <w:u w:val="single"/>
              </w:rPr>
              <w:t>Danny.Mertens@xeikon.com</w:t>
            </w:r>
            <w:r>
              <w:rPr>
                <w:rFonts w:ascii="Arial" w:hAnsi="Arial"/>
                <w:sz w:val="18"/>
              </w:rPr>
              <w:t xml:space="preserve"> – </w:t>
            </w:r>
            <w:r>
              <w:rPr>
                <w:rFonts w:ascii="Arial" w:hAnsi="Arial"/>
                <w:color w:val="0000FF"/>
                <w:sz w:val="18"/>
                <w:u w:val="single"/>
              </w:rPr>
              <w:t>www.xeikon.com</w:t>
            </w:r>
            <w:r>
              <w:rPr>
                <w:rFonts w:ascii="Arial" w:hAnsi="Arial"/>
                <w:sz w:val="18"/>
              </w:rPr>
              <w:t xml:space="preserve"> </w:t>
            </w:r>
          </w:p>
        </w:tc>
        <w:tc>
          <w:tcPr>
            <w:tcW w:w="4252" w:type="dxa"/>
          </w:tcPr>
          <w:p w14:paraId="4D5D16BA" w14:textId="77777777" w:rsidR="00C71C26" w:rsidRDefault="00C71C26" w:rsidP="00D25525">
            <w:pPr>
              <w:spacing w:line="280" w:lineRule="exact"/>
              <w:jc w:val="both"/>
              <w:rPr>
                <w:rFonts w:ascii="Arial" w:eastAsia="Arial" w:hAnsi="Arial" w:cs="Arial"/>
                <w:b/>
                <w:sz w:val="18"/>
                <w:szCs w:val="18"/>
              </w:rPr>
            </w:pPr>
            <w:r>
              <w:rPr>
                <w:rFonts w:ascii="Arial" w:hAnsi="Arial"/>
                <w:b/>
                <w:sz w:val="18"/>
              </w:rPr>
              <w:t xml:space="preserve">PR-Agentur Xeikon </w:t>
            </w:r>
          </w:p>
          <w:p w14:paraId="073DBB29" w14:textId="77777777" w:rsidR="00C71C26" w:rsidRDefault="00C71C26" w:rsidP="00D25525">
            <w:pPr>
              <w:spacing w:line="280" w:lineRule="exact"/>
              <w:jc w:val="both"/>
              <w:rPr>
                <w:rFonts w:ascii="Arial" w:eastAsia="Arial" w:hAnsi="Arial" w:cs="Arial"/>
                <w:sz w:val="18"/>
                <w:szCs w:val="18"/>
              </w:rPr>
            </w:pPr>
            <w:r>
              <w:rPr>
                <w:rFonts w:ascii="Arial" w:hAnsi="Arial"/>
                <w:sz w:val="18"/>
              </w:rPr>
              <w:t xml:space="preserve">duomedia </w:t>
            </w:r>
          </w:p>
          <w:p w14:paraId="6641C259" w14:textId="77777777" w:rsidR="00C71C26" w:rsidRDefault="00C71C26" w:rsidP="00D25525">
            <w:pPr>
              <w:spacing w:line="280" w:lineRule="exact"/>
              <w:jc w:val="both"/>
              <w:rPr>
                <w:rFonts w:ascii="Arial" w:eastAsia="Arial" w:hAnsi="Arial" w:cs="Arial"/>
                <w:sz w:val="18"/>
                <w:szCs w:val="18"/>
              </w:rPr>
            </w:pPr>
            <w:r>
              <w:rPr>
                <w:rFonts w:ascii="Arial" w:hAnsi="Arial"/>
                <w:b/>
                <w:sz w:val="18"/>
              </w:rPr>
              <w:t>Dorien Cooreman</w:t>
            </w:r>
          </w:p>
          <w:p w14:paraId="03C9C1DA" w14:textId="77777777" w:rsidR="00C71C26" w:rsidRPr="007735D2" w:rsidRDefault="00C71C26" w:rsidP="00D25525">
            <w:pPr>
              <w:spacing w:line="280" w:lineRule="exact"/>
              <w:jc w:val="both"/>
              <w:rPr>
                <w:rFonts w:ascii="Arial" w:eastAsia="Arial" w:hAnsi="Arial" w:cs="Arial"/>
                <w:sz w:val="18"/>
                <w:szCs w:val="18"/>
              </w:rPr>
            </w:pPr>
            <w:r>
              <w:rPr>
                <w:rFonts w:ascii="Arial" w:hAnsi="Arial"/>
                <w:sz w:val="18"/>
              </w:rPr>
              <w:t xml:space="preserve">Barastraat 175 – 1070 Brüssel, Belgien </w:t>
            </w:r>
          </w:p>
          <w:p w14:paraId="6E1E82C9" w14:textId="77777777" w:rsidR="00C71C26" w:rsidRPr="007735D2" w:rsidRDefault="00C71C26" w:rsidP="00D25525">
            <w:pPr>
              <w:spacing w:line="280" w:lineRule="exact"/>
              <w:jc w:val="both"/>
              <w:rPr>
                <w:rFonts w:ascii="Arial" w:eastAsia="Arial" w:hAnsi="Arial" w:cs="Arial"/>
                <w:sz w:val="18"/>
                <w:szCs w:val="18"/>
              </w:rPr>
            </w:pPr>
            <w:r>
              <w:rPr>
                <w:rFonts w:ascii="Arial" w:hAnsi="Arial"/>
                <w:sz w:val="18"/>
              </w:rPr>
              <w:t>T: +32 (0) 2 560 21 50 – M: +32 (0) 478 98 60 58</w:t>
            </w:r>
          </w:p>
          <w:p w14:paraId="0C3029F5" w14:textId="1A6FD011" w:rsidR="00C71C26" w:rsidRPr="007735D2" w:rsidRDefault="00C71C26" w:rsidP="00D25525">
            <w:pPr>
              <w:pBdr>
                <w:top w:val="nil"/>
                <w:left w:val="nil"/>
                <w:bottom w:val="nil"/>
                <w:right w:val="nil"/>
                <w:between w:val="nil"/>
              </w:pBdr>
              <w:tabs>
                <w:tab w:val="left" w:pos="2688"/>
              </w:tabs>
              <w:spacing w:line="280" w:lineRule="exact"/>
              <w:jc w:val="both"/>
              <w:rPr>
                <w:rFonts w:ascii="Arial" w:eastAsia="Arial" w:hAnsi="Arial" w:cs="Arial"/>
                <w:sz w:val="18"/>
                <w:szCs w:val="18"/>
              </w:rPr>
            </w:pPr>
            <w:r>
              <w:rPr>
                <w:rFonts w:ascii="Arial" w:hAnsi="Arial"/>
                <w:color w:val="0000FF"/>
                <w:sz w:val="18"/>
                <w:u w:val="single"/>
              </w:rPr>
              <w:t>Dorien.C@duomedia.com</w:t>
            </w:r>
            <w:r>
              <w:rPr>
                <w:rFonts w:ascii="Arial" w:hAnsi="Arial"/>
                <w:color w:val="000000"/>
                <w:sz w:val="18"/>
              </w:rPr>
              <w:t xml:space="preserve"> – </w:t>
            </w:r>
            <w:r>
              <w:rPr>
                <w:rFonts w:ascii="Arial" w:hAnsi="Arial"/>
                <w:color w:val="0000FF"/>
                <w:sz w:val="18"/>
                <w:u w:val="single"/>
              </w:rPr>
              <w:t>www.duomedia.com</w:t>
            </w:r>
          </w:p>
        </w:tc>
      </w:tr>
      <w:bookmarkEnd w:id="1"/>
    </w:tbl>
    <w:p w14:paraId="5A0B465B" w14:textId="650270D3" w:rsidR="00C71C26" w:rsidRPr="007735D2" w:rsidRDefault="00C71C26" w:rsidP="00D25525">
      <w:pPr>
        <w:spacing w:line="280" w:lineRule="exact"/>
        <w:jc w:val="both"/>
        <w:rPr>
          <w:rFonts w:ascii="Arial" w:eastAsia="Arial" w:hAnsi="Arial" w:cs="Arial"/>
          <w:sz w:val="18"/>
          <w:szCs w:val="18"/>
        </w:rPr>
      </w:pPr>
    </w:p>
    <w:p w14:paraId="26791F21" w14:textId="77777777" w:rsidR="004C1EF7" w:rsidRPr="007735D2" w:rsidRDefault="004C1EF7" w:rsidP="00D25525">
      <w:pPr>
        <w:spacing w:line="280" w:lineRule="exact"/>
        <w:jc w:val="both"/>
        <w:rPr>
          <w:rFonts w:ascii="Arial" w:eastAsia="Arial" w:hAnsi="Arial" w:cs="Arial"/>
          <w:sz w:val="18"/>
          <w:szCs w:val="18"/>
        </w:rPr>
      </w:pPr>
    </w:p>
    <w:p w14:paraId="352471B2" w14:textId="77777777" w:rsidR="007735D2" w:rsidRPr="001230E8" w:rsidRDefault="007735D2" w:rsidP="00D25525">
      <w:pPr>
        <w:pBdr>
          <w:top w:val="nil"/>
          <w:left w:val="nil"/>
          <w:bottom w:val="nil"/>
          <w:right w:val="nil"/>
          <w:between w:val="nil"/>
        </w:pBdr>
        <w:tabs>
          <w:tab w:val="left" w:pos="2688"/>
        </w:tabs>
        <w:spacing w:line="280" w:lineRule="exact"/>
        <w:jc w:val="both"/>
        <w:rPr>
          <w:rFonts w:ascii="Arial" w:eastAsia="Arial" w:hAnsi="Arial" w:cs="Arial"/>
          <w:b/>
          <w:color w:val="000000"/>
          <w:sz w:val="18"/>
          <w:szCs w:val="18"/>
        </w:rPr>
      </w:pPr>
      <w:r>
        <w:rPr>
          <w:rFonts w:ascii="Arial" w:hAnsi="Arial"/>
          <w:b/>
          <w:color w:val="000000"/>
          <w:sz w:val="18"/>
        </w:rPr>
        <w:t>Folgen Sie Xeikon auf:</w:t>
      </w:r>
    </w:p>
    <w:p w14:paraId="522A8B09" w14:textId="77777777" w:rsidR="007735D2" w:rsidRPr="001230E8" w:rsidRDefault="007735D2" w:rsidP="00D25525">
      <w:pPr>
        <w:tabs>
          <w:tab w:val="left" w:pos="2688"/>
        </w:tabs>
        <w:spacing w:line="280" w:lineRule="exact"/>
        <w:jc w:val="both"/>
        <w:rPr>
          <w:rFonts w:ascii="Arial" w:eastAsia="Arial" w:hAnsi="Arial" w:cs="Arial"/>
          <w:color w:val="000000"/>
          <w:sz w:val="18"/>
          <w:szCs w:val="18"/>
        </w:rPr>
      </w:pPr>
      <w:r>
        <w:rPr>
          <w:rFonts w:ascii="Helvetica" w:hAnsi="Helvetica"/>
          <w:noProof/>
          <w:color w:val="000000" w:themeColor="text1"/>
        </w:rPr>
        <w:drawing>
          <wp:anchor distT="0" distB="0" distL="114300" distR="114300" simplePos="0" relativeHeight="251659264" behindDoc="0" locked="0" layoutInCell="1" allowOverlap="1" wp14:anchorId="4524BC26" wp14:editId="2D52DC84">
            <wp:simplePos x="0" y="0"/>
            <wp:positionH relativeFrom="margin">
              <wp:align>left</wp:align>
            </wp:positionH>
            <wp:positionV relativeFrom="paragraph">
              <wp:posOffset>8890</wp:posOffset>
            </wp:positionV>
            <wp:extent cx="238125" cy="238125"/>
            <wp:effectExtent l="0" t="0" r="9525" b="9525"/>
            <wp:wrapNone/>
            <wp:docPr id="10" name="Picture 9" descr="Logo&#10;&#10;Description automatically generated">
              <a:hlinkClick xmlns:a="http://schemas.openxmlformats.org/drawingml/2006/main" r:id="rId7" invalidUrl="htt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a:hlinkClick r:id="rId8" invalidUrl="http://?"/>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125" cy="238125"/>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olor w:val="000000"/>
          <w:sz w:val="18"/>
        </w:rPr>
        <w:t xml:space="preserve">        </w:t>
      </w:r>
      <w:hyperlink w:history="1">
        <w:r>
          <w:rPr>
            <w:rStyle w:val="Hyperlink"/>
            <w:rFonts w:ascii="Arial" w:hAnsi="Arial"/>
            <w:sz w:val="18"/>
          </w:rPr>
          <w:t>Twitter.com/Xeikon</w:t>
        </w:r>
      </w:hyperlink>
      <w:r>
        <w:rPr>
          <w:rFonts w:ascii="Arial" w:hAnsi="Arial"/>
          <w:color w:val="000000"/>
          <w:sz w:val="18"/>
        </w:rPr>
        <w:t xml:space="preserve"> | </w:t>
      </w:r>
      <w:r>
        <w:rPr>
          <w:noProof/>
        </w:rPr>
        <w:drawing>
          <wp:inline distT="0" distB="0" distL="0" distR="0" wp14:anchorId="5EE27E35" wp14:editId="32109152">
            <wp:extent cx="214630" cy="207010"/>
            <wp:effectExtent l="0" t="0" r="0" b="0"/>
            <wp:docPr id="21" name="image3.pn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21" name="image3.png" descr="Icon&#10;&#10;Description automatically generated"/>
                    <pic:cNvPicPr preferRelativeResize="0"/>
                  </pic:nvPicPr>
                  <pic:blipFill>
                    <a:blip r:embed="rId10"/>
                    <a:srcRect/>
                    <a:stretch>
                      <a:fillRect/>
                    </a:stretch>
                  </pic:blipFill>
                  <pic:spPr>
                    <a:xfrm>
                      <a:off x="0" y="0"/>
                      <a:ext cx="214630" cy="207010"/>
                    </a:xfrm>
                    <a:prstGeom prst="rect">
                      <a:avLst/>
                    </a:prstGeom>
                    <a:ln/>
                  </pic:spPr>
                </pic:pic>
              </a:graphicData>
            </a:graphic>
          </wp:inline>
        </w:drawing>
      </w:r>
      <w:r>
        <w:rPr>
          <w:rFonts w:ascii="Arial" w:hAnsi="Arial"/>
          <w:color w:val="000000"/>
          <w:sz w:val="18"/>
        </w:rPr>
        <w:t xml:space="preserve"> </w:t>
      </w:r>
      <w:hyperlink w:history="1">
        <w:r>
          <w:rPr>
            <w:rStyle w:val="Hyperlink"/>
            <w:rFonts w:ascii="Arial" w:hAnsi="Arial"/>
            <w:sz w:val="18"/>
          </w:rPr>
          <w:t>Linkedin.com/Xeikon</w:t>
        </w:r>
      </w:hyperlink>
      <w:r>
        <w:rPr>
          <w:rFonts w:ascii="Arial" w:hAnsi="Arial"/>
          <w:color w:val="000000"/>
          <w:sz w:val="18"/>
        </w:rPr>
        <w:t xml:space="preserve"> | </w:t>
      </w:r>
      <w:r>
        <w:rPr>
          <w:noProof/>
        </w:rPr>
        <w:drawing>
          <wp:inline distT="0" distB="0" distL="0" distR="0" wp14:anchorId="40A3B701" wp14:editId="63B06E63">
            <wp:extent cx="214630" cy="222885"/>
            <wp:effectExtent l="0" t="0" r="0" b="0"/>
            <wp:docPr id="20" name="image5.png" descr="youtube_Logo_small"/>
            <wp:cNvGraphicFramePr/>
            <a:graphic xmlns:a="http://schemas.openxmlformats.org/drawingml/2006/main">
              <a:graphicData uri="http://schemas.openxmlformats.org/drawingml/2006/picture">
                <pic:pic xmlns:pic="http://schemas.openxmlformats.org/drawingml/2006/picture">
                  <pic:nvPicPr>
                    <pic:cNvPr id="0" name="image5.png" descr="youtube_Logo_small"/>
                    <pic:cNvPicPr preferRelativeResize="0"/>
                  </pic:nvPicPr>
                  <pic:blipFill>
                    <a:blip r:embed="rId11"/>
                    <a:srcRect/>
                    <a:stretch>
                      <a:fillRect/>
                    </a:stretch>
                  </pic:blipFill>
                  <pic:spPr>
                    <a:xfrm>
                      <a:off x="0" y="0"/>
                      <a:ext cx="214630" cy="222885"/>
                    </a:xfrm>
                    <a:prstGeom prst="rect">
                      <a:avLst/>
                    </a:prstGeom>
                    <a:ln/>
                  </pic:spPr>
                </pic:pic>
              </a:graphicData>
            </a:graphic>
          </wp:inline>
        </w:drawing>
      </w:r>
      <w:r>
        <w:rPr>
          <w:rFonts w:ascii="Arial" w:hAnsi="Arial"/>
          <w:color w:val="000000"/>
          <w:sz w:val="18"/>
        </w:rPr>
        <w:t xml:space="preserve"> </w:t>
      </w:r>
      <w:hyperlink w:history="1">
        <w:r>
          <w:rPr>
            <w:rStyle w:val="Hyperlink"/>
            <w:rFonts w:ascii="Arial" w:hAnsi="Arial"/>
            <w:sz w:val="18"/>
          </w:rPr>
          <w:t>Youtube.com/user/Xeikon</w:t>
        </w:r>
      </w:hyperlink>
      <w:r>
        <w:rPr>
          <w:rFonts w:ascii="Arial" w:hAnsi="Arial"/>
          <w:color w:val="000000"/>
          <w:sz w:val="18"/>
        </w:rPr>
        <w:t xml:space="preserve"> | </w:t>
      </w:r>
      <w:r>
        <w:rPr>
          <w:noProof/>
        </w:rPr>
        <w:drawing>
          <wp:inline distT="0" distB="0" distL="0" distR="0" wp14:anchorId="0287C1AE" wp14:editId="2D1DF166">
            <wp:extent cx="214630" cy="207010"/>
            <wp:effectExtent l="0" t="0" r="0" b="0"/>
            <wp:docPr id="23" name="image2.jpg" descr="Icon&#10;&#10;Description automatically generated"/>
            <wp:cNvGraphicFramePr/>
            <a:graphic xmlns:a="http://schemas.openxmlformats.org/drawingml/2006/main">
              <a:graphicData uri="http://schemas.openxmlformats.org/drawingml/2006/picture">
                <pic:pic xmlns:pic="http://schemas.openxmlformats.org/drawingml/2006/picture">
                  <pic:nvPicPr>
                    <pic:cNvPr id="23" name="image2.jpg" descr="Icon&#10;&#10;Description automatically generated"/>
                    <pic:cNvPicPr preferRelativeResize="0"/>
                  </pic:nvPicPr>
                  <pic:blipFill>
                    <a:blip r:embed="rId12"/>
                    <a:srcRect/>
                    <a:stretch>
                      <a:fillRect/>
                    </a:stretch>
                  </pic:blipFill>
                  <pic:spPr>
                    <a:xfrm>
                      <a:off x="0" y="0"/>
                      <a:ext cx="214630" cy="207010"/>
                    </a:xfrm>
                    <a:prstGeom prst="rect">
                      <a:avLst/>
                    </a:prstGeom>
                    <a:ln/>
                  </pic:spPr>
                </pic:pic>
              </a:graphicData>
            </a:graphic>
          </wp:inline>
        </w:drawing>
      </w:r>
      <w:r>
        <w:rPr>
          <w:rFonts w:ascii="Arial" w:hAnsi="Arial"/>
          <w:color w:val="000000"/>
          <w:sz w:val="18"/>
        </w:rPr>
        <w:t xml:space="preserve"> </w:t>
      </w:r>
      <w:hyperlink w:history="1">
        <w:r>
          <w:rPr>
            <w:rStyle w:val="Hyperlink"/>
            <w:rFonts w:ascii="Arial" w:hAnsi="Arial"/>
            <w:sz w:val="18"/>
          </w:rPr>
          <w:t>Facebook.com/Xeikon</w:t>
        </w:r>
      </w:hyperlink>
    </w:p>
    <w:p w14:paraId="4191C7D0" w14:textId="427F9FDB" w:rsidR="004C1EF7" w:rsidRPr="007735D2" w:rsidRDefault="004C1EF7" w:rsidP="00D25525">
      <w:pPr>
        <w:pBdr>
          <w:top w:val="nil"/>
          <w:left w:val="nil"/>
          <w:bottom w:val="nil"/>
          <w:right w:val="nil"/>
          <w:between w:val="nil"/>
        </w:pBdr>
        <w:tabs>
          <w:tab w:val="left" w:pos="2688"/>
        </w:tabs>
        <w:spacing w:line="280" w:lineRule="exact"/>
        <w:jc w:val="both"/>
        <w:rPr>
          <w:rFonts w:ascii="Arial" w:eastAsia="Arial" w:hAnsi="Arial" w:cs="Arial"/>
          <w:color w:val="000000"/>
          <w:sz w:val="16"/>
          <w:szCs w:val="16"/>
        </w:rPr>
      </w:pPr>
    </w:p>
    <w:sectPr w:rsidR="004C1EF7" w:rsidRPr="007735D2" w:rsidSect="00C71C26">
      <w:headerReference w:type="default" r:id="rId13"/>
      <w:footerReference w:type="default" r:id="rId14"/>
      <w:type w:val="continuous"/>
      <w:pgSz w:w="11907" w:h="16839"/>
      <w:pgMar w:top="1985" w:right="794"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3C880" w14:textId="77777777" w:rsidR="00C777A7" w:rsidRDefault="00C777A7">
      <w:r>
        <w:separator/>
      </w:r>
    </w:p>
  </w:endnote>
  <w:endnote w:type="continuationSeparator" w:id="0">
    <w:p w14:paraId="610D269F" w14:textId="77777777" w:rsidR="00C777A7" w:rsidRDefault="00C77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mo">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ucida Grande">
    <w:altName w:val="Segoe UI"/>
    <w:charset w:val="00"/>
    <w:family w:val="auto"/>
    <w:pitch w:val="variable"/>
    <w:sig w:usb0="E1000AEF" w:usb1="5000A1FF" w:usb2="00000000" w:usb3="00000000" w:csb0="000001B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078B2" w14:textId="227FC12B" w:rsidR="001F3783" w:rsidRDefault="001F3783">
    <w:pPr>
      <w:pBdr>
        <w:top w:val="nil"/>
        <w:left w:val="nil"/>
        <w:bottom w:val="nil"/>
        <w:right w:val="nil"/>
        <w:between w:val="nil"/>
      </w:pBdr>
      <w:tabs>
        <w:tab w:val="center" w:pos="4536"/>
        <w:tab w:val="right" w:pos="9072"/>
      </w:tabs>
      <w:rPr>
        <w:rFonts w:ascii="Arial" w:eastAsia="Arial" w:hAnsi="Arial" w:cs="Arial"/>
        <w:color w:val="000000"/>
        <w:sz w:val="16"/>
        <w:szCs w:val="16"/>
      </w:rPr>
    </w:pPr>
    <w:r>
      <w:rPr>
        <w:noProof/>
        <w:color w:val="000000"/>
      </w:rPr>
      <w:drawing>
        <wp:anchor distT="0" distB="0" distL="114300" distR="114300" simplePos="0" relativeHeight="251658240" behindDoc="0" locked="0" layoutInCell="1" allowOverlap="1" wp14:anchorId="1A2264A4" wp14:editId="77955294">
          <wp:simplePos x="0" y="0"/>
          <wp:positionH relativeFrom="margin">
            <wp:align>right</wp:align>
          </wp:positionH>
          <wp:positionV relativeFrom="bottomMargin">
            <wp:align>top</wp:align>
          </wp:positionV>
          <wp:extent cx="2598420" cy="365760"/>
          <wp:effectExtent l="0" t="0" r="0" b="0"/>
          <wp:wrapSquare wrapText="bothSides"/>
          <wp:docPr id="6" name="image3.jpg" descr="P:\Clients 2016\Xeikon International\Tools\Images\Xeikon_logo\A_division_of_FlintGroup_logo(CMYK)-01.jpg"/>
          <wp:cNvGraphicFramePr/>
          <a:graphic xmlns:a="http://schemas.openxmlformats.org/drawingml/2006/main">
            <a:graphicData uri="http://schemas.openxmlformats.org/drawingml/2006/picture">
              <pic:pic xmlns:pic="http://schemas.openxmlformats.org/drawingml/2006/picture">
                <pic:nvPicPr>
                  <pic:cNvPr id="0" name="image3.jpg" descr="P:\Clients 2016\Xeikon International\Tools\Images\Xeikon_logo\A_division_of_FlintGroup_logo(CMYK)-01.jp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598420" cy="36576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3B3CC" w14:textId="77777777" w:rsidR="00C777A7" w:rsidRDefault="00C777A7">
      <w:r>
        <w:separator/>
      </w:r>
    </w:p>
  </w:footnote>
  <w:footnote w:type="continuationSeparator" w:id="0">
    <w:p w14:paraId="3BCB2975" w14:textId="77777777" w:rsidR="00C777A7" w:rsidRDefault="00C77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20279" w14:textId="3EAB5321" w:rsidR="001F3783" w:rsidRDefault="00C84FCD">
    <w:pPr>
      <w:pBdr>
        <w:top w:val="nil"/>
        <w:left w:val="nil"/>
        <w:bottom w:val="nil"/>
        <w:right w:val="nil"/>
        <w:between w:val="nil"/>
      </w:pBdr>
      <w:tabs>
        <w:tab w:val="right" w:pos="9781"/>
      </w:tabs>
      <w:ind w:right="-37"/>
      <w:rPr>
        <w:color w:val="000000"/>
      </w:rPr>
    </w:pPr>
    <w:r>
      <w:rPr>
        <w:noProof/>
        <w:color w:val="000000"/>
      </w:rPr>
      <w:drawing>
        <wp:anchor distT="0" distB="0" distL="114300" distR="114300" simplePos="0" relativeHeight="251659264" behindDoc="0" locked="0" layoutInCell="1" allowOverlap="1" wp14:anchorId="509972DA" wp14:editId="200274E8">
          <wp:simplePos x="0" y="0"/>
          <wp:positionH relativeFrom="margin">
            <wp:align>right</wp:align>
          </wp:positionH>
          <wp:positionV relativeFrom="margin">
            <wp:posOffset>-937260</wp:posOffset>
          </wp:positionV>
          <wp:extent cx="1323975" cy="323850"/>
          <wp:effectExtent l="0" t="0" r="9525" b="0"/>
          <wp:wrapSquare wrapText="bothSides"/>
          <wp:docPr id="7" name="image5.jpg" descr="logo_Xeikon"/>
          <wp:cNvGraphicFramePr/>
          <a:graphic xmlns:a="http://schemas.openxmlformats.org/drawingml/2006/main">
            <a:graphicData uri="http://schemas.openxmlformats.org/drawingml/2006/picture">
              <pic:pic xmlns:pic="http://schemas.openxmlformats.org/drawingml/2006/picture">
                <pic:nvPicPr>
                  <pic:cNvPr id="0" name="image5.jpg" descr="logo_Xeikon"/>
                  <pic:cNvPicPr preferRelativeResize="0"/>
                </pic:nvPicPr>
                <pic:blipFill>
                  <a:blip r:embed="rId1"/>
                  <a:srcRect/>
                  <a:stretch>
                    <a:fillRect/>
                  </a:stretch>
                </pic:blipFill>
                <pic:spPr>
                  <a:xfrm>
                    <a:off x="0" y="0"/>
                    <a:ext cx="1323975" cy="323850"/>
                  </a:xfrm>
                  <a:prstGeom prst="rect">
                    <a:avLst/>
                  </a:prstGeom>
                  <a:ln/>
                </pic:spPr>
              </pic:pic>
            </a:graphicData>
          </a:graphic>
        </wp:anchor>
      </w:drawing>
    </w:r>
    <w:r w:rsidR="001F3783">
      <w:rPr>
        <w:rFonts w:ascii="Arial" w:hAnsi="Arial"/>
        <w:color w:val="A6A6A6"/>
        <w:sz w:val="36"/>
      </w:rPr>
      <w:t>PRESSEMITTEILUNG</w:t>
    </w:r>
    <w:r w:rsidR="001F3783">
      <w:rPr>
        <w:rFonts w:ascii="Arial" w:hAnsi="Arial"/>
        <w:color w:val="A6A6A6"/>
        <w:sz w:val="36"/>
      </w:rPr>
      <w:tab/>
    </w:r>
    <w:r w:rsidR="001F3783">
      <w:rPr>
        <w:rFonts w:ascii="Arial" w:hAnsi="Arial"/>
        <w:color w:val="A6A6A6"/>
        <w:sz w:val="36"/>
      </w:rPr>
      <w:tab/>
    </w:r>
  </w:p>
  <w:p w14:paraId="7B15ABC1" w14:textId="77777777" w:rsidR="001F3783" w:rsidRDefault="001F3783">
    <w:pPr>
      <w:pBdr>
        <w:top w:val="nil"/>
        <w:left w:val="nil"/>
        <w:bottom w:val="nil"/>
        <w:right w:val="nil"/>
        <w:between w:val="nil"/>
      </w:pBdr>
      <w:tabs>
        <w:tab w:val="left" w:pos="669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5F492DA7"/>
    <w:multiLevelType w:val="hybridMultilevel"/>
    <w:tmpl w:val="237CB866"/>
    <w:styleLink w:val="Bullet"/>
    <w:lvl w:ilvl="0" w:tplc="C0B6B344">
      <w:start w:val="1"/>
      <w:numFmt w:val="bullet"/>
      <w:lvlText w:val="•"/>
      <w:lvlJc w:val="left"/>
      <w:pPr>
        <w:ind w:left="180" w:hanging="1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844B826">
      <w:start w:val="1"/>
      <w:numFmt w:val="bullet"/>
      <w:lvlText w:val="•"/>
      <w:lvlJc w:val="left"/>
      <w:pPr>
        <w:ind w:left="360" w:hanging="1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058977E">
      <w:start w:val="1"/>
      <w:numFmt w:val="bullet"/>
      <w:lvlText w:val="•"/>
      <w:lvlJc w:val="left"/>
      <w:pPr>
        <w:ind w:left="540" w:hanging="1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C6AC1A">
      <w:start w:val="1"/>
      <w:numFmt w:val="bullet"/>
      <w:lvlText w:val="•"/>
      <w:lvlJc w:val="left"/>
      <w:pPr>
        <w:ind w:left="720" w:hanging="1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723D0C">
      <w:start w:val="1"/>
      <w:numFmt w:val="bullet"/>
      <w:lvlText w:val="•"/>
      <w:lvlJc w:val="left"/>
      <w:pPr>
        <w:ind w:left="900" w:hanging="1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0EE963E">
      <w:start w:val="1"/>
      <w:numFmt w:val="bullet"/>
      <w:lvlText w:val="•"/>
      <w:lvlJc w:val="left"/>
      <w:pPr>
        <w:ind w:left="1080" w:hanging="1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2F6BB5E">
      <w:start w:val="1"/>
      <w:numFmt w:val="bullet"/>
      <w:lvlText w:val="•"/>
      <w:lvlJc w:val="left"/>
      <w:pPr>
        <w:ind w:left="1260" w:hanging="1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BAC6192">
      <w:start w:val="1"/>
      <w:numFmt w:val="bullet"/>
      <w:lvlText w:val="•"/>
      <w:lvlJc w:val="left"/>
      <w:pPr>
        <w:ind w:left="1440" w:hanging="1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82B474">
      <w:start w:val="1"/>
      <w:numFmt w:val="bullet"/>
      <w:lvlText w:val="•"/>
      <w:lvlJc w:val="left"/>
      <w:pPr>
        <w:ind w:left="1620" w:hanging="18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60CD588A"/>
    <w:multiLevelType w:val="hybridMultilevel"/>
    <w:tmpl w:val="237CB866"/>
    <w:numStyleLink w:val="Bullet"/>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EF7"/>
    <w:rsid w:val="0002570D"/>
    <w:rsid w:val="00037002"/>
    <w:rsid w:val="000C3970"/>
    <w:rsid w:val="000D1583"/>
    <w:rsid w:val="000E23FA"/>
    <w:rsid w:val="000E2786"/>
    <w:rsid w:val="000F52B9"/>
    <w:rsid w:val="00105513"/>
    <w:rsid w:val="001111BC"/>
    <w:rsid w:val="00113D85"/>
    <w:rsid w:val="001152E9"/>
    <w:rsid w:val="001522CA"/>
    <w:rsid w:val="001A098F"/>
    <w:rsid w:val="001A5D0E"/>
    <w:rsid w:val="001C0666"/>
    <w:rsid w:val="001C1435"/>
    <w:rsid w:val="001F3783"/>
    <w:rsid w:val="00212D25"/>
    <w:rsid w:val="00215989"/>
    <w:rsid w:val="00237A4C"/>
    <w:rsid w:val="00280D6D"/>
    <w:rsid w:val="002B4502"/>
    <w:rsid w:val="002B7CC0"/>
    <w:rsid w:val="00325FF5"/>
    <w:rsid w:val="00344089"/>
    <w:rsid w:val="00351ABB"/>
    <w:rsid w:val="003562DE"/>
    <w:rsid w:val="003A4746"/>
    <w:rsid w:val="003C3F8E"/>
    <w:rsid w:val="003F628B"/>
    <w:rsid w:val="0041045B"/>
    <w:rsid w:val="004172AA"/>
    <w:rsid w:val="00423DDF"/>
    <w:rsid w:val="00431155"/>
    <w:rsid w:val="00442CFF"/>
    <w:rsid w:val="00447AD4"/>
    <w:rsid w:val="00451208"/>
    <w:rsid w:val="00462D4E"/>
    <w:rsid w:val="00466B40"/>
    <w:rsid w:val="00473600"/>
    <w:rsid w:val="00476002"/>
    <w:rsid w:val="004804AE"/>
    <w:rsid w:val="00484567"/>
    <w:rsid w:val="00485FBC"/>
    <w:rsid w:val="00487695"/>
    <w:rsid w:val="00491646"/>
    <w:rsid w:val="00497CF6"/>
    <w:rsid w:val="004C1EF7"/>
    <w:rsid w:val="004E2FA9"/>
    <w:rsid w:val="004E3B68"/>
    <w:rsid w:val="004F6329"/>
    <w:rsid w:val="004F7D8F"/>
    <w:rsid w:val="00507956"/>
    <w:rsid w:val="00510B3C"/>
    <w:rsid w:val="0058732D"/>
    <w:rsid w:val="00587587"/>
    <w:rsid w:val="00587EBC"/>
    <w:rsid w:val="005C3153"/>
    <w:rsid w:val="005C50DE"/>
    <w:rsid w:val="005E1825"/>
    <w:rsid w:val="005E71C4"/>
    <w:rsid w:val="006175EC"/>
    <w:rsid w:val="006343F7"/>
    <w:rsid w:val="00634D1E"/>
    <w:rsid w:val="00641673"/>
    <w:rsid w:val="00652B85"/>
    <w:rsid w:val="00654CEA"/>
    <w:rsid w:val="00677D94"/>
    <w:rsid w:val="00683035"/>
    <w:rsid w:val="006B289B"/>
    <w:rsid w:val="006B3C51"/>
    <w:rsid w:val="00753828"/>
    <w:rsid w:val="0075460C"/>
    <w:rsid w:val="00762566"/>
    <w:rsid w:val="007735D2"/>
    <w:rsid w:val="0078028F"/>
    <w:rsid w:val="007A612F"/>
    <w:rsid w:val="007C2974"/>
    <w:rsid w:val="007D548E"/>
    <w:rsid w:val="007E3F32"/>
    <w:rsid w:val="007F1AAB"/>
    <w:rsid w:val="008346BF"/>
    <w:rsid w:val="00854EC9"/>
    <w:rsid w:val="008729AC"/>
    <w:rsid w:val="008A5ED2"/>
    <w:rsid w:val="008E194E"/>
    <w:rsid w:val="008F278E"/>
    <w:rsid w:val="00914440"/>
    <w:rsid w:val="00926A65"/>
    <w:rsid w:val="00935D73"/>
    <w:rsid w:val="00983127"/>
    <w:rsid w:val="00996252"/>
    <w:rsid w:val="009A0CF9"/>
    <w:rsid w:val="00A109BA"/>
    <w:rsid w:val="00A23706"/>
    <w:rsid w:val="00A2605D"/>
    <w:rsid w:val="00A31864"/>
    <w:rsid w:val="00A36AB3"/>
    <w:rsid w:val="00A42DD7"/>
    <w:rsid w:val="00A522BA"/>
    <w:rsid w:val="00A75D91"/>
    <w:rsid w:val="00A77CB1"/>
    <w:rsid w:val="00A822E4"/>
    <w:rsid w:val="00A904F3"/>
    <w:rsid w:val="00AA4FED"/>
    <w:rsid w:val="00AB11FD"/>
    <w:rsid w:val="00AD6F05"/>
    <w:rsid w:val="00B01491"/>
    <w:rsid w:val="00B058A8"/>
    <w:rsid w:val="00B16F9A"/>
    <w:rsid w:val="00B179F4"/>
    <w:rsid w:val="00B20375"/>
    <w:rsid w:val="00B21172"/>
    <w:rsid w:val="00B317A0"/>
    <w:rsid w:val="00B42CE1"/>
    <w:rsid w:val="00B5343C"/>
    <w:rsid w:val="00B6257B"/>
    <w:rsid w:val="00B62762"/>
    <w:rsid w:val="00B627E2"/>
    <w:rsid w:val="00B77547"/>
    <w:rsid w:val="00B96654"/>
    <w:rsid w:val="00BA665C"/>
    <w:rsid w:val="00BD5802"/>
    <w:rsid w:val="00BF4F28"/>
    <w:rsid w:val="00BF5965"/>
    <w:rsid w:val="00BF5FF3"/>
    <w:rsid w:val="00C254DC"/>
    <w:rsid w:val="00C36F75"/>
    <w:rsid w:val="00C4714B"/>
    <w:rsid w:val="00C518E5"/>
    <w:rsid w:val="00C62F73"/>
    <w:rsid w:val="00C71C26"/>
    <w:rsid w:val="00C737D2"/>
    <w:rsid w:val="00C777A7"/>
    <w:rsid w:val="00C84FCD"/>
    <w:rsid w:val="00C9044C"/>
    <w:rsid w:val="00C95AC3"/>
    <w:rsid w:val="00CF3335"/>
    <w:rsid w:val="00D1269C"/>
    <w:rsid w:val="00D25525"/>
    <w:rsid w:val="00D26412"/>
    <w:rsid w:val="00D77B97"/>
    <w:rsid w:val="00D87F63"/>
    <w:rsid w:val="00DD18B8"/>
    <w:rsid w:val="00DD6C6A"/>
    <w:rsid w:val="00DD7F61"/>
    <w:rsid w:val="00DE7EAF"/>
    <w:rsid w:val="00E10A73"/>
    <w:rsid w:val="00E31E53"/>
    <w:rsid w:val="00E40AB9"/>
    <w:rsid w:val="00E47C42"/>
    <w:rsid w:val="00E72038"/>
    <w:rsid w:val="00EB4573"/>
    <w:rsid w:val="00EB4674"/>
    <w:rsid w:val="00EE3C3F"/>
    <w:rsid w:val="00F0547D"/>
    <w:rsid w:val="00F05F76"/>
    <w:rsid w:val="00F1330E"/>
    <w:rsid w:val="00F15077"/>
    <w:rsid w:val="00F475F1"/>
    <w:rsid w:val="00F74D72"/>
    <w:rsid w:val="00F82B73"/>
    <w:rsid w:val="00F82C16"/>
    <w:rsid w:val="00F96148"/>
    <w:rsid w:val="00FB11AE"/>
    <w:rsid w:val="00FC6D92"/>
    <w:rsid w:val="00FE3DE6"/>
  </w:rsids>
  <m:mathPr>
    <m:mathFont m:val="Cambria Math"/>
    <m:brkBin m:val="before"/>
    <m:brkBinSub m:val="--"/>
    <m:smallFrac m:val="0"/>
    <m:dispDef/>
    <m:lMargin m:val="0"/>
    <m:rMargin m:val="0"/>
    <m:defJc m:val="centerGroup"/>
    <m:wrapIndent m:val="1440"/>
    <m:intLim m:val="subSup"/>
    <m:naryLim m:val="undOvr"/>
  </m:mathPr>
  <w:themeFontLang w:val="uz-Cyrl-U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90B82F4"/>
  <w15:docId w15:val="{3347E4C3-21DA-46AD-BC94-5DFC6A57F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de-DE" w:eastAsia="uz-Cyrl-U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jc w:val="both"/>
      <w:outlineLvl w:val="1"/>
    </w:pPr>
    <w:rPr>
      <w:rFonts w:ascii="Arial" w:eastAsia="Arial" w:hAnsi="Arial" w:cs="Arial"/>
      <w:b/>
      <w:color w:val="000000"/>
      <w:sz w:val="20"/>
      <w:szCs w:val="20"/>
    </w:rPr>
  </w:style>
  <w:style w:type="paragraph" w:styleId="Heading3">
    <w:name w:val="heading 3"/>
    <w:basedOn w:val="Normal"/>
    <w:next w:val="Normal"/>
    <w:uiPriority w:val="9"/>
    <w:semiHidden/>
    <w:unhideWhenUsed/>
    <w:qFormat/>
    <w:pPr>
      <w:outlineLvl w:val="2"/>
    </w:pPr>
    <w:rPr>
      <w:rFonts w:ascii="Arimo" w:eastAsia="Arimo" w:hAnsi="Arimo" w:cs="Arimo"/>
      <w:b/>
      <w:sz w:val="27"/>
      <w:szCs w:val="27"/>
    </w:rPr>
  </w:style>
  <w:style w:type="paragraph" w:styleId="Heading4">
    <w:name w:val="heading 4"/>
    <w:basedOn w:val="Normal"/>
    <w:next w:val="Normal"/>
    <w:uiPriority w:val="9"/>
    <w:semiHidden/>
    <w:unhideWhenUsed/>
    <w:qFormat/>
    <w:pPr>
      <w:keepNext/>
      <w:jc w:val="both"/>
      <w:outlineLvl w:val="3"/>
    </w:pPr>
    <w:rPr>
      <w:rFonts w:ascii="Arial" w:eastAsia="Arial" w:hAnsi="Arial" w:cs="Arial"/>
      <w:b/>
      <w:sz w:val="20"/>
      <w:szCs w:val="20"/>
    </w:rPr>
  </w:style>
  <w:style w:type="paragraph" w:styleId="Heading5">
    <w:name w:val="heading 5"/>
    <w:basedOn w:val="Normal"/>
    <w:next w:val="Normal"/>
    <w:uiPriority w:val="9"/>
    <w:semiHidden/>
    <w:unhideWhenUsed/>
    <w:qFormat/>
    <w:pPr>
      <w:keepNext/>
      <w:keepLines/>
      <w:spacing w:before="40"/>
      <w:outlineLvl w:val="4"/>
    </w:pPr>
    <w:rPr>
      <w:rFonts w:ascii="Calibri" w:eastAsia="Calibri" w:hAnsi="Calibri" w:cs="Calibri"/>
      <w:color w:val="2E75B5"/>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914440"/>
    <w:pPr>
      <w:tabs>
        <w:tab w:val="center" w:pos="4513"/>
        <w:tab w:val="right" w:pos="9026"/>
      </w:tabs>
    </w:pPr>
  </w:style>
  <w:style w:type="character" w:customStyle="1" w:styleId="HeaderChar">
    <w:name w:val="Header Char"/>
    <w:basedOn w:val="DefaultParagraphFont"/>
    <w:link w:val="Header"/>
    <w:uiPriority w:val="99"/>
    <w:rsid w:val="00914440"/>
  </w:style>
  <w:style w:type="paragraph" w:styleId="Footer">
    <w:name w:val="footer"/>
    <w:basedOn w:val="Normal"/>
    <w:link w:val="FooterChar"/>
    <w:uiPriority w:val="99"/>
    <w:unhideWhenUsed/>
    <w:rsid w:val="00914440"/>
    <w:pPr>
      <w:tabs>
        <w:tab w:val="center" w:pos="4513"/>
        <w:tab w:val="right" w:pos="9026"/>
      </w:tabs>
    </w:pPr>
  </w:style>
  <w:style w:type="character" w:customStyle="1" w:styleId="FooterChar">
    <w:name w:val="Footer Char"/>
    <w:basedOn w:val="DefaultParagraphFont"/>
    <w:link w:val="Footer"/>
    <w:uiPriority w:val="99"/>
    <w:rsid w:val="00914440"/>
  </w:style>
  <w:style w:type="table" w:styleId="TableGrid">
    <w:name w:val="Table Grid"/>
    <w:basedOn w:val="TableNormal"/>
    <w:uiPriority w:val="39"/>
    <w:rsid w:val="00C71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735D2"/>
    <w:rPr>
      <w:color w:val="0000FF" w:themeColor="hyperlink"/>
      <w:u w:val="single"/>
    </w:rPr>
  </w:style>
  <w:style w:type="paragraph" w:styleId="BalloonText">
    <w:name w:val="Balloon Text"/>
    <w:basedOn w:val="Normal"/>
    <w:link w:val="BalloonTextChar"/>
    <w:uiPriority w:val="99"/>
    <w:semiHidden/>
    <w:unhideWhenUsed/>
    <w:rsid w:val="000C397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C3970"/>
    <w:rPr>
      <w:rFonts w:ascii="Lucida Grande" w:hAnsi="Lucida Grande" w:cs="Lucida Grande"/>
      <w:sz w:val="18"/>
      <w:szCs w:val="18"/>
    </w:rPr>
  </w:style>
  <w:style w:type="paragraph" w:customStyle="1" w:styleId="BodyA">
    <w:name w:val="Body A"/>
    <w:rsid w:val="0075460C"/>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eastAsia="en-US"/>
      <w14:textOutline w14:w="12700" w14:cap="flat" w14:cmpd="sng" w14:algn="ctr">
        <w14:noFill/>
        <w14:prstDash w14:val="solid"/>
        <w14:miter w14:lim="400000"/>
      </w14:textOutline>
    </w:rPr>
  </w:style>
  <w:style w:type="numbering" w:customStyle="1" w:styleId="Bullet">
    <w:name w:val="Bullet"/>
    <w:rsid w:val="0075460C"/>
    <w:pPr>
      <w:numPr>
        <w:numId w:val="2"/>
      </w:numPr>
    </w:pPr>
  </w:style>
  <w:style w:type="character" w:styleId="CommentReference">
    <w:name w:val="annotation reference"/>
    <w:basedOn w:val="DefaultParagraphFont"/>
    <w:uiPriority w:val="99"/>
    <w:semiHidden/>
    <w:unhideWhenUsed/>
    <w:rsid w:val="00442CFF"/>
    <w:rPr>
      <w:sz w:val="16"/>
      <w:szCs w:val="16"/>
    </w:rPr>
  </w:style>
  <w:style w:type="paragraph" w:styleId="CommentText">
    <w:name w:val="annotation text"/>
    <w:basedOn w:val="Normal"/>
    <w:link w:val="CommentTextChar"/>
    <w:uiPriority w:val="99"/>
    <w:semiHidden/>
    <w:unhideWhenUsed/>
    <w:rsid w:val="00442CFF"/>
    <w:rPr>
      <w:sz w:val="20"/>
      <w:szCs w:val="20"/>
    </w:rPr>
  </w:style>
  <w:style w:type="character" w:customStyle="1" w:styleId="CommentTextChar">
    <w:name w:val="Comment Text Char"/>
    <w:basedOn w:val="DefaultParagraphFont"/>
    <w:link w:val="CommentText"/>
    <w:uiPriority w:val="99"/>
    <w:semiHidden/>
    <w:rsid w:val="00442CFF"/>
    <w:rPr>
      <w:sz w:val="20"/>
      <w:szCs w:val="20"/>
    </w:rPr>
  </w:style>
  <w:style w:type="paragraph" w:styleId="CommentSubject">
    <w:name w:val="annotation subject"/>
    <w:basedOn w:val="CommentText"/>
    <w:next w:val="CommentText"/>
    <w:link w:val="CommentSubjectChar"/>
    <w:uiPriority w:val="99"/>
    <w:semiHidden/>
    <w:unhideWhenUsed/>
    <w:rsid w:val="00442CFF"/>
    <w:rPr>
      <w:b/>
      <w:bCs/>
    </w:rPr>
  </w:style>
  <w:style w:type="character" w:customStyle="1" w:styleId="CommentSubjectChar">
    <w:name w:val="Comment Subject Char"/>
    <w:basedOn w:val="CommentTextChar"/>
    <w:link w:val="CommentSubject"/>
    <w:uiPriority w:val="99"/>
    <w:semiHidden/>
    <w:rsid w:val="00442CF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767444">
      <w:bodyDiv w:val="1"/>
      <w:marLeft w:val="0"/>
      <w:marRight w:val="0"/>
      <w:marTop w:val="0"/>
      <w:marBottom w:val="0"/>
      <w:divBdr>
        <w:top w:val="none" w:sz="0" w:space="0" w:color="auto"/>
        <w:left w:val="none" w:sz="0" w:space="0" w:color="auto"/>
        <w:bottom w:val="none" w:sz="0" w:space="0" w:color="auto"/>
        <w:right w:val="none" w:sz="0" w:space="0" w:color="auto"/>
      </w:divBdr>
    </w:div>
    <w:div w:id="1656296912">
      <w:bodyDiv w:val="1"/>
      <w:marLeft w:val="0"/>
      <w:marRight w:val="0"/>
      <w:marTop w:val="0"/>
      <w:marBottom w:val="0"/>
      <w:divBdr>
        <w:top w:val="none" w:sz="0" w:space="0" w:color="auto"/>
        <w:left w:val="none" w:sz="0" w:space="0" w:color="auto"/>
        <w:bottom w:val="none" w:sz="0" w:space="0" w:color="auto"/>
        <w:right w:val="none" w:sz="0" w:space="0" w:color="auto"/>
      </w:divBdr>
    </w:div>
    <w:div w:id="19731700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NULL"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NULL" TargetMode="External"/><Relationship Id="rId12" Type="http://schemas.openxmlformats.org/officeDocument/2006/relationships/image" Target="media/image4.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1041</Words>
  <Characters>5934</Characters>
  <Application>Microsoft Office Word</Application>
  <DocSecurity>0</DocSecurity>
  <Lines>49</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Jeroen Van Bauwel</dc:creator>
  <cp:lastModifiedBy>dorien.c@duomedia.com</cp:lastModifiedBy>
  <cp:revision>5</cp:revision>
  <cp:lastPrinted>2021-10-22T08:37:00Z</cp:lastPrinted>
  <dcterms:created xsi:type="dcterms:W3CDTF">2021-11-05T12:09:00Z</dcterms:created>
  <dcterms:modified xsi:type="dcterms:W3CDTF">2021-11-08T08:41:00Z</dcterms:modified>
</cp:coreProperties>
</file>