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16EC3" w14:textId="77777777" w:rsidR="0057363B" w:rsidRPr="00387565" w:rsidRDefault="0057363B" w:rsidP="006C261B">
      <w:pPr>
        <w:pStyle w:val="NoSpacing"/>
        <w:rPr>
          <w:rFonts w:ascii="Arial" w:hAnsi="Arial" w:cs="Arial"/>
          <w:sz w:val="20"/>
          <w:szCs w:val="20"/>
          <w:lang w:val="en-GB"/>
        </w:rPr>
      </w:pPr>
    </w:p>
    <w:p w14:paraId="5932FE90" w14:textId="77777777" w:rsidR="0057363B" w:rsidRDefault="0057363B" w:rsidP="006C261B">
      <w:pPr>
        <w:pStyle w:val="NoSpacing"/>
        <w:rPr>
          <w:rFonts w:ascii="Arial" w:hAnsi="Arial" w:cs="Arial"/>
          <w:sz w:val="20"/>
          <w:szCs w:val="20"/>
          <w:lang w:val="en-GB"/>
        </w:rPr>
      </w:pPr>
    </w:p>
    <w:p w14:paraId="145CBE58"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356EA8" w14:paraId="40420D75" w14:textId="77777777" w:rsidTr="00C22481">
        <w:trPr>
          <w:trHeight w:val="1291"/>
        </w:trPr>
        <w:tc>
          <w:tcPr>
            <w:tcW w:w="5885" w:type="dxa"/>
          </w:tcPr>
          <w:p w14:paraId="44FEFC40" w14:textId="77777777" w:rsidR="00387565" w:rsidRPr="00387565" w:rsidRDefault="00387565" w:rsidP="00434774">
            <w:pPr>
              <w:pStyle w:val="Header"/>
              <w:spacing w:line="260" w:lineRule="exact"/>
              <w:rPr>
                <w:rFonts w:ascii="Arial" w:hAnsi="Arial" w:cs="Arial"/>
                <w:b/>
                <w:bCs/>
                <w:sz w:val="20"/>
                <w:szCs w:val="20"/>
              </w:rPr>
            </w:pPr>
          </w:p>
          <w:p w14:paraId="05200BA1"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396AD3F0" w14:textId="77777777" w:rsidR="00387565" w:rsidRPr="00241FC1" w:rsidRDefault="00387565" w:rsidP="00434774">
            <w:pPr>
              <w:pStyle w:val="Header"/>
              <w:tabs>
                <w:tab w:val="left" w:pos="2859"/>
              </w:tabs>
              <w:spacing w:line="260" w:lineRule="exact"/>
              <w:rPr>
                <w:rFonts w:ascii="Arial" w:hAnsi="Arial" w:cs="Arial"/>
                <w:b/>
                <w:bCs/>
                <w:sz w:val="20"/>
                <w:szCs w:val="20"/>
                <w:lang w:val="en-US"/>
              </w:rPr>
            </w:pPr>
            <w:r w:rsidRPr="00241FC1">
              <w:rPr>
                <w:rFonts w:ascii="Arial" w:hAnsi="Arial"/>
                <w:b/>
                <w:bCs/>
                <w:sz w:val="20"/>
                <w:szCs w:val="20"/>
                <w:lang w:val="en-US"/>
              </w:rPr>
              <w:t>Contacto</w:t>
            </w:r>
          </w:p>
          <w:p w14:paraId="2934F49A" w14:textId="0C391A83" w:rsidR="001B2B34" w:rsidRPr="00241FC1" w:rsidRDefault="001B2B34" w:rsidP="00434774">
            <w:pPr>
              <w:pStyle w:val="Header"/>
              <w:tabs>
                <w:tab w:val="left" w:pos="2859"/>
              </w:tabs>
              <w:spacing w:line="260" w:lineRule="exact"/>
              <w:rPr>
                <w:rFonts w:ascii="Arial" w:hAnsi="Arial" w:cs="Arial"/>
                <w:sz w:val="20"/>
                <w:szCs w:val="20"/>
                <w:lang w:val="en-US"/>
              </w:rPr>
            </w:pPr>
            <w:r w:rsidRPr="00241FC1">
              <w:rPr>
                <w:rFonts w:ascii="Arial" w:hAnsi="Arial"/>
                <w:sz w:val="20"/>
                <w:szCs w:val="20"/>
                <w:lang w:val="en-US"/>
              </w:rPr>
              <w:t>Ozan Oeztuerk</w:t>
            </w:r>
          </w:p>
          <w:p w14:paraId="0CE9991F" w14:textId="77777777" w:rsidR="00665397" w:rsidRPr="00356EA8" w:rsidRDefault="001B2B34" w:rsidP="001B2B34">
            <w:pPr>
              <w:rPr>
                <w:sz w:val="20"/>
                <w:szCs w:val="20"/>
                <w:lang w:val="de-DE"/>
              </w:rPr>
            </w:pPr>
            <w:r w:rsidRPr="00241FC1">
              <w:rPr>
                <w:sz w:val="20"/>
                <w:szCs w:val="20"/>
                <w:lang w:val="en-US"/>
              </w:rPr>
              <w:t xml:space="preserve">Global Marketing Comm. </w:t>
            </w:r>
            <w:r w:rsidRPr="00356EA8">
              <w:rPr>
                <w:sz w:val="20"/>
                <w:szCs w:val="20"/>
                <w:lang w:val="de-DE"/>
              </w:rPr>
              <w:t>Manager</w:t>
            </w:r>
          </w:p>
          <w:p w14:paraId="0A896510" w14:textId="7913EFF6" w:rsidR="00EC5ADF" w:rsidRPr="00356EA8" w:rsidRDefault="001B2B34" w:rsidP="001B2B34">
            <w:pPr>
              <w:rPr>
                <w:sz w:val="20"/>
                <w:szCs w:val="20"/>
                <w:lang w:val="de-DE"/>
              </w:rPr>
            </w:pPr>
            <w:r w:rsidRPr="00356EA8">
              <w:rPr>
                <w:sz w:val="20"/>
                <w:szCs w:val="20"/>
                <w:lang w:val="de-DE"/>
              </w:rPr>
              <w:t>M: +32498105504</w:t>
            </w:r>
          </w:p>
          <w:p w14:paraId="53F6DB25" w14:textId="7FB332A7" w:rsidR="00387565" w:rsidRPr="00356EA8" w:rsidRDefault="00996B13" w:rsidP="0094758A">
            <w:pPr>
              <w:pStyle w:val="Header"/>
              <w:rPr>
                <w:rFonts w:ascii="Arial" w:hAnsi="Arial" w:cs="Arial"/>
                <w:color w:val="7A0003" w:themeColor="hyperlink"/>
                <w:u w:val="single"/>
                <w:lang w:val="de-DE"/>
              </w:rPr>
            </w:pPr>
            <w:hyperlink r:id="rId8" w:history="1">
              <w:r w:rsidR="00571AF4" w:rsidRPr="00356EA8">
                <w:rPr>
                  <w:rStyle w:val="Hyperlink"/>
                  <w:rFonts w:ascii="Arial" w:hAnsi="Arial"/>
                  <w:color w:val="C21212"/>
                  <w:sz w:val="20"/>
                  <w:szCs w:val="20"/>
                  <w:lang w:val="de-DE"/>
                </w:rPr>
                <w:t>ozan.oeztuerk@xsysglobal.com</w:t>
              </w:r>
            </w:hyperlink>
          </w:p>
        </w:tc>
      </w:tr>
    </w:tbl>
    <w:p w14:paraId="410B1460" w14:textId="77777777" w:rsidR="00D1374A" w:rsidRPr="00665397" w:rsidRDefault="00D1374A" w:rsidP="00434774">
      <w:pPr>
        <w:pStyle w:val="NoSpacing"/>
        <w:rPr>
          <w:rFonts w:ascii="Arial" w:hAnsi="Arial" w:cs="Arial"/>
          <w:sz w:val="20"/>
          <w:szCs w:val="20"/>
          <w:lang w:val="de-DE"/>
        </w:rPr>
      </w:pPr>
    </w:p>
    <w:p w14:paraId="61197CAB" w14:textId="77777777" w:rsidR="008B1776" w:rsidRPr="00665397" w:rsidRDefault="008B1776" w:rsidP="008B1776">
      <w:pPr>
        <w:pStyle w:val="NoSpacing"/>
        <w:rPr>
          <w:rFonts w:ascii="Arial" w:hAnsi="Arial" w:cs="Arial"/>
          <w:sz w:val="20"/>
          <w:szCs w:val="20"/>
          <w:lang w:val="de-DE"/>
        </w:rPr>
      </w:pPr>
    </w:p>
    <w:p w14:paraId="29D08523" w14:textId="77777777" w:rsidR="00D1374A" w:rsidRPr="00665397" w:rsidRDefault="00D1374A" w:rsidP="006C261B">
      <w:pPr>
        <w:pStyle w:val="NoSpacing"/>
        <w:rPr>
          <w:rFonts w:ascii="Arial" w:hAnsi="Arial" w:cs="Arial"/>
          <w:sz w:val="20"/>
          <w:szCs w:val="20"/>
          <w:lang w:val="de-DE"/>
        </w:rPr>
      </w:pPr>
    </w:p>
    <w:p w14:paraId="20F7CC3A" w14:textId="59164AED" w:rsidR="00700277" w:rsidRPr="00DE301B" w:rsidRDefault="00DE301B" w:rsidP="00CA1E65">
      <w:pPr>
        <w:pStyle w:val="NoSpacing"/>
        <w:rPr>
          <w:rFonts w:ascii="Arial" w:hAnsi="Arial" w:cs="Arial"/>
          <w:b/>
          <w:noProof/>
        </w:rPr>
      </w:pPr>
      <w:r>
        <w:rPr>
          <w:rFonts w:ascii="Arial" w:hAnsi="Arial"/>
          <w:b/>
          <w:sz w:val="24"/>
          <w:szCs w:val="24"/>
        </w:rPr>
        <w:t xml:space="preserve">Anuncio de </w:t>
      </w:r>
      <w:r>
        <w:rPr>
          <w:rFonts w:ascii="Arial" w:hAnsi="Arial"/>
          <w:b/>
        </w:rPr>
        <w:t>aumento de precios de</w:t>
      </w:r>
      <w:r>
        <w:rPr>
          <w:rFonts w:ascii="Arial" w:hAnsi="Arial"/>
          <w:b/>
          <w:sz w:val="24"/>
        </w:rPr>
        <w:t xml:space="preserve"> </w:t>
      </w:r>
      <w:r>
        <w:rPr>
          <w:rFonts w:ascii="Arial" w:hAnsi="Arial"/>
          <w:b/>
          <w:bCs/>
          <w:szCs w:val="20"/>
        </w:rPr>
        <w:t>los productos ThermoFlexX</w:t>
      </w:r>
    </w:p>
    <w:p w14:paraId="5D62972C" w14:textId="0508A64D" w:rsidR="00CA1E65" w:rsidRPr="00241FC1" w:rsidRDefault="00CA1E65" w:rsidP="00CA1E65">
      <w:pPr>
        <w:pStyle w:val="NoSpacing"/>
        <w:rPr>
          <w:rFonts w:ascii="Arial Black" w:hAnsi="Arial Black" w:cs="Arial"/>
          <w:sz w:val="24"/>
          <w:szCs w:val="24"/>
        </w:rPr>
      </w:pPr>
    </w:p>
    <w:p w14:paraId="3406202E" w14:textId="0C4DC16D" w:rsidR="00DE301B" w:rsidRDefault="0056564E" w:rsidP="00DE301B">
      <w:pPr>
        <w:jc w:val="both"/>
        <w:rPr>
          <w:rFonts w:eastAsiaTheme="minorHAnsi"/>
          <w:sz w:val="20"/>
          <w:szCs w:val="20"/>
        </w:rPr>
      </w:pPr>
      <w:r>
        <w:rPr>
          <w:b/>
          <w:bCs/>
          <w:sz w:val="20"/>
          <w:szCs w:val="20"/>
        </w:rPr>
        <w:t xml:space="preserve">Stuttgart (Alemania). </w:t>
      </w:r>
      <w:r w:rsidR="00356EA8">
        <w:rPr>
          <w:b/>
          <w:bCs/>
          <w:sz w:val="20"/>
          <w:szCs w:val="20"/>
        </w:rPr>
        <w:t>7</w:t>
      </w:r>
      <w:r>
        <w:rPr>
          <w:b/>
          <w:bCs/>
          <w:sz w:val="20"/>
          <w:szCs w:val="20"/>
        </w:rPr>
        <w:t xml:space="preserve"> de abril de 2022 – </w:t>
      </w:r>
      <w:r>
        <w:rPr>
          <w:bCs/>
          <w:sz w:val="20"/>
          <w:szCs w:val="20"/>
        </w:rPr>
        <w:t xml:space="preserve">Durante las últimas semanas y meses, </w:t>
      </w:r>
      <w:r>
        <w:rPr>
          <w:sz w:val="20"/>
          <w:szCs w:val="20"/>
        </w:rPr>
        <w:t>los eventos extraordinarios que han tenido lugar en el ámbito internacional han aumentado la presión inflacionista, con un impacto significativo al alza en los costes de producción de los equipos de XSYS.</w:t>
      </w:r>
    </w:p>
    <w:p w14:paraId="6A0D4AFE" w14:textId="77777777" w:rsidR="00DE301B" w:rsidRPr="00241FC1" w:rsidRDefault="00DE301B" w:rsidP="00DE301B">
      <w:pPr>
        <w:pStyle w:val="Inhalt"/>
        <w:framePr w:w="0" w:hRule="auto" w:hSpace="0" w:wrap="auto" w:vAnchor="margin" w:hAnchor="text" w:xAlign="left" w:yAlign="inline"/>
        <w:spacing w:line="240" w:lineRule="auto"/>
        <w:jc w:val="both"/>
        <w:rPr>
          <w:rFonts w:eastAsiaTheme="minorHAnsi" w:cs="Arial"/>
          <w:sz w:val="20"/>
          <w:szCs w:val="20"/>
          <w:lang w:eastAsia="en-US"/>
        </w:rPr>
      </w:pPr>
    </w:p>
    <w:p w14:paraId="1B02DAA7" w14:textId="7F65E6B1" w:rsidR="00DE301B" w:rsidRDefault="00DE301B" w:rsidP="00DE301B">
      <w:pPr>
        <w:pStyle w:val="Inhalt"/>
        <w:framePr w:w="0" w:hRule="auto" w:hSpace="0" w:wrap="auto" w:vAnchor="margin" w:hAnchor="text" w:xAlign="left" w:yAlign="inline"/>
        <w:spacing w:line="240" w:lineRule="auto"/>
        <w:jc w:val="both"/>
        <w:rPr>
          <w:rFonts w:eastAsiaTheme="minorHAnsi" w:cs="Arial"/>
          <w:sz w:val="20"/>
          <w:szCs w:val="20"/>
        </w:rPr>
      </w:pPr>
      <w:r>
        <w:rPr>
          <w:sz w:val="20"/>
          <w:szCs w:val="20"/>
        </w:rPr>
        <w:t xml:space="preserve">La prioridad de XSYS es hacer frente a la escasez de materiales que se emplean en la producción de componentes y carcasas para las unidades ThermoFlexX y los equipos Catena. En 2021 el coste de los materiales ya aumentó entre un 10 % y un 20 %, y no hay indicios de recuperación a lo largo de 2022. Concretamente, </w:t>
      </w:r>
      <w:r w:rsidR="00241FC1" w:rsidRPr="00241FC1">
        <w:rPr>
          <w:sz w:val="20"/>
          <w:szCs w:val="20"/>
        </w:rPr>
        <w:t xml:space="preserve">XSYS está experimentando </w:t>
      </w:r>
      <w:r>
        <w:rPr>
          <w:sz w:val="20"/>
          <w:szCs w:val="20"/>
        </w:rPr>
        <w:t>aumentos importantes en los costes de los siguientes insumos y materiales:</w:t>
      </w:r>
    </w:p>
    <w:p w14:paraId="578AED1E" w14:textId="77777777" w:rsidR="00DE301B" w:rsidRPr="00241FC1" w:rsidRDefault="00DE301B" w:rsidP="00DE301B">
      <w:pPr>
        <w:pStyle w:val="Inhalt"/>
        <w:framePr w:w="0" w:hRule="auto" w:hSpace="0" w:wrap="auto" w:vAnchor="margin" w:hAnchor="text" w:xAlign="left" w:yAlign="inline"/>
        <w:spacing w:line="240" w:lineRule="auto"/>
        <w:jc w:val="both"/>
        <w:rPr>
          <w:rFonts w:eastAsiaTheme="minorHAnsi" w:cs="Arial"/>
          <w:sz w:val="20"/>
          <w:szCs w:val="20"/>
          <w:lang w:eastAsia="en-US"/>
        </w:rPr>
      </w:pPr>
    </w:p>
    <w:p w14:paraId="07B77770" w14:textId="77777777" w:rsidR="00DE301B" w:rsidRDefault="00DE301B" w:rsidP="00DE301B">
      <w:pPr>
        <w:pStyle w:val="Inhalt"/>
        <w:framePr w:w="0" w:hRule="auto" w:hSpace="0" w:wrap="auto" w:vAnchor="margin" w:hAnchor="text" w:xAlign="left" w:yAlign="inline"/>
        <w:numPr>
          <w:ilvl w:val="0"/>
          <w:numId w:val="5"/>
        </w:numPr>
        <w:spacing w:line="240" w:lineRule="auto"/>
        <w:jc w:val="both"/>
        <w:rPr>
          <w:rFonts w:eastAsiaTheme="minorHAnsi" w:cs="Arial"/>
          <w:sz w:val="20"/>
          <w:szCs w:val="20"/>
        </w:rPr>
      </w:pPr>
      <w:r>
        <w:rPr>
          <w:sz w:val="20"/>
          <w:szCs w:val="20"/>
        </w:rPr>
        <w:t>Acero y plásticos: La escasez mundial ha provocado aumentos de precios de, al menos, un 15 % en 2021</w:t>
      </w:r>
    </w:p>
    <w:p w14:paraId="246DA781" w14:textId="77777777" w:rsidR="00DE301B" w:rsidRDefault="00DE301B" w:rsidP="00DE301B">
      <w:pPr>
        <w:pStyle w:val="Inhalt"/>
        <w:framePr w:w="0" w:hRule="auto" w:hSpace="0" w:wrap="auto" w:vAnchor="margin" w:hAnchor="text" w:xAlign="left" w:yAlign="inline"/>
        <w:numPr>
          <w:ilvl w:val="0"/>
          <w:numId w:val="5"/>
        </w:numPr>
        <w:spacing w:line="240" w:lineRule="auto"/>
        <w:jc w:val="both"/>
        <w:rPr>
          <w:rFonts w:eastAsiaTheme="minorHAnsi" w:cs="Arial"/>
          <w:sz w:val="20"/>
          <w:szCs w:val="20"/>
        </w:rPr>
      </w:pPr>
      <w:r>
        <w:rPr>
          <w:sz w:val="20"/>
          <w:szCs w:val="20"/>
        </w:rPr>
        <w:t>Electrónica: La escasez mundial y los problemas relacionados con la cadena de suministro provocaron aumentos de precios de dos dígitos en 2021, y ya se han anunciado aumentos de precios para 2022</w:t>
      </w:r>
    </w:p>
    <w:p w14:paraId="1DBFD2F6" w14:textId="60A0A3B6" w:rsidR="00DE301B" w:rsidRDefault="00DE301B" w:rsidP="00DE301B">
      <w:pPr>
        <w:pStyle w:val="Inhalt"/>
        <w:framePr w:w="0" w:hRule="auto" w:hSpace="0" w:wrap="auto" w:vAnchor="margin" w:hAnchor="text" w:xAlign="left" w:yAlign="inline"/>
        <w:numPr>
          <w:ilvl w:val="0"/>
          <w:numId w:val="5"/>
        </w:numPr>
        <w:spacing w:line="240" w:lineRule="auto"/>
        <w:jc w:val="both"/>
        <w:rPr>
          <w:rFonts w:eastAsiaTheme="minorHAnsi" w:cs="Arial"/>
          <w:sz w:val="20"/>
          <w:szCs w:val="20"/>
        </w:rPr>
      </w:pPr>
      <w:r>
        <w:rPr>
          <w:sz w:val="20"/>
          <w:szCs w:val="20"/>
        </w:rPr>
        <w:t xml:space="preserve">Energía: </w:t>
      </w:r>
      <w:r>
        <w:rPr>
          <w:color w:val="000000" w:themeColor="text1"/>
          <w:sz w:val="20"/>
          <w:szCs w:val="20"/>
        </w:rPr>
        <w:t xml:space="preserve">El aumento de los precios del gas y la electricidad está incrementando los costes de producción de XSYS y </w:t>
      </w:r>
      <w:r w:rsidR="00241FC1">
        <w:rPr>
          <w:color w:val="000000" w:themeColor="text1"/>
          <w:sz w:val="20"/>
          <w:szCs w:val="20"/>
        </w:rPr>
        <w:t>sus</w:t>
      </w:r>
      <w:r>
        <w:rPr>
          <w:color w:val="000000" w:themeColor="text1"/>
          <w:sz w:val="20"/>
          <w:szCs w:val="20"/>
        </w:rPr>
        <w:t xml:space="preserve"> proveedores</w:t>
      </w:r>
    </w:p>
    <w:p w14:paraId="630CEBB3" w14:textId="55B7953D" w:rsidR="00DE301B" w:rsidRPr="003345B4" w:rsidRDefault="00DE301B" w:rsidP="00DE301B">
      <w:pPr>
        <w:pStyle w:val="Inhalt"/>
        <w:framePr w:w="0" w:hRule="auto" w:hSpace="0" w:wrap="auto" w:vAnchor="margin" w:hAnchor="text" w:xAlign="left" w:yAlign="inline"/>
        <w:numPr>
          <w:ilvl w:val="0"/>
          <w:numId w:val="5"/>
        </w:numPr>
        <w:spacing w:line="240" w:lineRule="auto"/>
        <w:jc w:val="both"/>
        <w:rPr>
          <w:rFonts w:eastAsiaTheme="minorHAnsi" w:cs="Arial"/>
          <w:sz w:val="20"/>
          <w:szCs w:val="20"/>
        </w:rPr>
      </w:pPr>
      <w:r>
        <w:rPr>
          <w:sz w:val="20"/>
          <w:szCs w:val="20"/>
        </w:rPr>
        <w:t xml:space="preserve">Logística: </w:t>
      </w:r>
      <w:r>
        <w:rPr>
          <w:color w:val="000000" w:themeColor="text1"/>
          <w:sz w:val="20"/>
          <w:szCs w:val="20"/>
        </w:rPr>
        <w:t xml:space="preserve">Los costes del transporte marítimo y terrestre han aumentado para los envíos directos </w:t>
      </w:r>
      <w:r w:rsidR="00241FC1">
        <w:rPr>
          <w:color w:val="000000" w:themeColor="text1"/>
          <w:sz w:val="20"/>
          <w:szCs w:val="20"/>
        </w:rPr>
        <w:t>de los</w:t>
      </w:r>
      <w:r>
        <w:rPr>
          <w:color w:val="000000" w:themeColor="text1"/>
          <w:sz w:val="20"/>
          <w:szCs w:val="20"/>
        </w:rPr>
        <w:t xml:space="preserve"> clientes</w:t>
      </w:r>
      <w:r w:rsidR="00241FC1">
        <w:rPr>
          <w:color w:val="000000" w:themeColor="text1"/>
          <w:sz w:val="20"/>
          <w:szCs w:val="20"/>
        </w:rPr>
        <w:t xml:space="preserve"> de XSYS</w:t>
      </w:r>
      <w:r>
        <w:rPr>
          <w:color w:val="000000" w:themeColor="text1"/>
          <w:sz w:val="20"/>
          <w:szCs w:val="20"/>
        </w:rPr>
        <w:t>, así como los envíos indirectos, contribuyendo a la inflación de todos los materiales.</w:t>
      </w:r>
    </w:p>
    <w:p w14:paraId="01BB250C" w14:textId="77777777" w:rsidR="00DE301B" w:rsidRPr="00241FC1" w:rsidRDefault="00DE301B" w:rsidP="00DE301B">
      <w:pPr>
        <w:pStyle w:val="Inhalt"/>
        <w:framePr w:w="0" w:hRule="auto" w:hSpace="0" w:wrap="auto" w:vAnchor="margin" w:hAnchor="text" w:xAlign="left" w:yAlign="inline"/>
        <w:spacing w:line="240" w:lineRule="auto"/>
        <w:jc w:val="both"/>
        <w:rPr>
          <w:rFonts w:eastAsiaTheme="minorHAnsi" w:cs="Arial"/>
          <w:sz w:val="20"/>
          <w:szCs w:val="20"/>
          <w:lang w:eastAsia="en-US"/>
        </w:rPr>
      </w:pPr>
    </w:p>
    <w:p w14:paraId="0388E9DF" w14:textId="76101653" w:rsidR="00DE301B" w:rsidRDefault="00DE301B" w:rsidP="00DE301B">
      <w:pPr>
        <w:pStyle w:val="Inhalt"/>
        <w:framePr w:w="0" w:hRule="auto" w:hSpace="0" w:wrap="auto" w:vAnchor="margin" w:hAnchor="text" w:xAlign="left" w:yAlign="inline"/>
        <w:spacing w:line="240" w:lineRule="auto"/>
        <w:jc w:val="both"/>
        <w:rPr>
          <w:rFonts w:cs="Arial"/>
          <w:bCs/>
          <w:sz w:val="20"/>
          <w:szCs w:val="20"/>
        </w:rPr>
      </w:pPr>
      <w:r>
        <w:rPr>
          <w:sz w:val="20"/>
          <w:szCs w:val="20"/>
        </w:rPr>
        <w:t>Aunque la evolución de la inflación puede absorberse en parte con mejoras de la eficiencia y proveedores alternativos, la actual inflación extraordinaria y persistente obliga</w:t>
      </w:r>
      <w:r w:rsidR="00C01BA4">
        <w:rPr>
          <w:sz w:val="20"/>
          <w:szCs w:val="20"/>
        </w:rPr>
        <w:t xml:space="preserve"> a</w:t>
      </w:r>
      <w:r w:rsidR="00356EA8">
        <w:rPr>
          <w:sz w:val="20"/>
          <w:szCs w:val="20"/>
        </w:rPr>
        <w:t xml:space="preserve"> XSYS</w:t>
      </w:r>
      <w:r w:rsidR="00C01BA4">
        <w:rPr>
          <w:sz w:val="20"/>
          <w:szCs w:val="20"/>
        </w:rPr>
        <w:t xml:space="preserve"> a</w:t>
      </w:r>
      <w:r>
        <w:rPr>
          <w:sz w:val="20"/>
          <w:szCs w:val="20"/>
        </w:rPr>
        <w:t xml:space="preserve"> </w:t>
      </w:r>
      <w:r>
        <w:rPr>
          <w:bCs/>
          <w:sz w:val="20"/>
          <w:szCs w:val="20"/>
        </w:rPr>
        <w:t>implementar un aumento de precio de entre el 10 % y el 15 % en las unidades CTP ThermoFlexX y los equipos ThermoFlexX Catena, así como en repuestos y contratos de mantenimiento.</w:t>
      </w:r>
    </w:p>
    <w:p w14:paraId="3680BF72" w14:textId="77777777" w:rsidR="00DE301B" w:rsidRPr="00241FC1" w:rsidRDefault="00DE301B" w:rsidP="00DE301B">
      <w:pPr>
        <w:pStyle w:val="Inhalt"/>
        <w:framePr w:w="0" w:hRule="auto" w:hSpace="0" w:wrap="auto" w:vAnchor="margin" w:hAnchor="text" w:xAlign="left" w:yAlign="inline"/>
        <w:spacing w:line="240" w:lineRule="auto"/>
        <w:jc w:val="both"/>
        <w:rPr>
          <w:rFonts w:cs="Arial"/>
          <w:bCs/>
          <w:sz w:val="20"/>
          <w:szCs w:val="20"/>
        </w:rPr>
      </w:pPr>
    </w:p>
    <w:p w14:paraId="043D4210" w14:textId="5D4482EA" w:rsidR="00DE301B" w:rsidRPr="00BA2E4D" w:rsidRDefault="00611D9F" w:rsidP="00DE301B">
      <w:pPr>
        <w:pStyle w:val="NoSpacing"/>
        <w:jc w:val="both"/>
        <w:rPr>
          <w:rFonts w:cs="Arial"/>
          <w:bCs/>
          <w:sz w:val="20"/>
          <w:szCs w:val="20"/>
        </w:rPr>
      </w:pPr>
      <w:r>
        <w:rPr>
          <w:rFonts w:ascii="Arial" w:hAnsi="Arial"/>
          <w:bCs/>
          <w:sz w:val="20"/>
          <w:szCs w:val="20"/>
        </w:rPr>
        <w:t xml:space="preserve">Friedrich von Rechteren, vicepresidente comercial global de </w:t>
      </w:r>
      <w:r w:rsidR="00665397">
        <w:rPr>
          <w:rFonts w:ascii="Arial" w:hAnsi="Arial"/>
          <w:bCs/>
          <w:sz w:val="20"/>
          <w:szCs w:val="20"/>
        </w:rPr>
        <w:t>X</w:t>
      </w:r>
      <w:r>
        <w:rPr>
          <w:rFonts w:ascii="Arial" w:hAnsi="Arial"/>
          <w:bCs/>
          <w:sz w:val="20"/>
          <w:szCs w:val="20"/>
        </w:rPr>
        <w:t>SYS, concluye:</w:t>
      </w:r>
      <w:r>
        <w:rPr>
          <w:rFonts w:ascii="Arial" w:hAnsi="Arial"/>
          <w:sz w:val="20"/>
          <w:szCs w:val="20"/>
        </w:rPr>
        <w:t xml:space="preserve"> “</w:t>
      </w:r>
      <w:r w:rsidR="00DE301B">
        <w:rPr>
          <w:rFonts w:ascii="Arial" w:hAnsi="Arial"/>
          <w:sz w:val="20"/>
          <w:szCs w:val="20"/>
        </w:rPr>
        <w:t xml:space="preserve">Entendemos que este aumento de precio supone una presión añadida para </w:t>
      </w:r>
      <w:r w:rsidR="00602120">
        <w:rPr>
          <w:rFonts w:ascii="Arial" w:hAnsi="Arial"/>
          <w:sz w:val="20"/>
          <w:szCs w:val="20"/>
        </w:rPr>
        <w:t>el</w:t>
      </w:r>
      <w:r w:rsidR="00DE301B">
        <w:rPr>
          <w:rFonts w:ascii="Arial" w:hAnsi="Arial"/>
          <w:sz w:val="20"/>
          <w:szCs w:val="20"/>
        </w:rPr>
        <w:t xml:space="preserve"> negocio </w:t>
      </w:r>
      <w:r w:rsidR="00602120">
        <w:rPr>
          <w:rFonts w:ascii="Arial" w:hAnsi="Arial"/>
          <w:sz w:val="20"/>
          <w:szCs w:val="20"/>
        </w:rPr>
        <w:t xml:space="preserve">de nuestros clientes </w:t>
      </w:r>
      <w:r w:rsidR="00DE301B">
        <w:rPr>
          <w:rFonts w:ascii="Arial" w:hAnsi="Arial"/>
          <w:sz w:val="20"/>
          <w:szCs w:val="20"/>
        </w:rPr>
        <w:t xml:space="preserve">en circunstancias difíciles, y no ha sido una decisión fácil para nosotros. Sin embargo, para poder garantizar un suministro constante y fiable a </w:t>
      </w:r>
      <w:r w:rsidR="00602120">
        <w:rPr>
          <w:rFonts w:ascii="Arial" w:hAnsi="Arial"/>
          <w:sz w:val="20"/>
          <w:szCs w:val="20"/>
        </w:rPr>
        <w:t>nuestros</w:t>
      </w:r>
      <w:r w:rsidR="00DE301B">
        <w:rPr>
          <w:rFonts w:ascii="Arial" w:hAnsi="Arial"/>
          <w:sz w:val="20"/>
          <w:szCs w:val="20"/>
        </w:rPr>
        <w:t xml:space="preserve"> clientes, no tenemos otra alternativa que trasladar parte de estos costes</w:t>
      </w:r>
      <w:r>
        <w:rPr>
          <w:rFonts w:ascii="Arial" w:hAnsi="Arial"/>
          <w:sz w:val="20"/>
          <w:szCs w:val="20"/>
        </w:rPr>
        <w:t>”</w:t>
      </w:r>
      <w:r w:rsidR="00DE301B">
        <w:rPr>
          <w:rFonts w:ascii="Arial" w:hAnsi="Arial"/>
          <w:sz w:val="20"/>
          <w:szCs w:val="20"/>
        </w:rPr>
        <w:t xml:space="preserve">. </w:t>
      </w:r>
    </w:p>
    <w:p w14:paraId="3ED95E5E" w14:textId="77777777" w:rsidR="00DE301B" w:rsidRPr="00BA2E4D" w:rsidRDefault="00DE301B" w:rsidP="001B2B34">
      <w:pPr>
        <w:pStyle w:val="NoSpacing"/>
        <w:jc w:val="both"/>
        <w:rPr>
          <w:rFonts w:cs="Arial"/>
          <w:bCs/>
          <w:sz w:val="20"/>
          <w:szCs w:val="20"/>
        </w:rPr>
      </w:pPr>
    </w:p>
    <w:p w14:paraId="4F661850" w14:textId="77777777" w:rsidR="001B2B34" w:rsidRPr="001B2B34" w:rsidRDefault="001B2B34" w:rsidP="000B3805">
      <w:pPr>
        <w:jc w:val="both"/>
        <w:rPr>
          <w:rFonts w:eastAsiaTheme="minorHAnsi"/>
          <w:sz w:val="20"/>
          <w:szCs w:val="20"/>
        </w:rPr>
      </w:pPr>
    </w:p>
    <w:p w14:paraId="7EEAF7D1" w14:textId="77777777" w:rsidR="005E50CB" w:rsidRDefault="005E50CB">
      <w:pPr>
        <w:spacing w:after="160" w:line="259" w:lineRule="auto"/>
        <w:rPr>
          <w:b/>
          <w:bCs/>
        </w:rPr>
      </w:pPr>
      <w:r>
        <w:br w:type="page"/>
      </w:r>
    </w:p>
    <w:p w14:paraId="760EDE14" w14:textId="77777777" w:rsidR="005E50CB" w:rsidRDefault="005E50CB" w:rsidP="000B3805">
      <w:pPr>
        <w:jc w:val="both"/>
        <w:rPr>
          <w:b/>
          <w:bCs/>
        </w:rPr>
      </w:pPr>
    </w:p>
    <w:p w14:paraId="1E54D32B" w14:textId="77777777" w:rsidR="005E50CB" w:rsidRDefault="005E50CB" w:rsidP="000B3805">
      <w:pPr>
        <w:jc w:val="both"/>
        <w:rPr>
          <w:b/>
          <w:bCs/>
        </w:rPr>
      </w:pPr>
    </w:p>
    <w:p w14:paraId="41C0BA83" w14:textId="336AABFD" w:rsidR="00EC5ADF" w:rsidRDefault="00EC5ADF" w:rsidP="000B3805">
      <w:pPr>
        <w:jc w:val="both"/>
        <w:rPr>
          <w:b/>
          <w:bCs/>
        </w:rPr>
      </w:pPr>
      <w:r>
        <w:rPr>
          <w:b/>
          <w:bCs/>
        </w:rPr>
        <w:t>ACERCA DE XSYS</w:t>
      </w:r>
    </w:p>
    <w:p w14:paraId="19C00D35" w14:textId="77777777" w:rsidR="00EC5ADF" w:rsidRDefault="00EC5ADF" w:rsidP="00EC5ADF">
      <w:pPr>
        <w:jc w:val="both"/>
        <w:rPr>
          <w:i/>
          <w:iCs/>
          <w:sz w:val="20"/>
          <w:szCs w:val="20"/>
        </w:rPr>
      </w:pPr>
      <w:r>
        <w:rPr>
          <w:i/>
          <w:iCs/>
          <w:sz w:val="20"/>
          <w:szCs w:val="20"/>
        </w:rPr>
        <w:t>XSYS ha sido diseñada para aportar excelencia a la industria de los envases, a las vidas de sus clientes y colegas, utilizando productos y servicios brillantes para obtener resultados de impresión brillantes e impulsando el éxito empresarial. Aúna bajo un mismo paraguas marcas de flexografía y tipografía tan conocidas como nyloflex</w:t>
      </w:r>
      <w:r>
        <w:rPr>
          <w:i/>
          <w:iCs/>
          <w:sz w:val="20"/>
          <w:szCs w:val="20"/>
          <w:vertAlign w:val="superscript"/>
        </w:rPr>
        <w:t>®</w:t>
      </w:r>
      <w:r>
        <w:rPr>
          <w:i/>
          <w:iCs/>
          <w:sz w:val="20"/>
          <w:szCs w:val="20"/>
        </w:rPr>
        <w:t>, Xpress, nyloprint</w:t>
      </w:r>
      <w:r>
        <w:rPr>
          <w:i/>
          <w:iCs/>
          <w:sz w:val="20"/>
          <w:szCs w:val="20"/>
          <w:vertAlign w:val="superscript"/>
        </w:rPr>
        <w:t>®</w:t>
      </w:r>
      <w:r>
        <w:rPr>
          <w:i/>
          <w:iCs/>
          <w:sz w:val="20"/>
          <w:szCs w:val="20"/>
        </w:rPr>
        <w:t>, nylosolv</w:t>
      </w:r>
      <w:r>
        <w:rPr>
          <w:i/>
          <w:iCs/>
          <w:sz w:val="20"/>
          <w:szCs w:val="20"/>
          <w:vertAlign w:val="superscript"/>
        </w:rPr>
        <w:t>®</w:t>
      </w:r>
      <w:r>
        <w:rPr>
          <w:i/>
          <w:iCs/>
          <w:sz w:val="20"/>
          <w:szCs w:val="20"/>
        </w:rPr>
        <w:t>, rotec</w:t>
      </w:r>
      <w:r>
        <w:rPr>
          <w:i/>
          <w:iCs/>
          <w:sz w:val="20"/>
          <w:szCs w:val="20"/>
          <w:vertAlign w:val="superscript"/>
        </w:rPr>
        <w:t>®</w:t>
      </w:r>
      <w:r>
        <w:rPr>
          <w:i/>
          <w:iCs/>
          <w:sz w:val="20"/>
          <w:szCs w:val="20"/>
        </w:rPr>
        <w:t>, FlexoExpert, ThermoFlexX, Catena, TFxX y Woodpecker, para proporcionar una solución integral de preimpresión flexográfica y tipográfica.</w:t>
      </w:r>
    </w:p>
    <w:p w14:paraId="17310211" w14:textId="77777777" w:rsidR="009E1F1D" w:rsidRDefault="009E1F1D" w:rsidP="00EC5ADF">
      <w:pPr>
        <w:jc w:val="both"/>
        <w:rPr>
          <w:i/>
          <w:iCs/>
          <w:sz w:val="20"/>
          <w:szCs w:val="20"/>
        </w:rPr>
      </w:pPr>
    </w:p>
    <w:p w14:paraId="11307E4B" w14:textId="45EC54C8" w:rsidR="00EC5ADF" w:rsidRPr="00524039" w:rsidRDefault="00EC5ADF" w:rsidP="00DE301B">
      <w:pPr>
        <w:jc w:val="both"/>
        <w:rPr>
          <w:i/>
          <w:iCs/>
          <w:sz w:val="20"/>
          <w:szCs w:val="20"/>
        </w:rPr>
      </w:pPr>
      <w:r>
        <w:rPr>
          <w:i/>
          <w:iCs/>
          <w:sz w:val="20"/>
          <w:szCs w:val="20"/>
        </w:rPr>
        <w:t>XSYS tiene su sede en Stuttgart (Alemania), opera desde más de 37 ubicaciones en todo el mundo y sigue siendo uno de los mayores proveedores globales que ofrece soluciones de preimpresión flexográfica y tipográfica, incluidas planchas, mangas, procesadoras, soluciones de flujo de trabajo y servicios profesionales expertos diseñados para ayudar a estas industrias a avanzar con una innovación creciente, una mayor productividad y una rentabilidad y una menor huella ambiental.</w:t>
      </w:r>
    </w:p>
    <w:sectPr w:rsidR="00EC5ADF" w:rsidRPr="00524039" w:rsidSect="00EC058F">
      <w:headerReference w:type="default" r:id="rId9"/>
      <w:footerReference w:type="default" r:id="rId10"/>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03690" w14:textId="77777777" w:rsidR="00996B13" w:rsidRDefault="00996B13" w:rsidP="006C261B">
      <w:r>
        <w:separator/>
      </w:r>
    </w:p>
  </w:endnote>
  <w:endnote w:type="continuationSeparator" w:id="0">
    <w:p w14:paraId="181A411E" w14:textId="77777777" w:rsidR="00996B13" w:rsidRDefault="00996B13"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EB46" w14:textId="77777777" w:rsidR="00FD2ECA" w:rsidRDefault="00D1374A">
    <w:pPr>
      <w:pStyle w:val="Footer"/>
      <w:jc w:val="right"/>
    </w:pPr>
    <w:r>
      <w:rPr>
        <w:noProof/>
      </w:rPr>
      <mc:AlternateContent>
        <mc:Choice Requires="wpg">
          <w:drawing>
            <wp:anchor distT="0" distB="0" distL="114300" distR="114300" simplePos="0" relativeHeight="251658239" behindDoc="0" locked="0" layoutInCell="1" allowOverlap="1" wp14:anchorId="12B0B566" wp14:editId="202BD18A">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DD5A59">
          <w:t>- 2 -</w:t>
        </w:r>
        <w:r w:rsidR="00FD2ECA">
          <w:fldChar w:fldCharType="end"/>
        </w:r>
      </w:sdtContent>
    </w:sdt>
  </w:p>
  <w:p w14:paraId="26248E42" w14:textId="77777777" w:rsidR="00747CB3" w:rsidRPr="00FD2ECA" w:rsidRDefault="00747CB3">
    <w:pPr>
      <w:pStyle w:val="Footer"/>
      <w:rPr>
        <w:sz w:val="24"/>
      </w:rPr>
    </w:pPr>
  </w:p>
  <w:p w14:paraId="63724BCC" w14:textId="77777777" w:rsidR="00FD2ECA" w:rsidRDefault="00FD2ECA">
    <w:pPr>
      <w:pStyle w:val="Footer"/>
    </w:pPr>
    <w:r>
      <w:rPr>
        <w:noProof/>
      </w:rPr>
      <mc:AlternateContent>
        <mc:Choice Requires="wps">
          <w:drawing>
            <wp:anchor distT="0" distB="0" distL="114300" distR="114300" simplePos="0" relativeHeight="251659264" behindDoc="0" locked="1" layoutInCell="1" allowOverlap="1" wp14:anchorId="4C12598C" wp14:editId="77023576">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2224F3CE" w14:textId="77777777" w:rsidR="009A5416" w:rsidRDefault="009A5416" w:rsidP="00111D0B">
                          <w:pPr>
                            <w:pStyle w:val="NoSpacing"/>
                            <w:rPr>
                              <w:rFonts w:ascii="Arial" w:hAnsi="Arial" w:cs="Arial"/>
                              <w:color w:val="FFFFFF" w:themeColor="background1"/>
                              <w:sz w:val="20"/>
                              <w:szCs w:val="20"/>
                              <w:lang w:val="de-DE"/>
                            </w:rPr>
                          </w:pPr>
                        </w:p>
                        <w:p w14:paraId="7EA9DDA7" w14:textId="77777777" w:rsidR="009A5416" w:rsidRDefault="009A5416" w:rsidP="00111D0B">
                          <w:pPr>
                            <w:pStyle w:val="NoSpacing"/>
                            <w:rPr>
                              <w:rFonts w:ascii="Arial" w:hAnsi="Arial" w:cs="Arial"/>
                              <w:color w:val="FFFFFF" w:themeColor="background1"/>
                              <w:sz w:val="20"/>
                              <w:szCs w:val="20"/>
                              <w:lang w:val="de-DE"/>
                            </w:rPr>
                          </w:pPr>
                        </w:p>
                        <w:p w14:paraId="55A95C3C" w14:textId="77777777" w:rsidR="009A5416" w:rsidRDefault="009A5416" w:rsidP="00111D0B">
                          <w:pPr>
                            <w:pStyle w:val="NoSpacing"/>
                            <w:rPr>
                              <w:rFonts w:ascii="Arial" w:hAnsi="Arial" w:cs="Arial"/>
                              <w:color w:val="FFFFFF" w:themeColor="background1"/>
                              <w:sz w:val="20"/>
                              <w:szCs w:val="20"/>
                              <w:lang w:val="de-DE"/>
                            </w:rPr>
                          </w:pPr>
                        </w:p>
                        <w:p w14:paraId="5D443A58" w14:textId="77777777" w:rsidR="009A5416" w:rsidRPr="00602120" w:rsidRDefault="009668E1" w:rsidP="00111D0B">
                          <w:pPr>
                            <w:pStyle w:val="NoSpacing"/>
                            <w:rPr>
                              <w:rFonts w:ascii="Arial" w:hAnsi="Arial" w:cs="Arial"/>
                              <w:color w:val="FFFFFF" w:themeColor="background1"/>
                              <w:sz w:val="20"/>
                              <w:szCs w:val="20"/>
                              <w:lang w:val="de-DE"/>
                            </w:rPr>
                          </w:pPr>
                          <w:r w:rsidRPr="00602120">
                            <w:rPr>
                              <w:rFonts w:ascii="Arial" w:hAnsi="Arial"/>
                              <w:color w:val="FFFFFF" w:themeColor="background1"/>
                              <w:sz w:val="20"/>
                              <w:szCs w:val="20"/>
                              <w:lang w:val="de-DE"/>
                            </w:rPr>
                            <w:t>info@xsysglobal.com</w:t>
                          </w:r>
                        </w:p>
                        <w:p w14:paraId="1D7F25ED" w14:textId="77777777" w:rsidR="00FD2ECA" w:rsidRPr="00602120" w:rsidRDefault="009668E1" w:rsidP="00111D0B">
                          <w:pPr>
                            <w:pStyle w:val="NoSpacing"/>
                            <w:rPr>
                              <w:rFonts w:ascii="Arial" w:hAnsi="Arial" w:cs="Arial"/>
                              <w:color w:val="FFFFFF" w:themeColor="background1"/>
                              <w:sz w:val="20"/>
                              <w:szCs w:val="20"/>
                              <w:lang w:val="de-DE"/>
                            </w:rPr>
                          </w:pPr>
                          <w:r w:rsidRPr="00602120">
                            <w:rPr>
                              <w:rFonts w:ascii="Arial" w:hAnsi="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C12598C"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2224F3CE" w14:textId="77777777" w:rsidR="009A5416" w:rsidRDefault="009A5416" w:rsidP="00111D0B">
                    <w:pPr>
                      <w:pStyle w:val="NoSpacing"/>
                      <w:rPr>
                        <w:rFonts w:ascii="Arial" w:hAnsi="Arial" w:cs="Arial"/>
                        <w:color w:val="FFFFFF" w:themeColor="background1"/>
                        <w:sz w:val="20"/>
                        <w:szCs w:val="20"/>
                        <w:lang w:val="de-DE"/>
                      </w:rPr>
                    </w:pPr>
                  </w:p>
                  <w:p w14:paraId="7EA9DDA7" w14:textId="77777777" w:rsidR="009A5416" w:rsidRDefault="009A5416" w:rsidP="00111D0B">
                    <w:pPr>
                      <w:pStyle w:val="NoSpacing"/>
                      <w:rPr>
                        <w:rFonts w:ascii="Arial" w:hAnsi="Arial" w:cs="Arial"/>
                        <w:color w:val="FFFFFF" w:themeColor="background1"/>
                        <w:sz w:val="20"/>
                        <w:szCs w:val="20"/>
                        <w:lang w:val="de-DE"/>
                      </w:rPr>
                    </w:pPr>
                  </w:p>
                  <w:p w14:paraId="55A95C3C" w14:textId="77777777" w:rsidR="009A5416" w:rsidRDefault="009A5416" w:rsidP="00111D0B">
                    <w:pPr>
                      <w:pStyle w:val="NoSpacing"/>
                      <w:rPr>
                        <w:rFonts w:ascii="Arial" w:hAnsi="Arial" w:cs="Arial"/>
                        <w:color w:val="FFFFFF" w:themeColor="background1"/>
                        <w:sz w:val="20"/>
                        <w:szCs w:val="20"/>
                        <w:lang w:val="de-DE"/>
                      </w:rPr>
                    </w:pPr>
                  </w:p>
                  <w:p w14:paraId="5D443A58" w14:textId="77777777" w:rsidR="009A5416" w:rsidRPr="00602120" w:rsidRDefault="009668E1" w:rsidP="00111D0B">
                    <w:pPr>
                      <w:pStyle w:val="NoSpacing"/>
                      <w:rPr>
                        <w:rFonts w:ascii="Arial" w:hAnsi="Arial" w:cs="Arial"/>
                        <w:color w:val="FFFFFF" w:themeColor="background1"/>
                        <w:sz w:val="20"/>
                        <w:szCs w:val="20"/>
                        <w:lang w:val="de-DE"/>
                      </w:rPr>
                    </w:pPr>
                    <w:r w:rsidRPr="00602120">
                      <w:rPr>
                        <w:rFonts w:ascii="Arial" w:hAnsi="Arial"/>
                        <w:color w:val="FFFFFF" w:themeColor="background1"/>
                        <w:sz w:val="20"/>
                        <w:szCs w:val="20"/>
                        <w:lang w:val="de-DE"/>
                      </w:rPr>
                      <w:t>info@xsysglobal.com</w:t>
                    </w:r>
                  </w:p>
                  <w:p w14:paraId="1D7F25ED" w14:textId="77777777" w:rsidR="00FD2ECA" w:rsidRPr="00602120" w:rsidRDefault="009668E1" w:rsidP="00111D0B">
                    <w:pPr>
                      <w:pStyle w:val="NoSpacing"/>
                      <w:rPr>
                        <w:rFonts w:ascii="Arial" w:hAnsi="Arial" w:cs="Arial"/>
                        <w:color w:val="FFFFFF" w:themeColor="background1"/>
                        <w:sz w:val="20"/>
                        <w:szCs w:val="20"/>
                        <w:lang w:val="de-DE"/>
                      </w:rPr>
                    </w:pPr>
                    <w:r w:rsidRPr="00602120">
                      <w:rPr>
                        <w:rFonts w:ascii="Arial" w:hAnsi="Arial"/>
                        <w:color w:val="FFFFFF" w:themeColor="background1"/>
                        <w:sz w:val="20"/>
                        <w:szCs w:val="20"/>
                        <w:lang w:val="de-DE"/>
                      </w:rPr>
                      <w:t>www.xsysglobal.com</w:t>
                    </w:r>
                  </w:p>
                </w:txbxContent>
              </v:textbox>
              <w10:wrap anchorx="margin" anchory="page"/>
              <w10:anchorlock/>
            </v:shape>
          </w:pict>
        </mc:Fallback>
      </mc:AlternateContent>
    </w:r>
  </w:p>
  <w:p w14:paraId="32D2B870" w14:textId="77777777" w:rsidR="00FD2ECA" w:rsidRDefault="00FD2ECA">
    <w:pPr>
      <w:pStyle w:val="Footer"/>
    </w:pPr>
  </w:p>
  <w:p w14:paraId="58FA66AB"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67381" w14:textId="77777777" w:rsidR="00996B13" w:rsidRDefault="00996B13" w:rsidP="006C261B">
      <w:r>
        <w:separator/>
      </w:r>
    </w:p>
  </w:footnote>
  <w:footnote w:type="continuationSeparator" w:id="0">
    <w:p w14:paraId="644A147C" w14:textId="77777777" w:rsidR="00996B13" w:rsidRDefault="00996B13"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517B0" w14:textId="77777777" w:rsidR="00A75A15" w:rsidRDefault="00A75A15">
    <w:pPr>
      <w:pStyle w:val="Header"/>
    </w:pPr>
  </w:p>
  <w:p w14:paraId="4D8AB84B" w14:textId="77777777" w:rsidR="00A75A15" w:rsidRDefault="00D1374A">
    <w:pPr>
      <w:pStyle w:val="Header"/>
    </w:pPr>
    <w:r>
      <w:rPr>
        <w:noProof/>
      </w:rPr>
      <mc:AlternateContent>
        <mc:Choice Requires="wps">
          <w:drawing>
            <wp:anchor distT="0" distB="0" distL="114300" distR="114300" simplePos="0" relativeHeight="251666432" behindDoc="0" locked="1" layoutInCell="1" allowOverlap="1" wp14:anchorId="2A111281" wp14:editId="6BFFB720">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2AC9D566"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Nota de prensa</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2A111281"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2AC9D566"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szCs w:val="48"/>
                      </w:rPr>
                      <w:t>Nota de prensa</w:t>
                    </w:r>
                  </w:p>
                </w:txbxContent>
              </v:textbox>
              <w10:wrap anchorx="margin" anchory="page"/>
              <w10:anchorlock/>
            </v:shape>
          </w:pict>
        </mc:Fallback>
      </mc:AlternateContent>
    </w:r>
  </w:p>
  <w:p w14:paraId="5DCCEABD" w14:textId="77777777" w:rsidR="00A75A15" w:rsidRDefault="00A75A15">
    <w:pPr>
      <w:pStyle w:val="Header"/>
    </w:pPr>
  </w:p>
  <w:p w14:paraId="1956382B" w14:textId="77777777" w:rsidR="006C261B" w:rsidRDefault="00A75A15">
    <w:pPr>
      <w:pStyle w:val="Header"/>
    </w:pPr>
    <w:r>
      <w:rPr>
        <w:noProof/>
      </w:rPr>
      <w:drawing>
        <wp:inline distT="0" distB="0" distL="0" distR="0" wp14:anchorId="4C2145C7" wp14:editId="337EC693">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rPr>
      <mc:AlternateContent>
        <mc:Choice Requires="wps">
          <w:drawing>
            <wp:anchor distT="0" distB="0" distL="114300" distR="114300" simplePos="0" relativeHeight="251664384" behindDoc="0" locked="1" layoutInCell="1" allowOverlap="1" wp14:anchorId="2194C2BB" wp14:editId="62FF44CA">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2336" behindDoc="0" locked="1" layoutInCell="1" allowOverlap="1" wp14:anchorId="75FEF6CF" wp14:editId="514F65F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rPr>
      <mc:AlternateContent>
        <mc:Choice Requires="wps">
          <w:drawing>
            <wp:anchor distT="0" distB="0" distL="114300" distR="114300" simplePos="0" relativeHeight="251660288" behindDoc="0" locked="1" layoutInCell="1" allowOverlap="1" wp14:anchorId="6E06F3C4" wp14:editId="1BC293E7">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3E3355"/>
    <w:multiLevelType w:val="hybridMultilevel"/>
    <w:tmpl w:val="12EE9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1473223">
    <w:abstractNumId w:val="4"/>
  </w:num>
  <w:num w:numId="2" w16cid:durableId="1459956442">
    <w:abstractNumId w:val="2"/>
  </w:num>
  <w:num w:numId="3" w16cid:durableId="139886159">
    <w:abstractNumId w:val="1"/>
  </w:num>
  <w:num w:numId="4" w16cid:durableId="1720473812">
    <w:abstractNumId w:val="0"/>
  </w:num>
  <w:num w:numId="5" w16cid:durableId="15621373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3326"/>
    <w:rsid w:val="00024985"/>
    <w:rsid w:val="000268A9"/>
    <w:rsid w:val="0006064A"/>
    <w:rsid w:val="000626FA"/>
    <w:rsid w:val="00067C26"/>
    <w:rsid w:val="0008309A"/>
    <w:rsid w:val="000866F7"/>
    <w:rsid w:val="0009264A"/>
    <w:rsid w:val="000B110C"/>
    <w:rsid w:val="000B3805"/>
    <w:rsid w:val="000C28BE"/>
    <w:rsid w:val="000D600F"/>
    <w:rsid w:val="000D7DBC"/>
    <w:rsid w:val="000F6A82"/>
    <w:rsid w:val="00111D0B"/>
    <w:rsid w:val="00117FB1"/>
    <w:rsid w:val="0013508C"/>
    <w:rsid w:val="00142FD1"/>
    <w:rsid w:val="00144AD4"/>
    <w:rsid w:val="001611FF"/>
    <w:rsid w:val="00180EB8"/>
    <w:rsid w:val="00190906"/>
    <w:rsid w:val="001A73C6"/>
    <w:rsid w:val="001B2B34"/>
    <w:rsid w:val="001B6ECC"/>
    <w:rsid w:val="001C2251"/>
    <w:rsid w:val="001C3793"/>
    <w:rsid w:val="001D0150"/>
    <w:rsid w:val="001E4B79"/>
    <w:rsid w:val="00205AD6"/>
    <w:rsid w:val="0020614B"/>
    <w:rsid w:val="002246C0"/>
    <w:rsid w:val="002410D8"/>
    <w:rsid w:val="00241FC1"/>
    <w:rsid w:val="00246D2A"/>
    <w:rsid w:val="00254362"/>
    <w:rsid w:val="002D41A1"/>
    <w:rsid w:val="002D5502"/>
    <w:rsid w:val="002F2306"/>
    <w:rsid w:val="002F76A4"/>
    <w:rsid w:val="003051BE"/>
    <w:rsid w:val="003057E4"/>
    <w:rsid w:val="003315DB"/>
    <w:rsid w:val="00346DFE"/>
    <w:rsid w:val="00356EA8"/>
    <w:rsid w:val="0036195A"/>
    <w:rsid w:val="00382638"/>
    <w:rsid w:val="003837F1"/>
    <w:rsid w:val="00387565"/>
    <w:rsid w:val="00390A3E"/>
    <w:rsid w:val="00397563"/>
    <w:rsid w:val="00397DC9"/>
    <w:rsid w:val="003A770A"/>
    <w:rsid w:val="003B0F37"/>
    <w:rsid w:val="003B3FB6"/>
    <w:rsid w:val="003C2F34"/>
    <w:rsid w:val="003C515D"/>
    <w:rsid w:val="003D06A2"/>
    <w:rsid w:val="003E1592"/>
    <w:rsid w:val="003E4225"/>
    <w:rsid w:val="003F007B"/>
    <w:rsid w:val="004123AA"/>
    <w:rsid w:val="00415727"/>
    <w:rsid w:val="004342A8"/>
    <w:rsid w:val="00434774"/>
    <w:rsid w:val="00436360"/>
    <w:rsid w:val="00453874"/>
    <w:rsid w:val="00456342"/>
    <w:rsid w:val="00487A9F"/>
    <w:rsid w:val="00492BDA"/>
    <w:rsid w:val="004B4FBE"/>
    <w:rsid w:val="004D641E"/>
    <w:rsid w:val="00503821"/>
    <w:rsid w:val="00514F63"/>
    <w:rsid w:val="00524039"/>
    <w:rsid w:val="0054633F"/>
    <w:rsid w:val="005612A6"/>
    <w:rsid w:val="0056564E"/>
    <w:rsid w:val="0057128D"/>
    <w:rsid w:val="00571AF4"/>
    <w:rsid w:val="005732A3"/>
    <w:rsid w:val="0057363B"/>
    <w:rsid w:val="00577C30"/>
    <w:rsid w:val="00577DCF"/>
    <w:rsid w:val="005A5E92"/>
    <w:rsid w:val="005B1E1A"/>
    <w:rsid w:val="005B33B0"/>
    <w:rsid w:val="005C7399"/>
    <w:rsid w:val="005C7CF3"/>
    <w:rsid w:val="005D05C4"/>
    <w:rsid w:val="005D4518"/>
    <w:rsid w:val="005D5FAC"/>
    <w:rsid w:val="005E50CB"/>
    <w:rsid w:val="005F1BA2"/>
    <w:rsid w:val="005F6879"/>
    <w:rsid w:val="00602120"/>
    <w:rsid w:val="00611D9F"/>
    <w:rsid w:val="00626215"/>
    <w:rsid w:val="00637CAD"/>
    <w:rsid w:val="006464BA"/>
    <w:rsid w:val="00651E5C"/>
    <w:rsid w:val="0066063C"/>
    <w:rsid w:val="00665397"/>
    <w:rsid w:val="00681694"/>
    <w:rsid w:val="006963E6"/>
    <w:rsid w:val="006B5D1F"/>
    <w:rsid w:val="006B792C"/>
    <w:rsid w:val="006B7A6E"/>
    <w:rsid w:val="006C261B"/>
    <w:rsid w:val="006C32D5"/>
    <w:rsid w:val="006C5B65"/>
    <w:rsid w:val="006F17FB"/>
    <w:rsid w:val="006F379E"/>
    <w:rsid w:val="006F5D1F"/>
    <w:rsid w:val="00700277"/>
    <w:rsid w:val="00712D23"/>
    <w:rsid w:val="0073145D"/>
    <w:rsid w:val="0074095A"/>
    <w:rsid w:val="00744352"/>
    <w:rsid w:val="007461ED"/>
    <w:rsid w:val="007463A8"/>
    <w:rsid w:val="007474B9"/>
    <w:rsid w:val="00747CB3"/>
    <w:rsid w:val="0077026E"/>
    <w:rsid w:val="00773824"/>
    <w:rsid w:val="00777162"/>
    <w:rsid w:val="00777D6A"/>
    <w:rsid w:val="007903D9"/>
    <w:rsid w:val="00790BEA"/>
    <w:rsid w:val="00794BB2"/>
    <w:rsid w:val="00794E53"/>
    <w:rsid w:val="007B4A15"/>
    <w:rsid w:val="007B5DBF"/>
    <w:rsid w:val="007B6306"/>
    <w:rsid w:val="007C3778"/>
    <w:rsid w:val="007C4F93"/>
    <w:rsid w:val="007D02B3"/>
    <w:rsid w:val="007D375C"/>
    <w:rsid w:val="007E12AB"/>
    <w:rsid w:val="007F4D78"/>
    <w:rsid w:val="00812B68"/>
    <w:rsid w:val="00821573"/>
    <w:rsid w:val="00821CEB"/>
    <w:rsid w:val="00835EAF"/>
    <w:rsid w:val="00841416"/>
    <w:rsid w:val="00846856"/>
    <w:rsid w:val="00847FE9"/>
    <w:rsid w:val="008516C0"/>
    <w:rsid w:val="00855F78"/>
    <w:rsid w:val="0085670F"/>
    <w:rsid w:val="0086098F"/>
    <w:rsid w:val="00867D5E"/>
    <w:rsid w:val="00873955"/>
    <w:rsid w:val="00875B7F"/>
    <w:rsid w:val="008809F3"/>
    <w:rsid w:val="008905AB"/>
    <w:rsid w:val="008B1776"/>
    <w:rsid w:val="008C0B17"/>
    <w:rsid w:val="008C3106"/>
    <w:rsid w:val="008C4B70"/>
    <w:rsid w:val="008C4FD3"/>
    <w:rsid w:val="008E6682"/>
    <w:rsid w:val="008E6AAF"/>
    <w:rsid w:val="008F6573"/>
    <w:rsid w:val="009105E5"/>
    <w:rsid w:val="00916462"/>
    <w:rsid w:val="0092520B"/>
    <w:rsid w:val="00936DCF"/>
    <w:rsid w:val="0093719E"/>
    <w:rsid w:val="0094758A"/>
    <w:rsid w:val="009500DF"/>
    <w:rsid w:val="00950FB7"/>
    <w:rsid w:val="009528D1"/>
    <w:rsid w:val="00953305"/>
    <w:rsid w:val="009668E1"/>
    <w:rsid w:val="00966B82"/>
    <w:rsid w:val="0098499C"/>
    <w:rsid w:val="00996B13"/>
    <w:rsid w:val="009A4AD7"/>
    <w:rsid w:val="009A5416"/>
    <w:rsid w:val="009B1151"/>
    <w:rsid w:val="009B32EC"/>
    <w:rsid w:val="009B3B2C"/>
    <w:rsid w:val="009E17AC"/>
    <w:rsid w:val="009E1F1D"/>
    <w:rsid w:val="00A100AD"/>
    <w:rsid w:val="00A22AEF"/>
    <w:rsid w:val="00A22D7E"/>
    <w:rsid w:val="00A32A3E"/>
    <w:rsid w:val="00A360C1"/>
    <w:rsid w:val="00A670DB"/>
    <w:rsid w:val="00A72ACE"/>
    <w:rsid w:val="00A75A15"/>
    <w:rsid w:val="00A95038"/>
    <w:rsid w:val="00AD1EED"/>
    <w:rsid w:val="00AD309B"/>
    <w:rsid w:val="00AF101A"/>
    <w:rsid w:val="00AF269B"/>
    <w:rsid w:val="00B0206F"/>
    <w:rsid w:val="00B0349B"/>
    <w:rsid w:val="00B05C0E"/>
    <w:rsid w:val="00B05E57"/>
    <w:rsid w:val="00B06D2D"/>
    <w:rsid w:val="00B2219D"/>
    <w:rsid w:val="00B233CE"/>
    <w:rsid w:val="00B2730B"/>
    <w:rsid w:val="00B41971"/>
    <w:rsid w:val="00B650BF"/>
    <w:rsid w:val="00B67C0B"/>
    <w:rsid w:val="00B94712"/>
    <w:rsid w:val="00B95BB1"/>
    <w:rsid w:val="00B97021"/>
    <w:rsid w:val="00BB7D34"/>
    <w:rsid w:val="00BC71A8"/>
    <w:rsid w:val="00BD7FDC"/>
    <w:rsid w:val="00BE60C7"/>
    <w:rsid w:val="00BF7445"/>
    <w:rsid w:val="00C01BA4"/>
    <w:rsid w:val="00C13C7B"/>
    <w:rsid w:val="00C22481"/>
    <w:rsid w:val="00C3295A"/>
    <w:rsid w:val="00C4094E"/>
    <w:rsid w:val="00C46A62"/>
    <w:rsid w:val="00C46CF9"/>
    <w:rsid w:val="00C7125A"/>
    <w:rsid w:val="00C71C7E"/>
    <w:rsid w:val="00C74FB9"/>
    <w:rsid w:val="00C87DF3"/>
    <w:rsid w:val="00C925A1"/>
    <w:rsid w:val="00CA1E65"/>
    <w:rsid w:val="00CA20FA"/>
    <w:rsid w:val="00CD5966"/>
    <w:rsid w:val="00CE2425"/>
    <w:rsid w:val="00D0357D"/>
    <w:rsid w:val="00D04891"/>
    <w:rsid w:val="00D063C3"/>
    <w:rsid w:val="00D1374A"/>
    <w:rsid w:val="00D16D2A"/>
    <w:rsid w:val="00D2511C"/>
    <w:rsid w:val="00D44787"/>
    <w:rsid w:val="00D473EC"/>
    <w:rsid w:val="00D51B2E"/>
    <w:rsid w:val="00D57B88"/>
    <w:rsid w:val="00D85E74"/>
    <w:rsid w:val="00D91B67"/>
    <w:rsid w:val="00DB3F4E"/>
    <w:rsid w:val="00DC5EE7"/>
    <w:rsid w:val="00DD2CC1"/>
    <w:rsid w:val="00DD5A59"/>
    <w:rsid w:val="00DE301B"/>
    <w:rsid w:val="00DE627D"/>
    <w:rsid w:val="00DF673F"/>
    <w:rsid w:val="00E04A25"/>
    <w:rsid w:val="00E21E28"/>
    <w:rsid w:val="00E224A5"/>
    <w:rsid w:val="00E315DB"/>
    <w:rsid w:val="00E514E8"/>
    <w:rsid w:val="00E857C8"/>
    <w:rsid w:val="00E93B1F"/>
    <w:rsid w:val="00E941E4"/>
    <w:rsid w:val="00EA1ADA"/>
    <w:rsid w:val="00EC058F"/>
    <w:rsid w:val="00EC5ADF"/>
    <w:rsid w:val="00ED01D1"/>
    <w:rsid w:val="00ED5C09"/>
    <w:rsid w:val="00EE50A7"/>
    <w:rsid w:val="00EF3578"/>
    <w:rsid w:val="00F028E2"/>
    <w:rsid w:val="00F13460"/>
    <w:rsid w:val="00F203C0"/>
    <w:rsid w:val="00F26B47"/>
    <w:rsid w:val="00F33435"/>
    <w:rsid w:val="00F366C5"/>
    <w:rsid w:val="00F36948"/>
    <w:rsid w:val="00F44B9E"/>
    <w:rsid w:val="00F77E23"/>
    <w:rsid w:val="00F96B9D"/>
    <w:rsid w:val="00FD2ECA"/>
    <w:rsid w:val="00FE0329"/>
    <w:rsid w:val="00FF5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BDE83"/>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623184">
      <w:bodyDiv w:val="1"/>
      <w:marLeft w:val="0"/>
      <w:marRight w:val="0"/>
      <w:marTop w:val="0"/>
      <w:marBottom w:val="0"/>
      <w:divBdr>
        <w:top w:val="none" w:sz="0" w:space="0" w:color="auto"/>
        <w:left w:val="none" w:sz="0" w:space="0" w:color="auto"/>
        <w:bottom w:val="none" w:sz="0" w:space="0" w:color="auto"/>
        <w:right w:val="none" w:sz="0" w:space="0" w:color="auto"/>
      </w:divBdr>
    </w:div>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zan.oeztuerk@xsysgloba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2CF1E-416D-4C67-A93C-0583CBA39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2845</Characters>
  <Application>Microsoft Office Word</Application>
  <DocSecurity>0</DocSecurity>
  <Lines>23</Lines>
  <Paragraphs>6</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3338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Kryeziu, Trendelina</dc:creator>
  <cp:keywords/>
  <dc:description/>
  <cp:lastModifiedBy>dorien.c@duomedia.com</cp:lastModifiedBy>
  <cp:revision>9</cp:revision>
  <cp:lastPrinted>2021-04-27T10:26:00Z</cp:lastPrinted>
  <dcterms:created xsi:type="dcterms:W3CDTF">2022-04-04T08:39:00Z</dcterms:created>
  <dcterms:modified xsi:type="dcterms:W3CDTF">2022-04-06T13:39:00Z</dcterms:modified>
  <cp:category/>
</cp:coreProperties>
</file>