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F50CB" w14:textId="48D4C14C" w:rsidR="004A69C0" w:rsidRDefault="0067326E" w:rsidP="00C96802">
      <w:pPr>
        <w:jc w:val="center"/>
        <w:rPr>
          <w:b/>
          <w:sz w:val="32"/>
        </w:rPr>
      </w:pPr>
      <w:r>
        <w:rPr>
          <w:noProof/>
          <w:lang w:eastAsia="de-DE" w:bidi="hi-IN"/>
        </w:rPr>
        <w:drawing>
          <wp:inline distT="0" distB="0" distL="0" distR="0" wp14:anchorId="7C5D024A" wp14:editId="7C3C4046">
            <wp:extent cx="1771650" cy="10629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1650" cy="1062990"/>
                    </a:xfrm>
                    <a:prstGeom prst="rect">
                      <a:avLst/>
                    </a:prstGeom>
                    <a:noFill/>
                    <a:ln>
                      <a:noFill/>
                    </a:ln>
                  </pic:spPr>
                </pic:pic>
              </a:graphicData>
            </a:graphic>
          </wp:inline>
        </w:drawing>
      </w:r>
    </w:p>
    <w:p w14:paraId="6DEB35AA" w14:textId="77777777" w:rsidR="000A3647" w:rsidRDefault="000A3647" w:rsidP="00C96802">
      <w:pPr>
        <w:jc w:val="center"/>
        <w:rPr>
          <w:rFonts w:ascii="Arial" w:hAnsi="Arial" w:cs="Arial"/>
          <w:b/>
          <w:sz w:val="28"/>
          <w:lang w:val="en-US"/>
        </w:rPr>
      </w:pPr>
    </w:p>
    <w:p w14:paraId="568A468B" w14:textId="0D891E8E" w:rsidR="00240478" w:rsidRDefault="00C30278" w:rsidP="000A3647">
      <w:pPr>
        <w:jc w:val="center"/>
        <w:rPr>
          <w:rFonts w:ascii="Arial" w:hAnsi="Arial" w:cs="Arial"/>
          <w:b/>
          <w:sz w:val="28"/>
        </w:rPr>
      </w:pPr>
      <w:r>
        <w:rPr>
          <w:rFonts w:ascii="Arial" w:hAnsi="Arial"/>
          <w:b/>
          <w:sz w:val="28"/>
        </w:rPr>
        <w:t xml:space="preserve">Aptar Food + Beverage auf der </w:t>
      </w:r>
      <w:proofErr w:type="spellStart"/>
      <w:r w:rsidR="00315FD5">
        <w:rPr>
          <w:rFonts w:ascii="Arial" w:hAnsi="Arial"/>
          <w:b/>
          <w:sz w:val="28"/>
        </w:rPr>
        <w:t>d</w:t>
      </w:r>
      <w:r w:rsidR="004A69C0">
        <w:rPr>
          <w:rFonts w:ascii="Arial" w:hAnsi="Arial"/>
          <w:b/>
          <w:sz w:val="28"/>
        </w:rPr>
        <w:t>rinktec</w:t>
      </w:r>
      <w:proofErr w:type="spellEnd"/>
      <w:r w:rsidR="004A69C0">
        <w:rPr>
          <w:rFonts w:ascii="Arial" w:hAnsi="Arial"/>
          <w:b/>
          <w:sz w:val="28"/>
        </w:rPr>
        <w:t xml:space="preserve"> 2022: </w:t>
      </w:r>
    </w:p>
    <w:p w14:paraId="7376A441" w14:textId="6D6F011A" w:rsidR="009866AE" w:rsidRDefault="00862ED1" w:rsidP="000A3647">
      <w:pPr>
        <w:jc w:val="center"/>
        <w:rPr>
          <w:rFonts w:ascii="Arial" w:hAnsi="Arial" w:cs="Arial"/>
          <w:b/>
          <w:sz w:val="28"/>
        </w:rPr>
      </w:pPr>
      <w:r>
        <w:rPr>
          <w:rFonts w:ascii="Arial" w:hAnsi="Arial"/>
          <w:b/>
          <w:sz w:val="28"/>
        </w:rPr>
        <w:t>Nachhaltigkeit, Leistung, Innovation</w:t>
      </w:r>
    </w:p>
    <w:p w14:paraId="69648F23" w14:textId="004361B5" w:rsidR="00862ED1" w:rsidRPr="00862ED1" w:rsidRDefault="000912CF" w:rsidP="000A3647">
      <w:pPr>
        <w:jc w:val="center"/>
        <w:rPr>
          <w:rFonts w:ascii="Arial" w:hAnsi="Arial" w:cs="Arial"/>
          <w:bCs/>
          <w:i/>
          <w:iCs/>
          <w:sz w:val="24"/>
          <w:szCs w:val="20"/>
        </w:rPr>
      </w:pPr>
      <w:r>
        <w:rPr>
          <w:rFonts w:ascii="Arial" w:hAnsi="Arial"/>
          <w:i/>
          <w:sz w:val="24"/>
        </w:rPr>
        <w:t xml:space="preserve">Die </w:t>
      </w:r>
      <w:r w:rsidRPr="000912CF">
        <w:rPr>
          <w:rFonts w:ascii="Arial" w:hAnsi="Arial"/>
          <w:i/>
          <w:sz w:val="24"/>
        </w:rPr>
        <w:t>weltweit führende Fachmesse</w:t>
      </w:r>
      <w:r w:rsidR="009B69DA">
        <w:rPr>
          <w:rFonts w:ascii="Arial" w:hAnsi="Arial"/>
          <w:i/>
          <w:sz w:val="24"/>
        </w:rPr>
        <w:t xml:space="preserve"> für die Getränke- und Liquid-Food-Industrie ist die ideale Plattform zur Präsentation der marktführenden Lösungen von Aptar</w:t>
      </w:r>
    </w:p>
    <w:p w14:paraId="2988483A" w14:textId="77777777" w:rsidR="000A3647" w:rsidRPr="00363650" w:rsidRDefault="000A3647" w:rsidP="0031599D">
      <w:pPr>
        <w:pStyle w:val="xmsonormal"/>
        <w:spacing w:line="360" w:lineRule="auto"/>
        <w:rPr>
          <w:rFonts w:ascii="Arial" w:hAnsi="Arial" w:cs="Arial"/>
          <w:sz w:val="22"/>
          <w:szCs w:val="22"/>
        </w:rPr>
      </w:pPr>
    </w:p>
    <w:p w14:paraId="6C47A139" w14:textId="60C915EA" w:rsidR="0031599D" w:rsidRPr="00D628DE" w:rsidRDefault="00515267" w:rsidP="00A17067">
      <w:pPr>
        <w:pStyle w:val="xmsonormal"/>
        <w:spacing w:line="360" w:lineRule="auto"/>
        <w:jc w:val="both"/>
        <w:rPr>
          <w:rFonts w:ascii="Arial" w:hAnsi="Arial"/>
          <w:sz w:val="22"/>
        </w:rPr>
      </w:pPr>
      <w:r w:rsidRPr="00446946">
        <w:rPr>
          <w:rFonts w:ascii="Arial" w:hAnsi="Arial"/>
          <w:b/>
          <w:bCs/>
          <w:sz w:val="22"/>
        </w:rPr>
        <w:t xml:space="preserve">Louveciennes, Frankreich, </w:t>
      </w:r>
      <w:r w:rsidR="004C5B69">
        <w:rPr>
          <w:rFonts w:ascii="Arial" w:hAnsi="Arial"/>
          <w:b/>
          <w:bCs/>
          <w:sz w:val="22"/>
          <w:lang w:val="en-BE"/>
        </w:rPr>
        <w:t>9</w:t>
      </w:r>
      <w:r w:rsidRPr="00446946">
        <w:rPr>
          <w:rFonts w:ascii="Arial" w:hAnsi="Arial"/>
          <w:b/>
          <w:bCs/>
          <w:sz w:val="22"/>
        </w:rPr>
        <w:t>. </w:t>
      </w:r>
      <w:r w:rsidR="004C5B69">
        <w:rPr>
          <w:rFonts w:ascii="Arial" w:hAnsi="Arial"/>
          <w:b/>
          <w:bCs/>
          <w:sz w:val="22"/>
          <w:lang w:val="en-BE"/>
        </w:rPr>
        <w:t>August</w:t>
      </w:r>
      <w:r w:rsidRPr="00446946">
        <w:rPr>
          <w:rFonts w:ascii="Arial" w:hAnsi="Arial"/>
          <w:b/>
          <w:bCs/>
          <w:sz w:val="22"/>
        </w:rPr>
        <w:t xml:space="preserve"> 2022:</w:t>
      </w:r>
      <w:r>
        <w:rPr>
          <w:rFonts w:ascii="Arial" w:hAnsi="Arial"/>
          <w:sz w:val="22"/>
        </w:rPr>
        <w:t xml:space="preserve"> </w:t>
      </w:r>
      <w:hyperlink r:id="rId12" w:history="1">
        <w:r w:rsidR="00D628DE" w:rsidRPr="00446946">
          <w:rPr>
            <w:rStyle w:val="Hyperlink"/>
            <w:rFonts w:ascii="Arial" w:hAnsi="Arial"/>
            <w:sz w:val="22"/>
          </w:rPr>
          <w:t>Aptar Food + Beverage</w:t>
        </w:r>
      </w:hyperlink>
      <w:r w:rsidR="00D628DE" w:rsidRPr="00D628DE">
        <w:rPr>
          <w:rFonts w:ascii="Arial" w:hAnsi="Arial"/>
          <w:sz w:val="22"/>
        </w:rPr>
        <w:t xml:space="preserve">, ein weltweit führender Anbieter von Lösungen für die Dosierung von Konsumgütern und </w:t>
      </w:r>
      <w:r w:rsidR="00175CA2">
        <w:rPr>
          <w:rFonts w:ascii="Arial" w:hAnsi="Arial"/>
          <w:sz w:val="22"/>
        </w:rPr>
        <w:t>aktiven bzw. intelligenten Verpackungen (active material science solutions)</w:t>
      </w:r>
      <w:r w:rsidR="00D628DE" w:rsidRPr="00D628DE">
        <w:rPr>
          <w:rFonts w:ascii="Arial" w:hAnsi="Arial"/>
          <w:sz w:val="22"/>
        </w:rPr>
        <w:t xml:space="preserve">, freut sich, seine Teilnahme an der </w:t>
      </w:r>
      <w:proofErr w:type="spellStart"/>
      <w:r w:rsidR="00315FD5">
        <w:rPr>
          <w:rFonts w:ascii="Arial" w:hAnsi="Arial"/>
          <w:sz w:val="22"/>
        </w:rPr>
        <w:t>d</w:t>
      </w:r>
      <w:r w:rsidR="00D628DE" w:rsidRPr="00D628DE">
        <w:rPr>
          <w:rFonts w:ascii="Arial" w:hAnsi="Arial"/>
          <w:sz w:val="22"/>
        </w:rPr>
        <w:t>rinktec</w:t>
      </w:r>
      <w:proofErr w:type="spellEnd"/>
      <w:r w:rsidR="00D628DE" w:rsidRPr="00D628DE">
        <w:rPr>
          <w:rFonts w:ascii="Arial" w:hAnsi="Arial"/>
          <w:sz w:val="22"/>
        </w:rPr>
        <w:t xml:space="preserve"> anzukündigen, der weltweit führenden Fachmesse für die Getränke- und Liquid-Food-Industrie, die vom 12. bis 16. September </w:t>
      </w:r>
      <w:r w:rsidR="00D628DE">
        <w:rPr>
          <w:rFonts w:ascii="Arial" w:hAnsi="Arial"/>
          <w:sz w:val="22"/>
        </w:rPr>
        <w:t xml:space="preserve">in </w:t>
      </w:r>
      <w:r w:rsidR="00D628DE" w:rsidRPr="00D628DE">
        <w:rPr>
          <w:rFonts w:ascii="Arial" w:hAnsi="Arial"/>
          <w:sz w:val="22"/>
        </w:rPr>
        <w:t>München stattfinden wird.</w:t>
      </w:r>
      <w:r w:rsidR="00D628DE">
        <w:rPr>
          <w:rFonts w:ascii="Arial" w:hAnsi="Arial"/>
          <w:sz w:val="22"/>
        </w:rPr>
        <w:t xml:space="preserve"> </w:t>
      </w:r>
      <w:r>
        <w:rPr>
          <w:rFonts w:ascii="Arial" w:hAnsi="Arial"/>
          <w:sz w:val="22"/>
        </w:rPr>
        <w:t xml:space="preserve">Dort wird Aptar seine neuesten Verschlüsse zur Ausgabe von Getränken und anderen flüssigen Produkten präsentieren. Diese reichen von </w:t>
      </w:r>
      <w:r w:rsidR="00175CA2">
        <w:rPr>
          <w:rFonts w:ascii="Arial" w:hAnsi="Arial"/>
          <w:sz w:val="22"/>
        </w:rPr>
        <w:t>Verschlusslösungen für feste Container bis zu flexiblen Beutelverpackungen</w:t>
      </w:r>
      <w:r>
        <w:rPr>
          <w:rFonts w:ascii="Arial" w:hAnsi="Arial"/>
          <w:sz w:val="22"/>
        </w:rPr>
        <w:t xml:space="preserve"> und umfassen die neuen, dauerhaft an der Flasche befestigten Verschlusskappen („Tethered Caps“) gemäß der EU-Richtlinie zu Einweg-Kunststoffartikeln. Weiterhin wird das Unternehmen ein innovatives Zukunftskonzept für intelligente Getränkebehälter vorstellen, mit dem Aptar seine traditionelle Innovationskraft und sein Engagement für die Verbesserung der Leistung und Nachhaltigkeit von Getränkeverpackungen eindrucksvoll unter Beweis stellt sowie die Wiederverwertung (Recycling) und Wiederverwendung fördert. Mit seiner kürzlich unter dem Slogan „Create, Collaborate, Innovate“ neu eingeführten Markenidentität unterstreicht Aptar Food + Beverage seine Leidenschaft und Hingabe, mit der das Unternehmen seinen Kunden hilft, ihre anspruchsvollen Umweltziele zu erreichen. Gleichzeitig setzt sich Aptar für eine Stärkung der Kreislaufwirtschaft ein und möchte das Leben der Verbraucher auf der ganzen Welt verbessern.</w:t>
      </w:r>
    </w:p>
    <w:p w14:paraId="130104D7" w14:textId="77777777" w:rsidR="0031599D" w:rsidRPr="00363650" w:rsidRDefault="0031599D" w:rsidP="00A17067">
      <w:pPr>
        <w:pStyle w:val="xmsonormal"/>
        <w:spacing w:line="360" w:lineRule="auto"/>
        <w:jc w:val="both"/>
        <w:rPr>
          <w:rFonts w:ascii="Arial" w:hAnsi="Arial" w:cs="Arial"/>
          <w:sz w:val="22"/>
          <w:szCs w:val="22"/>
        </w:rPr>
      </w:pPr>
    </w:p>
    <w:p w14:paraId="5AA42C06" w14:textId="1021AD7E" w:rsidR="00C1674D" w:rsidRDefault="00F3305A" w:rsidP="00A17067">
      <w:pPr>
        <w:pStyle w:val="xmsonormal"/>
        <w:spacing w:line="360" w:lineRule="auto"/>
        <w:jc w:val="both"/>
        <w:rPr>
          <w:rFonts w:ascii="Arial" w:hAnsi="Arial"/>
          <w:sz w:val="22"/>
        </w:rPr>
      </w:pPr>
      <w:r>
        <w:rPr>
          <w:rFonts w:ascii="Arial" w:hAnsi="Arial"/>
          <w:sz w:val="22"/>
        </w:rPr>
        <w:t>„</w:t>
      </w:r>
      <w:r w:rsidR="005A0462" w:rsidRPr="00D628DE">
        <w:rPr>
          <w:rFonts w:ascii="Arial" w:hAnsi="Arial"/>
          <w:sz w:val="22"/>
        </w:rPr>
        <w:t xml:space="preserve">Wir freuen uns darauf, an der </w:t>
      </w:r>
      <w:proofErr w:type="spellStart"/>
      <w:r w:rsidR="00315FD5">
        <w:rPr>
          <w:rFonts w:ascii="Arial" w:hAnsi="Arial"/>
          <w:sz w:val="22"/>
        </w:rPr>
        <w:t>d</w:t>
      </w:r>
      <w:r w:rsidR="005A0462" w:rsidRPr="00D628DE">
        <w:rPr>
          <w:rFonts w:ascii="Arial" w:hAnsi="Arial"/>
          <w:sz w:val="22"/>
        </w:rPr>
        <w:t>rinktec</w:t>
      </w:r>
      <w:proofErr w:type="spellEnd"/>
      <w:r w:rsidR="005A0462" w:rsidRPr="00D628DE">
        <w:rPr>
          <w:rFonts w:ascii="Arial" w:hAnsi="Arial"/>
          <w:sz w:val="22"/>
        </w:rPr>
        <w:t xml:space="preserve"> 2022 teilzunehmen und mehrere bahnbrechende Lösungen vorzustellen</w:t>
      </w:r>
      <w:r>
        <w:rPr>
          <w:rFonts w:ascii="Arial" w:hAnsi="Arial"/>
          <w:sz w:val="22"/>
        </w:rPr>
        <w:t xml:space="preserve">. Dazu gehören </w:t>
      </w:r>
      <w:r w:rsidR="00DE14FA">
        <w:rPr>
          <w:rFonts w:ascii="Arial" w:hAnsi="Arial"/>
          <w:sz w:val="22"/>
        </w:rPr>
        <w:t>„</w:t>
      </w:r>
      <w:r>
        <w:rPr>
          <w:rFonts w:ascii="Arial" w:hAnsi="Arial"/>
          <w:sz w:val="22"/>
        </w:rPr>
        <w:t>Rocket</w:t>
      </w:r>
      <w:r w:rsidR="00DE14FA">
        <w:rPr>
          <w:rFonts w:ascii="Arial" w:hAnsi="Arial"/>
          <w:sz w:val="22"/>
        </w:rPr>
        <w:t>“</w:t>
      </w:r>
      <w:r w:rsidR="005A0462">
        <w:rPr>
          <w:rFonts w:ascii="Arial" w:hAnsi="Arial"/>
          <w:sz w:val="22"/>
        </w:rPr>
        <w:t xml:space="preserve">, </w:t>
      </w:r>
      <w:r>
        <w:rPr>
          <w:rFonts w:ascii="Arial" w:hAnsi="Arial"/>
          <w:sz w:val="22"/>
        </w:rPr>
        <w:t xml:space="preserve">der Sportverschluss der nächsten Generation, unsere komplette Produktlinie an Getränkeverschlüssen sowie eine Vorschau auf einige Prototypen, die neue Möglichkeiten zum Transport und zum Schutz von Produkten bieten“, </w:t>
      </w:r>
      <w:r>
        <w:rPr>
          <w:rFonts w:ascii="Arial" w:hAnsi="Arial"/>
          <w:sz w:val="22"/>
        </w:rPr>
        <w:lastRenderedPageBreak/>
        <w:t xml:space="preserve">sagt Arthur Lenoir, Product Marketing Director EMEA – Food + Beverage bei Aptar. „Insbesondere freuen wir uns, auf diesem wichtigen Branchentreff wieder persönlich mit den Besuchern Gespräche führen zu können. Aptar Food + Beverage ist ein Innovationsführer, der den Wert der Verpackungen seiner Kunden durch eine bahnbrechende Leistung, Sicherheit und komfortable Bedienung erhöht. Da Innovation heute ohne Nachhaltigkeit nicht mehr denkbar ist, steht dieses Thema auf der Messe für uns im Mittelpunkt.“ Auf der Messe wird Aptar sein </w:t>
      </w:r>
      <w:r w:rsidR="005A0462">
        <w:rPr>
          <w:rFonts w:ascii="Arial" w:hAnsi="Arial"/>
          <w:sz w:val="22"/>
        </w:rPr>
        <w:t xml:space="preserve">Streben </w:t>
      </w:r>
      <w:r>
        <w:rPr>
          <w:rFonts w:ascii="Arial" w:hAnsi="Arial"/>
          <w:sz w:val="22"/>
        </w:rPr>
        <w:t xml:space="preserve">nach mehr Nachhaltigkeit durch neue innovative Produkte, wie fest verbundene („Tethered Caps“) und recycelbare Verschlusslösungen ohne Dichteinlage („Linerless“), durch Zertifizierungen wie ISCC+ und durch Partnerschaften, unter anderem mit PureCycle, REBO und MIWA, sowie durch die aktive Zusammenarbeit mit wichtigen Organisationen, wie RecyClass, WRAP, APR und WBCSD, deutlich machen. „Nachhaltigere Designs und umfassende recycelbare und wiederverwendbare Produkte sowie die </w:t>
      </w:r>
      <w:r w:rsidR="005A0462">
        <w:rPr>
          <w:rFonts w:ascii="Arial" w:hAnsi="Arial"/>
          <w:sz w:val="22"/>
        </w:rPr>
        <w:t>Reduzierung</w:t>
      </w:r>
      <w:r>
        <w:rPr>
          <w:rFonts w:ascii="Arial" w:hAnsi="Arial"/>
          <w:sz w:val="22"/>
        </w:rPr>
        <w:t xml:space="preserve"> des Anteils konventioneller fossile </w:t>
      </w:r>
      <w:r w:rsidR="005D28A7">
        <w:rPr>
          <w:rFonts w:ascii="Arial" w:hAnsi="Arial"/>
          <w:sz w:val="22"/>
        </w:rPr>
        <w:t xml:space="preserve">Kunststoffe </w:t>
      </w:r>
      <w:r>
        <w:rPr>
          <w:rFonts w:ascii="Arial" w:hAnsi="Arial"/>
          <w:sz w:val="22"/>
        </w:rPr>
        <w:t>sind wichtige Bausteine unserer Strategie“, ergänzt Lenoir.</w:t>
      </w:r>
    </w:p>
    <w:p w14:paraId="2DD5A16B" w14:textId="77777777" w:rsidR="009B62F1" w:rsidRPr="00363650" w:rsidRDefault="009B62F1" w:rsidP="00A17067">
      <w:pPr>
        <w:pStyle w:val="xmsonormal"/>
        <w:spacing w:line="360" w:lineRule="auto"/>
        <w:jc w:val="both"/>
        <w:rPr>
          <w:rFonts w:ascii="Arial" w:hAnsi="Arial" w:cs="Arial"/>
          <w:sz w:val="22"/>
          <w:szCs w:val="22"/>
        </w:rPr>
      </w:pPr>
    </w:p>
    <w:p w14:paraId="768632C7" w14:textId="0523B977" w:rsidR="00F3305A" w:rsidRPr="009B62F1" w:rsidRDefault="00BC3AB4" w:rsidP="00A17067">
      <w:pPr>
        <w:pStyle w:val="Heading3"/>
        <w:spacing w:after="120"/>
        <w:jc w:val="both"/>
        <w:rPr>
          <w:rFonts w:ascii="Arial" w:hAnsi="Arial" w:cs="Arial"/>
        </w:rPr>
      </w:pPr>
      <w:r>
        <w:rPr>
          <w:rFonts w:ascii="Arial" w:hAnsi="Arial"/>
        </w:rPr>
        <w:t>Rocket als Zukunft für „Tethered Caps“</w:t>
      </w:r>
    </w:p>
    <w:p w14:paraId="38A974CB" w14:textId="6B76F7C8" w:rsidR="000B7B67" w:rsidRDefault="000B7B67" w:rsidP="00A17067">
      <w:pPr>
        <w:pStyle w:val="xmsonormal"/>
        <w:spacing w:line="360" w:lineRule="auto"/>
        <w:jc w:val="both"/>
        <w:rPr>
          <w:rFonts w:ascii="Arial" w:hAnsi="Arial" w:cs="Arial"/>
          <w:sz w:val="22"/>
          <w:szCs w:val="22"/>
        </w:rPr>
      </w:pPr>
      <w:r>
        <w:rPr>
          <w:rFonts w:ascii="Arial" w:hAnsi="Arial"/>
          <w:sz w:val="22"/>
        </w:rPr>
        <w:t>Auf der Messe wird Aptar unter der Bezeichnung „Rocket“ seinen Sportverschluss der nächsten Generation präsentieren. Dieser dauerhaft an der Flasche befestigte Deckel setzt neue Maßstäbe für einen nicht entfernbaren Originalitätsschutz mit einem breiten Öffnungswinkel für mehr Komfort beim Trinken. Rocket erfüllt uneingeschränkt die Anforderungen der EU-Richtlinie zu Einweg-Kunststoffartikeln für dauerhaft an der Flasche befestigte Verschlusskappen („Tethered Caps“), die Mitte 2024 in Kraft treten soll.</w:t>
      </w:r>
    </w:p>
    <w:p w14:paraId="0D0319CA" w14:textId="77777777" w:rsidR="00A17067" w:rsidRPr="00363650" w:rsidRDefault="00A17067" w:rsidP="00A17067">
      <w:pPr>
        <w:pStyle w:val="xmsonormal"/>
        <w:spacing w:line="360" w:lineRule="auto"/>
        <w:jc w:val="both"/>
        <w:rPr>
          <w:rFonts w:ascii="Arial" w:hAnsi="Arial" w:cs="Arial"/>
          <w:sz w:val="22"/>
          <w:szCs w:val="22"/>
        </w:rPr>
      </w:pPr>
    </w:p>
    <w:p w14:paraId="0DC606DC" w14:textId="0D4229FF" w:rsidR="00C46A91" w:rsidRDefault="00C46A91" w:rsidP="00A17067">
      <w:pPr>
        <w:pStyle w:val="Heading3"/>
        <w:spacing w:after="120"/>
        <w:jc w:val="both"/>
        <w:rPr>
          <w:rFonts w:ascii="Arial" w:hAnsi="Arial" w:cs="Arial"/>
        </w:rPr>
      </w:pPr>
      <w:r>
        <w:rPr>
          <w:rFonts w:ascii="Arial" w:hAnsi="Arial"/>
        </w:rPr>
        <w:t>Recycelbarer Verschluss SimpliCycle™ für mehr Nachhaltigkeit und Leistung</w:t>
      </w:r>
    </w:p>
    <w:p w14:paraId="709D88FA" w14:textId="106B18A1" w:rsidR="00515267" w:rsidRDefault="00B34767" w:rsidP="00A17067">
      <w:pPr>
        <w:spacing w:after="0" w:line="360" w:lineRule="auto"/>
        <w:jc w:val="both"/>
        <w:rPr>
          <w:rFonts w:ascii="Arial" w:hAnsi="Arial" w:cs="Arial"/>
        </w:rPr>
      </w:pPr>
      <w:r>
        <w:rPr>
          <w:rFonts w:ascii="Arial" w:hAnsi="Arial"/>
        </w:rPr>
        <w:t>Aptar</w:t>
      </w:r>
      <w:r w:rsidR="00DE14FA">
        <w:rPr>
          <w:rFonts w:ascii="Arial" w:hAnsi="Arial"/>
        </w:rPr>
        <w:t xml:space="preserve"> gilt</w:t>
      </w:r>
      <w:r>
        <w:rPr>
          <w:rFonts w:ascii="Arial" w:hAnsi="Arial"/>
        </w:rPr>
        <w:t xml:space="preserve"> seit mehr als 25 Jahren als Branchenführer für Dosierlösungen mit Durchflusskontrolle, </w:t>
      </w:r>
      <w:r w:rsidR="00DE14FA">
        <w:rPr>
          <w:rFonts w:ascii="Arial" w:hAnsi="Arial"/>
        </w:rPr>
        <w:t xml:space="preserve">und </w:t>
      </w:r>
      <w:r>
        <w:rPr>
          <w:rFonts w:ascii="Arial" w:hAnsi="Arial"/>
        </w:rPr>
        <w:t>stellt mit SimpliCycle ein recycelbares Ventil vor, das die Nachhaltigkeit in den Mittelpunkt der Verpackungsinnovation rückt. Da das Ventil aus einem Material geringerer Dichte besteht, schwimmt es im Recycling-Tank oben und kann mühelos aus dem PET-Strom entfernt und anschließend zusammen mit dem PP/PE-Material der Wiederverwertung zugeführt werden. Bei der Installation des TPE-Ventils SimpliCycle in einem Verschluss von Aptar erhält der Kunde eine vollständig recycelbare und leistungsstarke Lösung für den Einsatz in Behältern aus PET, PE und PP. Erst kürzlich wurde SimpliCycle bei den World Food Innovation Awards als beste CSR/Sustainability Initiative des Jahres 2021 ausgezeichnet. In diesem Jahr hat das Produkt den renommierten 2022 WorldStar Global Packaging Award für Verpackungsinnovation erhalten.</w:t>
      </w:r>
    </w:p>
    <w:p w14:paraId="16B7CE98" w14:textId="77777777" w:rsidR="00B34767" w:rsidRPr="00363650" w:rsidRDefault="00B34767" w:rsidP="00A17067">
      <w:pPr>
        <w:spacing w:after="0" w:line="360" w:lineRule="auto"/>
        <w:jc w:val="both"/>
        <w:rPr>
          <w:rFonts w:ascii="Arial" w:hAnsi="Arial" w:cs="Arial"/>
          <w:lang w:eastAsia="fr-FR"/>
        </w:rPr>
      </w:pPr>
    </w:p>
    <w:p w14:paraId="6CA35F56" w14:textId="4CADE6A2" w:rsidR="00BC3AB4" w:rsidRPr="009B62F1" w:rsidRDefault="00F85D33" w:rsidP="00A17067">
      <w:pPr>
        <w:pStyle w:val="Heading3"/>
        <w:spacing w:after="120"/>
        <w:jc w:val="both"/>
        <w:rPr>
          <w:rFonts w:ascii="Arial" w:hAnsi="Arial" w:cs="Arial"/>
        </w:rPr>
      </w:pPr>
      <w:r>
        <w:rPr>
          <w:rFonts w:ascii="Arial" w:hAnsi="Arial"/>
        </w:rPr>
        <w:lastRenderedPageBreak/>
        <w:t xml:space="preserve">Wegweisende Konzepte und neue Lösungen </w:t>
      </w:r>
    </w:p>
    <w:p w14:paraId="237D787F" w14:textId="59850127" w:rsidR="007229B4" w:rsidRDefault="00E23B14" w:rsidP="00A17067">
      <w:pPr>
        <w:spacing w:after="0" w:line="360" w:lineRule="auto"/>
        <w:jc w:val="both"/>
        <w:rPr>
          <w:rFonts w:ascii="Arial" w:hAnsi="Arial"/>
        </w:rPr>
      </w:pPr>
      <w:r>
        <w:rPr>
          <w:rFonts w:ascii="Arial" w:hAnsi="Arial"/>
        </w:rPr>
        <w:t>Au</w:t>
      </w:r>
      <w:r w:rsidR="00DF0022">
        <w:rPr>
          <w:rFonts w:ascii="Arial" w:hAnsi="Arial"/>
        </w:rPr>
        <w:t xml:space="preserve">f der </w:t>
      </w:r>
      <w:proofErr w:type="spellStart"/>
      <w:r w:rsidR="00315FD5">
        <w:rPr>
          <w:rFonts w:ascii="Arial" w:hAnsi="Arial"/>
        </w:rPr>
        <w:t>d</w:t>
      </w:r>
      <w:r>
        <w:rPr>
          <w:rFonts w:ascii="Arial" w:hAnsi="Arial"/>
        </w:rPr>
        <w:t>rinktec</w:t>
      </w:r>
      <w:proofErr w:type="spellEnd"/>
      <w:r>
        <w:rPr>
          <w:rFonts w:ascii="Arial" w:hAnsi="Arial"/>
        </w:rPr>
        <w:t xml:space="preserve"> 2022 wird </w:t>
      </w:r>
      <w:proofErr w:type="spellStart"/>
      <w:r>
        <w:rPr>
          <w:rFonts w:ascii="Arial" w:hAnsi="Arial"/>
        </w:rPr>
        <w:t>Aptar</w:t>
      </w:r>
      <w:proofErr w:type="spellEnd"/>
      <w:r>
        <w:rPr>
          <w:rFonts w:ascii="Arial" w:hAnsi="Arial"/>
        </w:rPr>
        <w:t xml:space="preserve"> Food + Beverage auch völlig neue Konzepte zum Ausgießen von Getränken vorstellen. Dazu gehören unter anderem ein Prototyp des neuen Blue EVO Cap sowie Lösungen zur Ausgabe von Getränken in einem Standkappen-Format. „Als führender Anbieter von Dosiersystemen hat Aptar es sich zum Ziel gesetzt, die Recycelbarkeit von Kunsts</w:t>
      </w:r>
      <w:r w:rsidR="00DF0022">
        <w:rPr>
          <w:rFonts w:ascii="Arial" w:hAnsi="Arial"/>
        </w:rPr>
        <w:t xml:space="preserve">toffverpackungen zu verbessern, </w:t>
      </w:r>
      <w:r w:rsidR="00DF0022" w:rsidRPr="00DF0022">
        <w:rPr>
          <w:rFonts w:ascii="Arial" w:hAnsi="Arial" w:cs="Arial"/>
        </w:rPr>
        <w:t xml:space="preserve">und ist bestrebt, Marken dabei zu helfen, ihre </w:t>
      </w:r>
      <w:r w:rsidR="00DF0022">
        <w:rPr>
          <w:rFonts w:ascii="Arial" w:hAnsi="Arial" w:cs="Arial"/>
        </w:rPr>
        <w:t>anspruchsvolle</w:t>
      </w:r>
      <w:r w:rsidR="00DF0022" w:rsidRPr="00DF0022">
        <w:rPr>
          <w:rFonts w:ascii="Arial" w:hAnsi="Arial" w:cs="Arial"/>
        </w:rPr>
        <w:t xml:space="preserve">n Umweltziele mit leistungsstarken Lösungen zu </w:t>
      </w:r>
      <w:r w:rsidR="00DF0022">
        <w:rPr>
          <w:rFonts w:ascii="Arial" w:hAnsi="Arial" w:cs="Arial"/>
        </w:rPr>
        <w:t xml:space="preserve">erreichen </w:t>
      </w:r>
      <w:r w:rsidR="00DF0022">
        <w:rPr>
          <w:rFonts w:ascii="Arial" w:hAnsi="Arial"/>
        </w:rPr>
        <w:t xml:space="preserve">und trägt gleichzeitig dazu bei, das Leben der Verbraucher zu verbessern und unseren Planeten zu schützen,“ ergänzt Lenoir. „Auf der </w:t>
      </w:r>
      <w:proofErr w:type="spellStart"/>
      <w:r w:rsidR="00315FD5">
        <w:rPr>
          <w:rFonts w:ascii="Arial" w:hAnsi="Arial"/>
        </w:rPr>
        <w:t>d</w:t>
      </w:r>
      <w:r>
        <w:rPr>
          <w:rFonts w:ascii="Arial" w:hAnsi="Arial"/>
        </w:rPr>
        <w:t>rinktec</w:t>
      </w:r>
      <w:proofErr w:type="spellEnd"/>
      <w:r>
        <w:rPr>
          <w:rFonts w:ascii="Arial" w:hAnsi="Arial"/>
        </w:rPr>
        <w:t> 2022 können sich die Besucher am Stand von A</w:t>
      </w:r>
      <w:r w:rsidR="00DF0022">
        <w:rPr>
          <w:rFonts w:ascii="Arial" w:hAnsi="Arial"/>
        </w:rPr>
        <w:t>ptar mit eigenen Augen davon übe</w:t>
      </w:r>
      <w:r>
        <w:rPr>
          <w:rFonts w:ascii="Arial" w:hAnsi="Arial"/>
        </w:rPr>
        <w:t>rzeugen, wie wir diesen hohen Anspruch in Produkte und Konzepte umsetzen.“</w:t>
      </w:r>
    </w:p>
    <w:p w14:paraId="42043B4C" w14:textId="55E2913B" w:rsidR="00C46A91" w:rsidRPr="00363650" w:rsidRDefault="00C46A91" w:rsidP="00A17067">
      <w:pPr>
        <w:spacing w:after="0" w:line="360" w:lineRule="auto"/>
        <w:jc w:val="both"/>
        <w:rPr>
          <w:rFonts w:ascii="Arial" w:hAnsi="Arial" w:cs="Arial"/>
        </w:rPr>
      </w:pPr>
    </w:p>
    <w:p w14:paraId="3F7C25BD" w14:textId="1FEE865A" w:rsidR="00BC44E2" w:rsidRPr="006A3EA4" w:rsidRDefault="00BC3AB4" w:rsidP="00A17067">
      <w:pPr>
        <w:pStyle w:val="Heading3"/>
        <w:spacing w:after="120"/>
        <w:jc w:val="both"/>
        <w:rPr>
          <w:rFonts w:ascii="Arial" w:hAnsi="Arial" w:cs="Arial"/>
        </w:rPr>
      </w:pPr>
      <w:r>
        <w:rPr>
          <w:rFonts w:ascii="Arial" w:hAnsi="Arial"/>
        </w:rPr>
        <w:t>Die Zukunft intelligenter Getränkebehälter</w:t>
      </w:r>
    </w:p>
    <w:p w14:paraId="2F41D65D" w14:textId="4495D2B4" w:rsidR="00BC44E2" w:rsidRDefault="00BC44E2" w:rsidP="00A17067">
      <w:pPr>
        <w:spacing w:after="0" w:line="360" w:lineRule="auto"/>
        <w:jc w:val="both"/>
        <w:rPr>
          <w:rFonts w:ascii="Arial" w:hAnsi="Arial"/>
        </w:rPr>
      </w:pPr>
      <w:r>
        <w:rPr>
          <w:rFonts w:ascii="Arial" w:hAnsi="Arial"/>
        </w:rPr>
        <w:t>Lenoir weist ebenfalls darauf hin, dass Aptar im Rahmen seiner Partnerschaftsstrategie mit REBO zusammenarbeitet und hier insbesondere seine Kompetenz in den Bereichen Klappscharnierverschlüsse (Flip-Top), Nachhaltigkeit und Innovationen einbringt. REBO bietet die erste intelligente Wasserflasche an, die nicht nur wiederverwendbar ist, sondern auch die Flüssigkeitszufuhr misst. Damit sind die Verbraucher in der Lage, ihre Leistung zu optimieren und die getrunkene Wassermenge über eine Smartphone-App zu kontrollieren. Zusätzlich erinnert ein LED-Ring den Nutzer daran, dass er sein Trinkziel noch nicht erreicht hat. „Auf der Messe werden wir die intelligente Wasserflasche von REBO vorstellen,“ sagt Lenoir. „Sie steht nicht nur für die Zukunft wiederverwendbarer Getränkebehälter, sondern ist auch Ausdruck unserer Entschlusskraft und Leidenschaft, in Zusammenarbeit mit eine</w:t>
      </w:r>
      <w:r w:rsidR="00546A60">
        <w:rPr>
          <w:rFonts w:ascii="Arial" w:hAnsi="Arial"/>
        </w:rPr>
        <w:t>m</w:t>
      </w:r>
      <w:r>
        <w:rPr>
          <w:rFonts w:ascii="Arial" w:hAnsi="Arial"/>
        </w:rPr>
        <w:t xml:space="preserve"> breiten Spektrum von Marken und Herstellern die Nachhaltigkeit unserer Branche insgesamt zu stärken. </w:t>
      </w:r>
      <w:r w:rsidR="00DF0022">
        <w:rPr>
          <w:rFonts w:ascii="Arial" w:hAnsi="Arial"/>
        </w:rPr>
        <w:t>Dies</w:t>
      </w:r>
      <w:r>
        <w:rPr>
          <w:rFonts w:ascii="Arial" w:hAnsi="Arial"/>
        </w:rPr>
        <w:t xml:space="preserve"> stellt auch unsere Kompetenz bei der Leitung von Projekten, die anderen Geschäftsbereichen von Aptar sowie externen Partnern eindrucksvolle Synergie-Vorteile bieten, unter Beweis. </w:t>
      </w:r>
      <w:r w:rsidR="00860C17" w:rsidRPr="00860C17">
        <w:rPr>
          <w:rFonts w:ascii="Arial" w:hAnsi="Arial"/>
        </w:rPr>
        <w:t>Wir sehen, dass diese beiden Ansätze - Recyclingfähigkeit und Wiederverwendbarkeit - in Zukunft Hand in Hand gehen werden</w:t>
      </w:r>
      <w:r>
        <w:rPr>
          <w:rFonts w:ascii="Arial" w:hAnsi="Arial"/>
        </w:rPr>
        <w:t xml:space="preserve">. Dabei berücksichtigen wir die Bedürfnisse der Marken und Verbraucher gleichermaßen. Wir freuen uns, durch unsere Zusammenarbeit mit anderen Marken für uns alle zu einer nachhaltigeren Zukunft beitragen zu können.“ </w:t>
      </w:r>
    </w:p>
    <w:p w14:paraId="513EFF25" w14:textId="78CF111E" w:rsidR="00345897" w:rsidRPr="00363650" w:rsidRDefault="00345897" w:rsidP="00A17067">
      <w:pPr>
        <w:spacing w:after="0" w:line="360" w:lineRule="auto"/>
        <w:jc w:val="both"/>
        <w:rPr>
          <w:rFonts w:ascii="Arial" w:hAnsi="Arial" w:cs="Arial"/>
        </w:rPr>
      </w:pPr>
    </w:p>
    <w:p w14:paraId="3AD0B491" w14:textId="74543008" w:rsidR="00345897" w:rsidRDefault="00860C17" w:rsidP="00A17067">
      <w:pPr>
        <w:spacing w:after="0" w:line="360" w:lineRule="auto"/>
        <w:jc w:val="both"/>
        <w:rPr>
          <w:rFonts w:ascii="Arial" w:hAnsi="Arial" w:cs="Arial"/>
        </w:rPr>
      </w:pPr>
      <w:r>
        <w:rPr>
          <w:rFonts w:ascii="Arial" w:hAnsi="Arial"/>
        </w:rPr>
        <w:t xml:space="preserve">Auf der </w:t>
      </w:r>
      <w:proofErr w:type="spellStart"/>
      <w:r w:rsidR="00315FD5">
        <w:rPr>
          <w:rFonts w:ascii="Arial" w:hAnsi="Arial"/>
        </w:rPr>
        <w:t>d</w:t>
      </w:r>
      <w:r w:rsidR="00345897">
        <w:rPr>
          <w:rFonts w:ascii="Arial" w:hAnsi="Arial"/>
        </w:rPr>
        <w:t>rinktec</w:t>
      </w:r>
      <w:proofErr w:type="spellEnd"/>
      <w:r w:rsidR="00345897">
        <w:rPr>
          <w:rFonts w:ascii="Arial" w:hAnsi="Arial"/>
        </w:rPr>
        <w:t xml:space="preserve"> 2022 haben die Besucher am Stand von Aptar jeden Tag die Chance, eine intelligente Wasserflasche von REBO zu gewinnen. </w:t>
      </w:r>
    </w:p>
    <w:p w14:paraId="3799CAB3" w14:textId="22021756" w:rsidR="00B41CF0" w:rsidRPr="00363650" w:rsidRDefault="00B41CF0" w:rsidP="00A17067">
      <w:pPr>
        <w:spacing w:after="0" w:line="360" w:lineRule="auto"/>
        <w:jc w:val="both"/>
        <w:rPr>
          <w:rFonts w:ascii="Arial" w:hAnsi="Arial" w:cs="Arial"/>
        </w:rPr>
      </w:pPr>
    </w:p>
    <w:p w14:paraId="3203CF8B" w14:textId="5A4048B1" w:rsidR="00490E6A" w:rsidRDefault="00B41CF0" w:rsidP="00A17067">
      <w:pPr>
        <w:spacing w:after="0" w:line="360" w:lineRule="auto"/>
        <w:jc w:val="both"/>
        <w:rPr>
          <w:rFonts w:ascii="Arial" w:hAnsi="Arial" w:cs="Arial"/>
        </w:rPr>
      </w:pPr>
      <w:r>
        <w:rPr>
          <w:rFonts w:ascii="Arial" w:hAnsi="Arial"/>
        </w:rPr>
        <w:lastRenderedPageBreak/>
        <w:t xml:space="preserve">Aptar stellt am </w:t>
      </w:r>
      <w:r>
        <w:rPr>
          <w:rFonts w:ascii="Arial" w:hAnsi="Arial"/>
          <w:b/>
        </w:rPr>
        <w:t>Stand 308 in Halle C5</w:t>
      </w:r>
      <w:r>
        <w:rPr>
          <w:rFonts w:ascii="Arial" w:hAnsi="Arial"/>
        </w:rPr>
        <w:t xml:space="preserve"> aus. Weitergehende Informationen zu den Produkten und Lösungen von Aptar für Getränke und andere Branchen finden Sie auf </w:t>
      </w:r>
      <w:hyperlink r:id="rId13" w:history="1">
        <w:r w:rsidR="00B3581A">
          <w:rPr>
            <w:rStyle w:val="Hyperlink"/>
            <w:rFonts w:ascii="Arial" w:hAnsi="Arial"/>
          </w:rPr>
          <w:t>www.Aptar.com/food-beverage</w:t>
        </w:r>
      </w:hyperlink>
      <w:r w:rsidR="00B3581A" w:rsidRPr="00B3581A">
        <w:rPr>
          <w:rStyle w:val="Hyperlink"/>
          <w:rFonts w:ascii="Arial" w:hAnsi="Arial"/>
          <w:u w:val="none"/>
        </w:rPr>
        <w:t>.</w:t>
      </w:r>
    </w:p>
    <w:p w14:paraId="39830067" w14:textId="77777777" w:rsidR="00490E6A" w:rsidRPr="00363650" w:rsidRDefault="00490E6A" w:rsidP="00A17067">
      <w:pPr>
        <w:spacing w:after="0" w:line="360" w:lineRule="auto"/>
        <w:jc w:val="both"/>
        <w:rPr>
          <w:rFonts w:ascii="Arial" w:hAnsi="Arial" w:cs="Arial"/>
        </w:rPr>
      </w:pPr>
    </w:p>
    <w:p w14:paraId="669CE22B" w14:textId="77777777" w:rsidR="0031599D" w:rsidRPr="005A55DA" w:rsidRDefault="00515267" w:rsidP="00A17067">
      <w:pPr>
        <w:spacing w:after="0" w:line="360" w:lineRule="auto"/>
        <w:jc w:val="both"/>
        <w:rPr>
          <w:rFonts w:ascii="Arial" w:hAnsi="Arial" w:cs="Arial"/>
          <w:b/>
          <w:bCs/>
        </w:rPr>
      </w:pPr>
      <w:r>
        <w:rPr>
          <w:rFonts w:ascii="Arial" w:hAnsi="Arial"/>
          <w:b/>
        </w:rPr>
        <w:t xml:space="preserve">Über Aptar </w:t>
      </w:r>
    </w:p>
    <w:p w14:paraId="2B9D757F" w14:textId="7C19DC52" w:rsidR="0095383A" w:rsidRPr="00860C17" w:rsidRDefault="00FB19CE" w:rsidP="00A17067">
      <w:pPr>
        <w:spacing w:after="0" w:line="360" w:lineRule="auto"/>
        <w:jc w:val="both"/>
        <w:rPr>
          <w:rFonts w:ascii="Arial" w:hAnsi="Arial"/>
        </w:rPr>
      </w:pPr>
      <w:r>
        <w:rPr>
          <w:rFonts w:ascii="Arial" w:hAnsi="Arial"/>
        </w:rPr>
        <w:t>Aptar ist ein weltweit führender</w:t>
      </w:r>
      <w:r w:rsidR="00860C17">
        <w:rPr>
          <w:rFonts w:ascii="Arial" w:hAnsi="Arial"/>
        </w:rPr>
        <w:t xml:space="preserve"> Entwickler und Hersteller eines breiten Spektrums </w:t>
      </w:r>
      <w:r>
        <w:rPr>
          <w:rFonts w:ascii="Arial" w:hAnsi="Arial"/>
        </w:rPr>
        <w:t xml:space="preserve">von Lösungen und Dienstleistungen für die Dosierung von Medikamenten und die Ausgabe von </w:t>
      </w:r>
      <w:r w:rsidR="00A20E1D">
        <w:rPr>
          <w:rFonts w:ascii="Arial" w:hAnsi="Arial"/>
        </w:rPr>
        <w:t>Verbrauchsgütern</w:t>
      </w:r>
      <w:r>
        <w:rPr>
          <w:rFonts w:ascii="Arial" w:hAnsi="Arial"/>
        </w:rPr>
        <w:t xml:space="preserve"> sowie für die aktive Materialwissenschaft. Mit seinen innovativen Lösungen und </w:t>
      </w:r>
      <w:r w:rsidR="00860C17">
        <w:rPr>
          <w:rFonts w:ascii="Arial" w:hAnsi="Arial"/>
        </w:rPr>
        <w:t>Dienstleistungen</w:t>
      </w:r>
      <w:r>
        <w:rPr>
          <w:rFonts w:ascii="Arial" w:hAnsi="Arial"/>
        </w:rPr>
        <w:t xml:space="preserve"> wendet sich Aptar an eine Vielzahl unterschiedlicher Endmärkte, wie pharmazeutische Produkte, Kosmetik, Körperpflegeprodukte, Reinigungsmittel, Lebensmittel und Getränke. Aptar nutzt seine langjährigen Erfahrungen, seine eigenentwickelten Designs sowie seine Kompetenz bei Konstruktion und Wissenschaft, um Sprüh-, Dosier- und Schutztechnologien für viele der weltweit führenden Markenhersteller zu entwickeln. Damit leistet Aptar einen wichtigen Beitrag zur Verbesserung des Lebensstandards, des Wohlbefindens, der Gesundheit und des Zuhauses von Millionen von Patienten und Verbrauchern auf der ganzen Welt. Aptar hat seinen Unternehmenssitz in Crystal Lake, Illinois, USA, und beschäftigt in 18 Ländern etwa 13.000 engagierte Mitarbeiter. Weitergehende Informationen finden Sie auf </w:t>
      </w:r>
      <w:hyperlink r:id="rId14" w:history="1">
        <w:r>
          <w:rPr>
            <w:rStyle w:val="Hyperlink"/>
            <w:rFonts w:ascii="Arial" w:hAnsi="Arial"/>
          </w:rPr>
          <w:t>www.aptar.com</w:t>
        </w:r>
      </w:hyperlink>
      <w:r>
        <w:rPr>
          <w:rFonts w:ascii="Arial" w:hAnsi="Arial"/>
        </w:rPr>
        <w:t xml:space="preserve">. </w:t>
      </w:r>
    </w:p>
    <w:p w14:paraId="13DAA727" w14:textId="07B9878E" w:rsidR="00A609D5" w:rsidRPr="00363650" w:rsidRDefault="00A609D5" w:rsidP="0031599D">
      <w:pPr>
        <w:spacing w:after="0" w:line="360" w:lineRule="auto"/>
      </w:pPr>
    </w:p>
    <w:p w14:paraId="0CCEAB8D" w14:textId="77777777" w:rsidR="00A17067" w:rsidRPr="00A17067" w:rsidRDefault="00A17067" w:rsidP="00A17067">
      <w:pPr>
        <w:spacing w:after="0" w:line="360" w:lineRule="auto"/>
        <w:jc w:val="both"/>
        <w:rPr>
          <w:rFonts w:ascii="Arial" w:hAnsi="Arial" w:cs="Arial"/>
          <w:b/>
          <w:bCs/>
        </w:rPr>
      </w:pPr>
      <w:r>
        <w:rPr>
          <w:rFonts w:ascii="Arial" w:hAnsi="Arial"/>
          <w:b/>
        </w:rPr>
        <w:t>Pressekontakt:</w:t>
      </w:r>
    </w:p>
    <w:p w14:paraId="6F97EEFA" w14:textId="77777777" w:rsidR="00A17067" w:rsidRPr="00363650" w:rsidRDefault="00A17067" w:rsidP="00A17067">
      <w:pPr>
        <w:pStyle w:val="Default"/>
        <w:rPr>
          <w:rFonts w:ascii="Arial" w:hAnsi="Arial" w:cs="Arial"/>
          <w:b/>
          <w:bCs/>
          <w:sz w:val="22"/>
          <w:szCs w:val="22"/>
        </w:rPr>
      </w:pPr>
    </w:p>
    <w:p w14:paraId="05451F15" w14:textId="77777777" w:rsidR="002E671D" w:rsidRPr="00A17067" w:rsidRDefault="002E671D" w:rsidP="001E2208">
      <w:pPr>
        <w:pStyle w:val="Default"/>
        <w:spacing w:after="160" w:line="259" w:lineRule="auto"/>
        <w:rPr>
          <w:rFonts w:ascii="Arial" w:eastAsiaTheme="minorHAnsi" w:hAnsi="Arial" w:cs="Arial"/>
          <w:color w:val="auto"/>
          <w:sz w:val="22"/>
          <w:szCs w:val="22"/>
        </w:rPr>
      </w:pPr>
      <w:r>
        <w:rPr>
          <w:rFonts w:ascii="Arial" w:hAnsi="Arial"/>
          <w:b/>
          <w:color w:val="auto"/>
          <w:sz w:val="22"/>
        </w:rPr>
        <w:t>Aptar</w:t>
      </w:r>
    </w:p>
    <w:p w14:paraId="392BE583" w14:textId="1711FD5A" w:rsidR="002E671D" w:rsidRPr="00B3581A" w:rsidRDefault="001E2208" w:rsidP="002E671D">
      <w:pPr>
        <w:pStyle w:val="Default"/>
        <w:rPr>
          <w:rFonts w:ascii="Arial" w:hAnsi="Arial" w:cs="Arial"/>
          <w:sz w:val="22"/>
          <w:szCs w:val="22"/>
          <w:lang w:val="fr-FR"/>
        </w:rPr>
      </w:pPr>
      <w:r w:rsidRPr="00A07DC8">
        <w:rPr>
          <w:rFonts w:ascii="Arial" w:hAnsi="Arial" w:cs="Arial"/>
          <w:sz w:val="22"/>
          <w:szCs w:val="22"/>
        </w:rPr>
        <w:t xml:space="preserve">Arthur Lenoir, </w:t>
      </w:r>
      <w:proofErr w:type="spellStart"/>
      <w:r w:rsidRPr="00A07DC8">
        <w:rPr>
          <w:rFonts w:ascii="Arial" w:hAnsi="Arial" w:cs="Arial"/>
          <w:sz w:val="22"/>
          <w:szCs w:val="22"/>
        </w:rPr>
        <w:t>Product</w:t>
      </w:r>
      <w:proofErr w:type="spellEnd"/>
      <w:r w:rsidRPr="00A07DC8">
        <w:rPr>
          <w:rFonts w:ascii="Arial" w:hAnsi="Arial" w:cs="Arial"/>
          <w:sz w:val="22"/>
          <w:szCs w:val="22"/>
        </w:rPr>
        <w:t xml:space="preserve"> Marketing </w:t>
      </w:r>
      <w:proofErr w:type="spellStart"/>
      <w:r w:rsidRPr="00A07DC8">
        <w:rPr>
          <w:rFonts w:ascii="Arial" w:hAnsi="Arial" w:cs="Arial"/>
          <w:sz w:val="22"/>
          <w:szCs w:val="22"/>
        </w:rPr>
        <w:t>Director</w:t>
      </w:r>
      <w:proofErr w:type="spellEnd"/>
      <w:r w:rsidRPr="00A07DC8">
        <w:rPr>
          <w:rFonts w:ascii="Arial" w:hAnsi="Arial" w:cs="Arial"/>
          <w:sz w:val="22"/>
          <w:szCs w:val="22"/>
        </w:rPr>
        <w:t xml:space="preserve"> EMEA, Food &amp; Be</w:t>
      </w:r>
      <w:r w:rsidR="00A07DC8" w:rsidRPr="00A07DC8">
        <w:rPr>
          <w:rFonts w:ascii="Arial" w:hAnsi="Arial" w:cs="Arial"/>
          <w:sz w:val="22"/>
          <w:szCs w:val="22"/>
        </w:rPr>
        <w:t>ver</w:t>
      </w:r>
      <w:r w:rsidR="00A07DC8">
        <w:rPr>
          <w:rFonts w:ascii="Arial" w:hAnsi="Arial" w:cs="Arial"/>
          <w:sz w:val="22"/>
          <w:szCs w:val="22"/>
        </w:rPr>
        <w:t>a</w:t>
      </w:r>
      <w:r w:rsidRPr="00A07DC8">
        <w:rPr>
          <w:rFonts w:ascii="Arial" w:hAnsi="Arial" w:cs="Arial"/>
          <w:sz w:val="22"/>
          <w:szCs w:val="22"/>
        </w:rPr>
        <w:t xml:space="preserve">ge </w:t>
      </w:r>
      <w:proofErr w:type="spellStart"/>
      <w:r w:rsidRPr="00A07DC8">
        <w:rPr>
          <w:rFonts w:ascii="Arial" w:hAnsi="Arial" w:cs="Arial"/>
          <w:sz w:val="22"/>
          <w:szCs w:val="22"/>
        </w:rPr>
        <w:t>Aptar</w:t>
      </w:r>
      <w:proofErr w:type="spellEnd"/>
      <w:r w:rsidRPr="00A07DC8">
        <w:rPr>
          <w:rFonts w:ascii="Arial" w:hAnsi="Arial" w:cs="Arial"/>
          <w:sz w:val="22"/>
          <w:szCs w:val="22"/>
        </w:rPr>
        <w:t xml:space="preserve"> | tel. </w:t>
      </w:r>
      <w:hyperlink r:id="rId15" w:history="1">
        <w:r w:rsidRPr="00B3581A">
          <w:rPr>
            <w:rFonts w:ascii="Arial" w:hAnsi="Arial" w:cs="Arial"/>
            <w:sz w:val="22"/>
            <w:szCs w:val="22"/>
            <w:lang w:val="fr-FR"/>
          </w:rPr>
          <w:t>+33 6 85 72 41 02</w:t>
        </w:r>
      </w:hyperlink>
      <w:r w:rsidRPr="00B3581A">
        <w:rPr>
          <w:rFonts w:ascii="Arial" w:hAnsi="Arial" w:cs="Arial"/>
          <w:sz w:val="22"/>
          <w:szCs w:val="22"/>
          <w:lang w:val="fr-FR"/>
        </w:rPr>
        <w:t xml:space="preserve"> | </w:t>
      </w:r>
      <w:hyperlink r:id="rId16" w:history="1">
        <w:r w:rsidRPr="00B3581A">
          <w:rPr>
            <w:rStyle w:val="Hyperlink"/>
            <w:rFonts w:ascii="Arial" w:hAnsi="Arial" w:cs="Arial"/>
            <w:sz w:val="22"/>
            <w:szCs w:val="22"/>
            <w:lang w:val="fr-FR"/>
          </w:rPr>
          <w:t>arthur.lenoir@aptar.com</w:t>
        </w:r>
      </w:hyperlink>
    </w:p>
    <w:p w14:paraId="4683FB0B" w14:textId="77777777" w:rsidR="001E2208" w:rsidRPr="00B3581A" w:rsidRDefault="001E2208" w:rsidP="002E671D">
      <w:pPr>
        <w:pStyle w:val="Default"/>
        <w:rPr>
          <w:rStyle w:val="Hyperlink"/>
          <w:lang w:val="fr-FR"/>
        </w:rPr>
      </w:pPr>
    </w:p>
    <w:p w14:paraId="32B7DF59" w14:textId="77777777" w:rsidR="00A17067" w:rsidRPr="00B3581A" w:rsidRDefault="00A17067" w:rsidP="001E2208">
      <w:pPr>
        <w:pStyle w:val="Default"/>
        <w:spacing w:after="160" w:line="259" w:lineRule="auto"/>
        <w:rPr>
          <w:rFonts w:ascii="Arial" w:hAnsi="Arial"/>
          <w:b/>
          <w:color w:val="auto"/>
          <w:sz w:val="22"/>
          <w:lang w:val="fr-FR"/>
        </w:rPr>
      </w:pPr>
      <w:r w:rsidRPr="00B3581A">
        <w:rPr>
          <w:rFonts w:ascii="Arial" w:hAnsi="Arial"/>
          <w:b/>
          <w:color w:val="auto"/>
          <w:sz w:val="22"/>
          <w:lang w:val="fr-FR"/>
        </w:rPr>
        <w:t xml:space="preserve">duomedia </w:t>
      </w:r>
    </w:p>
    <w:p w14:paraId="53003891" w14:textId="0F81FE78" w:rsidR="00A17067" w:rsidRPr="00B3581A" w:rsidRDefault="00C96802" w:rsidP="00A17067">
      <w:pPr>
        <w:pStyle w:val="Default"/>
        <w:rPr>
          <w:rFonts w:ascii="Arial" w:hAnsi="Arial" w:cs="Arial"/>
          <w:sz w:val="22"/>
          <w:szCs w:val="22"/>
          <w:lang w:val="fr-FR"/>
        </w:rPr>
      </w:pPr>
      <w:r w:rsidRPr="00B3581A">
        <w:rPr>
          <w:rFonts w:ascii="Arial" w:hAnsi="Arial"/>
          <w:color w:val="auto"/>
          <w:sz w:val="22"/>
          <w:lang w:val="fr-FR"/>
        </w:rPr>
        <w:t xml:space="preserve">Dorien </w:t>
      </w:r>
      <w:proofErr w:type="spellStart"/>
      <w:r w:rsidRPr="00B3581A">
        <w:rPr>
          <w:rFonts w:ascii="Arial" w:hAnsi="Arial"/>
          <w:color w:val="auto"/>
          <w:sz w:val="22"/>
          <w:lang w:val="fr-FR"/>
        </w:rPr>
        <w:t>Cooreman</w:t>
      </w:r>
      <w:proofErr w:type="spellEnd"/>
      <w:r w:rsidRPr="00B3581A">
        <w:rPr>
          <w:rFonts w:ascii="Arial" w:hAnsi="Arial"/>
          <w:color w:val="auto"/>
          <w:sz w:val="22"/>
          <w:lang w:val="fr-FR"/>
        </w:rPr>
        <w:t>| Tel.: +32 2 560 21 50 |</w:t>
      </w:r>
      <w:r w:rsidRPr="00B3581A">
        <w:rPr>
          <w:rFonts w:ascii="Arial" w:hAnsi="Arial"/>
          <w:sz w:val="22"/>
          <w:lang w:val="fr-FR"/>
        </w:rPr>
        <w:t xml:space="preserve"> </w:t>
      </w:r>
      <w:hyperlink r:id="rId17" w:history="1">
        <w:r w:rsidRPr="00B3581A">
          <w:rPr>
            <w:rStyle w:val="Hyperlink"/>
            <w:rFonts w:ascii="Arial" w:hAnsi="Arial"/>
            <w:sz w:val="22"/>
            <w:lang w:val="fr-FR"/>
          </w:rPr>
          <w:t>dorien.c@duomedia.com</w:t>
        </w:r>
      </w:hyperlink>
    </w:p>
    <w:p w14:paraId="4A86E758" w14:textId="77777777" w:rsidR="00A17067" w:rsidRPr="00B3581A" w:rsidRDefault="00A17067" w:rsidP="00A17067">
      <w:pPr>
        <w:pStyle w:val="Default"/>
        <w:ind w:left="360"/>
        <w:rPr>
          <w:rFonts w:ascii="Arial" w:hAnsi="Arial" w:cs="Arial"/>
          <w:sz w:val="22"/>
          <w:szCs w:val="22"/>
          <w:lang w:val="fr-FR"/>
        </w:rPr>
      </w:pPr>
    </w:p>
    <w:p w14:paraId="70D15C2F" w14:textId="77777777" w:rsidR="00A17067" w:rsidRPr="00B3581A" w:rsidRDefault="00A17067" w:rsidP="00A17067">
      <w:pPr>
        <w:pStyle w:val="Default"/>
        <w:rPr>
          <w:rFonts w:ascii="Arial" w:hAnsi="Arial" w:cs="Arial"/>
          <w:sz w:val="22"/>
          <w:szCs w:val="22"/>
          <w:lang w:val="fr-FR"/>
        </w:rPr>
      </w:pPr>
    </w:p>
    <w:p w14:paraId="2ACA7601" w14:textId="078DD3B9" w:rsidR="00A17067" w:rsidRPr="00B3581A" w:rsidRDefault="00A17067" w:rsidP="00A17067">
      <w:pPr>
        <w:pStyle w:val="Default"/>
        <w:rPr>
          <w:rFonts w:ascii="Arial" w:hAnsi="Arial" w:cs="Arial"/>
          <w:b/>
          <w:bCs/>
          <w:sz w:val="22"/>
          <w:szCs w:val="22"/>
          <w:lang w:val="fr-FR"/>
        </w:rPr>
      </w:pPr>
      <w:proofErr w:type="spellStart"/>
      <w:r w:rsidRPr="00B3581A">
        <w:rPr>
          <w:rFonts w:ascii="Arial" w:hAnsi="Arial"/>
          <w:b/>
          <w:sz w:val="22"/>
          <w:lang w:val="fr-FR"/>
        </w:rPr>
        <w:t>Folgen</w:t>
      </w:r>
      <w:proofErr w:type="spellEnd"/>
      <w:r w:rsidRPr="00B3581A">
        <w:rPr>
          <w:rFonts w:ascii="Arial" w:hAnsi="Arial"/>
          <w:b/>
          <w:sz w:val="22"/>
          <w:lang w:val="fr-FR"/>
        </w:rPr>
        <w:t xml:space="preserve"> </w:t>
      </w:r>
      <w:proofErr w:type="spellStart"/>
      <w:r w:rsidRPr="00B3581A">
        <w:rPr>
          <w:rFonts w:ascii="Arial" w:hAnsi="Arial"/>
          <w:b/>
          <w:sz w:val="22"/>
          <w:lang w:val="fr-FR"/>
        </w:rPr>
        <w:t>Sie</w:t>
      </w:r>
      <w:proofErr w:type="spellEnd"/>
      <w:r w:rsidRPr="00B3581A">
        <w:rPr>
          <w:rFonts w:ascii="Arial" w:hAnsi="Arial"/>
          <w:b/>
          <w:sz w:val="22"/>
          <w:lang w:val="fr-FR"/>
        </w:rPr>
        <w:t xml:space="preserve"> </w:t>
      </w:r>
      <w:proofErr w:type="spellStart"/>
      <w:r w:rsidRPr="00B3581A">
        <w:rPr>
          <w:rFonts w:ascii="Arial" w:hAnsi="Arial"/>
          <w:b/>
          <w:sz w:val="22"/>
          <w:lang w:val="fr-FR"/>
        </w:rPr>
        <w:t>Aptar</w:t>
      </w:r>
      <w:proofErr w:type="spellEnd"/>
      <w:r w:rsidRPr="00B3581A">
        <w:rPr>
          <w:rFonts w:ascii="Arial" w:hAnsi="Arial"/>
          <w:b/>
          <w:sz w:val="22"/>
          <w:lang w:val="fr-FR"/>
        </w:rPr>
        <w:t xml:space="preserve"> </w:t>
      </w:r>
      <w:proofErr w:type="spellStart"/>
      <w:r w:rsidRPr="00B3581A">
        <w:rPr>
          <w:rFonts w:ascii="Arial" w:hAnsi="Arial"/>
          <w:b/>
          <w:sz w:val="22"/>
          <w:lang w:val="fr-FR"/>
        </w:rPr>
        <w:t>auf</w:t>
      </w:r>
      <w:proofErr w:type="spellEnd"/>
      <w:r w:rsidRPr="00B3581A">
        <w:rPr>
          <w:rFonts w:ascii="Arial" w:hAnsi="Arial"/>
          <w:b/>
          <w:sz w:val="22"/>
          <w:lang w:val="fr-FR"/>
        </w:rPr>
        <w:t>:</w:t>
      </w:r>
    </w:p>
    <w:p w14:paraId="6700267D" w14:textId="77777777" w:rsidR="002E671D" w:rsidRPr="00B3581A" w:rsidRDefault="002E671D" w:rsidP="00A17067">
      <w:pPr>
        <w:pStyle w:val="Default"/>
        <w:rPr>
          <w:rFonts w:ascii="Arial" w:hAnsi="Arial" w:cs="Arial"/>
          <w:b/>
          <w:bCs/>
          <w:sz w:val="22"/>
          <w:szCs w:val="22"/>
          <w:lang w:val="fr-FR"/>
        </w:rPr>
      </w:pPr>
    </w:p>
    <w:p w14:paraId="341DD2D0" w14:textId="4D99A889" w:rsidR="00A17067" w:rsidRPr="00B3581A" w:rsidRDefault="00A17067" w:rsidP="00A17067">
      <w:pPr>
        <w:pStyle w:val="Normal1"/>
        <w:tabs>
          <w:tab w:val="left" w:pos="2688"/>
        </w:tabs>
        <w:spacing w:line="240" w:lineRule="auto"/>
        <w:rPr>
          <w:lang w:val="fr-FR"/>
        </w:rPr>
      </w:pPr>
      <w:r>
        <w:rPr>
          <w:noProof/>
          <w:sz w:val="18"/>
          <w:lang w:eastAsia="de-DE" w:bidi="hi-IN"/>
        </w:rPr>
        <w:drawing>
          <wp:inline distT="0" distB="0" distL="0" distR="0" wp14:anchorId="1F9538E2" wp14:editId="2028C261">
            <wp:extent cx="180000" cy="180000"/>
            <wp:effectExtent l="0" t="0" r="0" b="0"/>
            <wp:docPr id="4" name="Pictur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B3581A">
        <w:rPr>
          <w:sz w:val="18"/>
          <w:lang w:val="fr-FR"/>
        </w:rPr>
        <w:t xml:space="preserve"> </w:t>
      </w:r>
      <w:hyperlink r:id="rId20" w:history="1">
        <w:r w:rsidRPr="00B3581A">
          <w:rPr>
            <w:rStyle w:val="Hyperlink"/>
            <w:sz w:val="14"/>
            <w:lang w:val="fr-FR"/>
          </w:rPr>
          <w:t>Twitter.com/</w:t>
        </w:r>
        <w:proofErr w:type="spellStart"/>
        <w:r w:rsidRPr="00B3581A">
          <w:rPr>
            <w:rStyle w:val="Hyperlink"/>
            <w:sz w:val="14"/>
            <w:lang w:val="fr-FR"/>
          </w:rPr>
          <w:t>Aptar</w:t>
        </w:r>
        <w:proofErr w:type="spellEnd"/>
      </w:hyperlink>
      <w:r w:rsidRPr="00B3581A">
        <w:rPr>
          <w:color w:val="auto"/>
          <w:sz w:val="14"/>
          <w:lang w:val="fr-FR"/>
        </w:rPr>
        <w:t xml:space="preserve"> | </w:t>
      </w:r>
      <w:r>
        <w:rPr>
          <w:noProof/>
          <w:lang w:eastAsia="de-DE" w:bidi="hi-IN"/>
        </w:rPr>
        <w:drawing>
          <wp:inline distT="0" distB="0" distL="0" distR="0" wp14:anchorId="3AB3FB56" wp14:editId="5AF1E5EB">
            <wp:extent cx="193333" cy="180000"/>
            <wp:effectExtent l="0" t="0" r="0" b="0"/>
            <wp:docPr id="3" name="Picture 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333" cy="180000"/>
                    </a:xfrm>
                    <a:prstGeom prst="rect">
                      <a:avLst/>
                    </a:prstGeom>
                    <a:noFill/>
                    <a:ln>
                      <a:noFill/>
                    </a:ln>
                  </pic:spPr>
                </pic:pic>
              </a:graphicData>
            </a:graphic>
          </wp:inline>
        </w:drawing>
      </w:r>
      <w:r w:rsidRPr="00B3581A">
        <w:rPr>
          <w:sz w:val="14"/>
          <w:lang w:val="fr-FR"/>
        </w:rPr>
        <w:t xml:space="preserve"> </w:t>
      </w:r>
      <w:hyperlink r:id="rId23" w:history="1">
        <w:r w:rsidRPr="00B3581A">
          <w:rPr>
            <w:rStyle w:val="Hyperlink"/>
            <w:sz w:val="14"/>
            <w:lang w:val="fr-FR"/>
          </w:rPr>
          <w:t>Linkedin.com/</w:t>
        </w:r>
        <w:proofErr w:type="spellStart"/>
        <w:r w:rsidRPr="00B3581A">
          <w:rPr>
            <w:rStyle w:val="Hyperlink"/>
            <w:sz w:val="14"/>
            <w:lang w:val="fr-FR"/>
          </w:rPr>
          <w:t>Aptar</w:t>
        </w:r>
        <w:proofErr w:type="spellEnd"/>
      </w:hyperlink>
      <w:r w:rsidRPr="00B3581A">
        <w:rPr>
          <w:color w:val="auto"/>
          <w:sz w:val="14"/>
          <w:lang w:val="fr-FR"/>
        </w:rPr>
        <w:t xml:space="preserve"> | </w:t>
      </w:r>
      <w:r>
        <w:rPr>
          <w:noProof/>
          <w:lang w:eastAsia="de-DE" w:bidi="hi-IN"/>
        </w:rPr>
        <w:drawing>
          <wp:inline distT="0" distB="0" distL="0" distR="0" wp14:anchorId="25BDE5CA" wp14:editId="10B5F2D9">
            <wp:extent cx="174000" cy="180000"/>
            <wp:effectExtent l="0" t="0" r="0" b="0"/>
            <wp:docPr id="2" name="Picture 2" descr="youtube_Logo_small">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tube_Logo_small">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000" cy="180000"/>
                    </a:xfrm>
                    <a:prstGeom prst="rect">
                      <a:avLst/>
                    </a:prstGeom>
                    <a:noFill/>
                    <a:ln>
                      <a:noFill/>
                    </a:ln>
                  </pic:spPr>
                </pic:pic>
              </a:graphicData>
            </a:graphic>
          </wp:inline>
        </w:drawing>
      </w:r>
      <w:r w:rsidRPr="00B3581A">
        <w:rPr>
          <w:sz w:val="14"/>
          <w:lang w:val="fr-FR"/>
        </w:rPr>
        <w:t xml:space="preserve"> </w:t>
      </w:r>
      <w:hyperlink r:id="rId26" w:history="1">
        <w:r w:rsidRPr="00B3581A">
          <w:rPr>
            <w:rStyle w:val="Hyperlink"/>
            <w:sz w:val="14"/>
            <w:lang w:val="fr-FR"/>
          </w:rPr>
          <w:t>Youtube.com/</w:t>
        </w:r>
        <w:proofErr w:type="spellStart"/>
        <w:r w:rsidRPr="00B3581A">
          <w:rPr>
            <w:rStyle w:val="Hyperlink"/>
            <w:sz w:val="14"/>
            <w:lang w:val="fr-FR"/>
          </w:rPr>
          <w:t>Aptar</w:t>
        </w:r>
        <w:proofErr w:type="spellEnd"/>
      </w:hyperlink>
      <w:r w:rsidRPr="00B3581A">
        <w:rPr>
          <w:sz w:val="14"/>
          <w:lang w:val="fr-FR"/>
        </w:rPr>
        <w:t xml:space="preserve"> | </w:t>
      </w:r>
      <w:r>
        <w:rPr>
          <w:noProof/>
          <w:lang w:eastAsia="de-DE" w:bidi="hi-IN"/>
        </w:rPr>
        <w:drawing>
          <wp:inline distT="0" distB="0" distL="0" distR="0" wp14:anchorId="01253E2B" wp14:editId="19054691">
            <wp:extent cx="193333" cy="180000"/>
            <wp:effectExtent l="0" t="0" r="0" b="0"/>
            <wp:docPr id="1"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333" cy="180000"/>
                    </a:xfrm>
                    <a:prstGeom prst="rect">
                      <a:avLst/>
                    </a:prstGeom>
                    <a:noFill/>
                    <a:ln>
                      <a:noFill/>
                    </a:ln>
                  </pic:spPr>
                </pic:pic>
              </a:graphicData>
            </a:graphic>
          </wp:inline>
        </w:drawing>
      </w:r>
      <w:r w:rsidRPr="00B3581A">
        <w:rPr>
          <w:sz w:val="14"/>
          <w:lang w:val="fr-FR"/>
        </w:rPr>
        <w:t xml:space="preserve"> </w:t>
      </w:r>
      <w:hyperlink r:id="rId29" w:history="1">
        <w:r w:rsidRPr="00B3581A">
          <w:rPr>
            <w:rStyle w:val="Hyperlink"/>
            <w:sz w:val="14"/>
            <w:lang w:val="fr-FR"/>
          </w:rPr>
          <w:t>Facebook.com/</w:t>
        </w:r>
        <w:proofErr w:type="spellStart"/>
        <w:r w:rsidRPr="00B3581A">
          <w:rPr>
            <w:rStyle w:val="Hyperlink"/>
            <w:sz w:val="14"/>
            <w:lang w:val="fr-FR"/>
          </w:rPr>
          <w:t>Aptar</w:t>
        </w:r>
        <w:proofErr w:type="spellEnd"/>
      </w:hyperlink>
      <w:r w:rsidRPr="00B3581A">
        <w:rPr>
          <w:sz w:val="14"/>
          <w:lang w:val="fr-FR"/>
        </w:rPr>
        <w:t xml:space="preserve"> </w:t>
      </w:r>
      <w:r w:rsidRPr="00B3581A">
        <w:rPr>
          <w:color w:val="auto"/>
          <w:sz w:val="14"/>
          <w:lang w:val="fr-FR"/>
        </w:rPr>
        <w:t>|</w:t>
      </w:r>
      <w:r w:rsidRPr="00B3581A">
        <w:rPr>
          <w:sz w:val="14"/>
          <w:lang w:val="fr-FR"/>
        </w:rPr>
        <w:t xml:space="preserve"> </w:t>
      </w:r>
      <w:r>
        <w:rPr>
          <w:noProof/>
          <w:lang w:eastAsia="de-DE" w:bidi="hi-IN"/>
        </w:rPr>
        <w:drawing>
          <wp:inline distT="0" distB="0" distL="0" distR="0" wp14:anchorId="35866579" wp14:editId="41659ECD">
            <wp:extent cx="180000" cy="18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B3581A">
        <w:rPr>
          <w:sz w:val="14"/>
          <w:lang w:val="fr-FR"/>
        </w:rPr>
        <w:t xml:space="preserve"> </w:t>
      </w:r>
      <w:hyperlink r:id="rId31" w:history="1">
        <w:r w:rsidRPr="00B3581A">
          <w:rPr>
            <w:rStyle w:val="Hyperlink"/>
            <w:sz w:val="14"/>
            <w:lang w:val="fr-FR"/>
          </w:rPr>
          <w:t>Instagram.com/</w:t>
        </w:r>
        <w:proofErr w:type="spellStart"/>
        <w:r w:rsidRPr="00B3581A">
          <w:rPr>
            <w:rStyle w:val="Hyperlink"/>
            <w:sz w:val="14"/>
            <w:lang w:val="fr-FR"/>
          </w:rPr>
          <w:t>Aptar</w:t>
        </w:r>
        <w:proofErr w:type="spellEnd"/>
      </w:hyperlink>
    </w:p>
    <w:p w14:paraId="335262D8" w14:textId="74082C0E" w:rsidR="00FB19CE" w:rsidRPr="00B3581A" w:rsidRDefault="00FB19CE" w:rsidP="00CF03DD">
      <w:pPr>
        <w:rPr>
          <w:rFonts w:ascii="Arial" w:hAnsi="Arial" w:cs="Arial"/>
          <w:lang w:val="fr-FR"/>
        </w:rPr>
      </w:pPr>
    </w:p>
    <w:p w14:paraId="55FA687D" w14:textId="028758AF" w:rsidR="00367BE7" w:rsidRPr="00B3581A" w:rsidRDefault="00367BE7" w:rsidP="00CF03DD">
      <w:pPr>
        <w:rPr>
          <w:rFonts w:ascii="Arial" w:hAnsi="Arial" w:cs="Arial"/>
          <w:lang w:val="fr-FR"/>
        </w:rPr>
      </w:pPr>
    </w:p>
    <w:p w14:paraId="1193C9D8" w14:textId="77777777" w:rsidR="001E2208" w:rsidRPr="00B3581A" w:rsidRDefault="001E2208">
      <w:pPr>
        <w:rPr>
          <w:rFonts w:ascii="Arial" w:hAnsi="Arial"/>
          <w:b/>
          <w:lang w:val="fr-FR"/>
        </w:rPr>
      </w:pPr>
      <w:r w:rsidRPr="00B3581A">
        <w:rPr>
          <w:rFonts w:ascii="Arial" w:hAnsi="Arial"/>
          <w:b/>
          <w:lang w:val="fr-FR"/>
        </w:rPr>
        <w:br w:type="page"/>
      </w:r>
    </w:p>
    <w:p w14:paraId="1EBDFACD" w14:textId="4B54DC49" w:rsidR="00367BE7" w:rsidRPr="00C245A5" w:rsidRDefault="00C245A5" w:rsidP="00CF03DD">
      <w:pPr>
        <w:rPr>
          <w:rFonts w:ascii="Arial" w:hAnsi="Arial" w:cs="Arial"/>
          <w:b/>
          <w:bCs/>
        </w:rPr>
      </w:pPr>
      <w:r>
        <w:rPr>
          <w:rFonts w:ascii="Arial" w:hAnsi="Arial"/>
          <w:b/>
        </w:rPr>
        <w:lastRenderedPageBreak/>
        <w:t>Bilder und Bildunterschriften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217DE" w14:paraId="2FD5E674" w14:textId="77777777" w:rsidTr="001E2208">
        <w:tc>
          <w:tcPr>
            <w:tcW w:w="3024" w:type="dxa"/>
          </w:tcPr>
          <w:p w14:paraId="58D0DFBC" w14:textId="1DB847BB" w:rsidR="003217DE" w:rsidRDefault="003217DE" w:rsidP="00CF03DD">
            <w:pPr>
              <w:rPr>
                <w:rFonts w:ascii="Arial" w:hAnsi="Arial" w:cs="Arial"/>
              </w:rPr>
            </w:pPr>
            <w:r>
              <w:rPr>
                <w:rFonts w:ascii="Arial" w:hAnsi="Arial"/>
                <w:noProof/>
                <w:lang w:eastAsia="de-DE" w:bidi="hi-IN"/>
              </w:rPr>
              <w:drawing>
                <wp:inline distT="0" distB="0" distL="0" distR="0" wp14:anchorId="062F2BD2" wp14:editId="3472C987">
                  <wp:extent cx="2286000" cy="1440000"/>
                  <wp:effectExtent l="0" t="0" r="0" b="0"/>
                  <wp:docPr id="10" name="Picture 10" descr="A picture containing indoor, drink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drinking wat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c>
          <w:tcPr>
            <w:tcW w:w="3024" w:type="dxa"/>
          </w:tcPr>
          <w:p w14:paraId="60240D2E" w14:textId="64A004FD" w:rsidR="003217DE" w:rsidRDefault="003217DE" w:rsidP="00CF03DD">
            <w:pPr>
              <w:rPr>
                <w:rFonts w:ascii="Arial" w:hAnsi="Arial" w:cs="Arial"/>
              </w:rPr>
            </w:pPr>
            <w:r>
              <w:rPr>
                <w:rFonts w:ascii="Arial" w:hAnsi="Arial"/>
                <w:noProof/>
                <w:lang w:eastAsia="de-DE" w:bidi="hi-IN"/>
              </w:rPr>
              <w:drawing>
                <wp:inline distT="0" distB="0" distL="0" distR="0" wp14:anchorId="69EC453C" wp14:editId="728795CC">
                  <wp:extent cx="2286000" cy="1440000"/>
                  <wp:effectExtent l="0" t="0" r="0" b="0"/>
                  <wp:docPr id="11" name="Picture 11" descr="A picture containing indoor, drink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 drinking wa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c>
          <w:tcPr>
            <w:tcW w:w="3024" w:type="dxa"/>
          </w:tcPr>
          <w:p w14:paraId="621A8E67" w14:textId="1F582275" w:rsidR="003217DE" w:rsidRDefault="003217DE" w:rsidP="00CF03DD">
            <w:pPr>
              <w:rPr>
                <w:rFonts w:ascii="Arial" w:hAnsi="Arial" w:cs="Arial"/>
              </w:rPr>
            </w:pPr>
            <w:r>
              <w:rPr>
                <w:rFonts w:ascii="Arial" w:hAnsi="Arial"/>
                <w:noProof/>
                <w:lang w:eastAsia="de-DE" w:bidi="hi-IN"/>
              </w:rPr>
              <w:drawing>
                <wp:inline distT="0" distB="0" distL="0" distR="0" wp14:anchorId="132E9815" wp14:editId="391E9F6E">
                  <wp:extent cx="2286000" cy="144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r>
      <w:tr w:rsidR="003217DE" w14:paraId="785E38C5" w14:textId="77777777" w:rsidTr="001E2208">
        <w:tc>
          <w:tcPr>
            <w:tcW w:w="3024" w:type="dxa"/>
          </w:tcPr>
          <w:p w14:paraId="6442AB8C" w14:textId="14B84BA2" w:rsidR="003217DE" w:rsidRDefault="003217DE" w:rsidP="003217DE">
            <w:pPr>
              <w:jc w:val="center"/>
              <w:rPr>
                <w:rFonts w:ascii="Arial" w:hAnsi="Arial" w:cs="Arial"/>
                <w:noProof/>
              </w:rPr>
            </w:pPr>
            <w:r>
              <w:rPr>
                <w:rFonts w:ascii="Arial" w:hAnsi="Arial"/>
              </w:rPr>
              <w:t xml:space="preserve">Rocket: </w:t>
            </w:r>
            <w:r w:rsidR="00175CA2">
              <w:rPr>
                <w:rFonts w:ascii="Arial" w:hAnsi="Arial"/>
              </w:rPr>
              <w:t xml:space="preserve">Geschlossen </w:t>
            </w:r>
            <w:r>
              <w:rPr>
                <w:rFonts w:ascii="Arial" w:hAnsi="Arial"/>
              </w:rPr>
              <w:t>1</w:t>
            </w:r>
          </w:p>
        </w:tc>
        <w:tc>
          <w:tcPr>
            <w:tcW w:w="3024" w:type="dxa"/>
          </w:tcPr>
          <w:p w14:paraId="6CBC1257" w14:textId="7D3A3102" w:rsidR="003217DE" w:rsidRDefault="003217DE" w:rsidP="003217DE">
            <w:pPr>
              <w:jc w:val="center"/>
              <w:rPr>
                <w:rFonts w:ascii="Arial" w:hAnsi="Arial" w:cs="Arial"/>
                <w:noProof/>
              </w:rPr>
            </w:pPr>
            <w:r>
              <w:rPr>
                <w:rFonts w:ascii="Arial" w:hAnsi="Arial"/>
              </w:rPr>
              <w:t xml:space="preserve">Rocket: </w:t>
            </w:r>
            <w:r w:rsidR="00175CA2">
              <w:rPr>
                <w:rFonts w:ascii="Arial" w:hAnsi="Arial"/>
              </w:rPr>
              <w:t xml:space="preserve">Nach Erstöffnung </w:t>
            </w:r>
            <w:r>
              <w:rPr>
                <w:rFonts w:ascii="Arial" w:hAnsi="Arial"/>
              </w:rPr>
              <w:t>2</w:t>
            </w:r>
          </w:p>
        </w:tc>
        <w:tc>
          <w:tcPr>
            <w:tcW w:w="3024" w:type="dxa"/>
          </w:tcPr>
          <w:p w14:paraId="061896CF" w14:textId="6195170F" w:rsidR="003217DE" w:rsidRDefault="003217DE" w:rsidP="003217DE">
            <w:pPr>
              <w:jc w:val="center"/>
              <w:rPr>
                <w:rFonts w:ascii="Arial" w:hAnsi="Arial" w:cs="Arial"/>
                <w:noProof/>
              </w:rPr>
            </w:pPr>
            <w:r>
              <w:rPr>
                <w:rFonts w:ascii="Arial" w:hAnsi="Arial"/>
              </w:rPr>
              <w:t>Rocket: Öffnen 3</w:t>
            </w:r>
          </w:p>
        </w:tc>
      </w:tr>
    </w:tbl>
    <w:p w14:paraId="2778F763" w14:textId="77777777" w:rsidR="003217DE" w:rsidRDefault="003217DE" w:rsidP="00660D0D">
      <w:pPr>
        <w:rPr>
          <w:rFonts w:ascii="Arial" w:hAnsi="Arial" w:cs="Arial"/>
          <w:lang w:val="en-US"/>
        </w:rPr>
      </w:pPr>
    </w:p>
    <w:p w14:paraId="3EA61805" w14:textId="55520833" w:rsidR="00660D0D" w:rsidRDefault="00660D0D" w:rsidP="00660D0D">
      <w:pPr>
        <w:rPr>
          <w:rFonts w:ascii="Arial" w:hAnsi="Arial" w:cs="Arial"/>
        </w:rPr>
      </w:pPr>
      <w:r>
        <w:rPr>
          <w:rFonts w:ascii="Arial" w:hAnsi="Arial"/>
        </w:rPr>
        <w:t xml:space="preserve">Bildunterschrift: Auf der Messe wird Aptar unter der Bezeichnung „Rocket“ seinen Sportverschluss der nächsten Generation vorstellen. Dieser dauerhaft an der Flasche befestigte </w:t>
      </w:r>
      <w:r w:rsidR="00860C17">
        <w:rPr>
          <w:rFonts w:ascii="Arial" w:hAnsi="Arial"/>
        </w:rPr>
        <w:t xml:space="preserve">Verschluss </w:t>
      </w:r>
      <w:r>
        <w:rPr>
          <w:rFonts w:ascii="Arial" w:hAnsi="Arial"/>
        </w:rPr>
        <w:t>(„Tethered Cap“) setzt neue Maßstäbe für einen nicht entfernbaren Originalitätsschutz mit einem breiten Öffnungswinkel für mehr Komfort beim Trinken.</w:t>
      </w:r>
    </w:p>
    <w:p w14:paraId="04F45302" w14:textId="0A2D1E82" w:rsidR="00660D0D" w:rsidRPr="00363650" w:rsidRDefault="00660D0D" w:rsidP="00660D0D">
      <w:pPr>
        <w:rPr>
          <w:rFonts w:ascii="Arial" w:hAnsi="Arial" w:cs="Arial"/>
        </w:rPr>
      </w:pPr>
    </w:p>
    <w:p w14:paraId="7FF80C75" w14:textId="77777777" w:rsidR="00C96802" w:rsidRPr="00363650" w:rsidRDefault="00C96802" w:rsidP="00660D0D">
      <w:pPr>
        <w:rPr>
          <w:rFonts w:ascii="Arial" w:hAnsi="Arial" w:cs="Arial"/>
        </w:rPr>
      </w:pPr>
    </w:p>
    <w:p w14:paraId="34DC062A" w14:textId="32D461B7" w:rsidR="00C245A5" w:rsidRDefault="00C245A5" w:rsidP="00660D0D">
      <w:pPr>
        <w:rPr>
          <w:rFonts w:ascii="Arial" w:hAnsi="Arial" w:cs="Arial"/>
        </w:rPr>
      </w:pPr>
      <w:r>
        <w:rPr>
          <w:rFonts w:ascii="Arial" w:hAnsi="Arial"/>
          <w:noProof/>
          <w:lang w:eastAsia="de-DE" w:bidi="hi-IN"/>
        </w:rPr>
        <w:drawing>
          <wp:inline distT="0" distB="0" distL="0" distR="0" wp14:anchorId="18B56700" wp14:editId="11ED2732">
            <wp:extent cx="1594800" cy="1800000"/>
            <wp:effectExtent l="0" t="0" r="0" b="0"/>
            <wp:docPr id="8" name="Picture 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94800" cy="1800000"/>
                    </a:xfrm>
                    <a:prstGeom prst="rect">
                      <a:avLst/>
                    </a:prstGeom>
                  </pic:spPr>
                </pic:pic>
              </a:graphicData>
            </a:graphic>
          </wp:inline>
        </w:drawing>
      </w:r>
    </w:p>
    <w:p w14:paraId="0F3D23D1" w14:textId="3C770B8B" w:rsidR="00660D0D" w:rsidRDefault="00660D0D" w:rsidP="00660D0D">
      <w:pPr>
        <w:rPr>
          <w:rFonts w:ascii="Arial" w:hAnsi="Arial" w:cs="Arial"/>
        </w:rPr>
      </w:pPr>
      <w:r>
        <w:rPr>
          <w:rFonts w:ascii="Arial" w:hAnsi="Arial"/>
        </w:rPr>
        <w:t xml:space="preserve">Bildunterschrift: Mit seinem recycelbaren </w:t>
      </w:r>
      <w:r w:rsidR="005D28A7">
        <w:rPr>
          <w:rFonts w:ascii="Arial" w:hAnsi="Arial"/>
        </w:rPr>
        <w:t xml:space="preserve">  </w:t>
      </w:r>
      <w:r>
        <w:rPr>
          <w:rFonts w:ascii="Arial" w:hAnsi="Arial"/>
        </w:rPr>
        <w:t xml:space="preserve">SimpliCycle </w:t>
      </w:r>
      <w:r w:rsidR="005D28A7">
        <w:rPr>
          <w:rFonts w:ascii="Arial" w:hAnsi="Arial"/>
        </w:rPr>
        <w:t xml:space="preserve">Ventil </w:t>
      </w:r>
      <w:r>
        <w:rPr>
          <w:rFonts w:ascii="Arial" w:hAnsi="Arial"/>
        </w:rPr>
        <w:t>rückt Aptar die Nachhaltigkeit in den Mittelpunkt der Verpackungsinnovation.</w:t>
      </w:r>
    </w:p>
    <w:p w14:paraId="3793B788" w14:textId="77777777" w:rsidR="00660D0D" w:rsidRPr="00363650" w:rsidRDefault="00660D0D" w:rsidP="00660D0D">
      <w:pPr>
        <w:rPr>
          <w:rFonts w:ascii="Arial" w:hAnsi="Arial" w:cs="Arial"/>
        </w:rPr>
      </w:pPr>
    </w:p>
    <w:p w14:paraId="1492C0B9" w14:textId="3A860856" w:rsidR="00C245A5" w:rsidRDefault="00C245A5" w:rsidP="00660D0D">
      <w:pPr>
        <w:rPr>
          <w:rFonts w:ascii="Arial" w:hAnsi="Arial" w:cs="Arial"/>
        </w:rPr>
      </w:pPr>
      <w:r>
        <w:rPr>
          <w:rFonts w:ascii="Arial" w:hAnsi="Arial"/>
          <w:noProof/>
          <w:lang w:eastAsia="de-DE" w:bidi="hi-IN"/>
        </w:rPr>
        <w:drawing>
          <wp:inline distT="0" distB="0" distL="0" distR="0" wp14:anchorId="42FAB125" wp14:editId="02384963">
            <wp:extent cx="2401200" cy="180000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7B225852" w14:textId="28AA208E" w:rsidR="00660D0D" w:rsidRPr="0067326E" w:rsidRDefault="00660D0D" w:rsidP="00660D0D">
      <w:r>
        <w:rPr>
          <w:rFonts w:ascii="Arial" w:hAnsi="Arial"/>
        </w:rPr>
        <w:t>Bildunterschrift: Die erste wiederverwendbare intelligente Wasserflasche mit einem Tracking-Sensor, der den Nutzern hilft, ihre Leistung zu optimieren und ihre Flüssigkeitszufuhr über eine Smartphone-App genau im Blick zu behalten.</w:t>
      </w:r>
    </w:p>
    <w:sectPr w:rsidR="00660D0D" w:rsidRPr="0067326E">
      <w:head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C2749" w14:textId="77777777" w:rsidR="007054E4" w:rsidRDefault="007054E4" w:rsidP="000A3647">
      <w:pPr>
        <w:spacing w:after="0" w:line="240" w:lineRule="auto"/>
      </w:pPr>
      <w:r>
        <w:separator/>
      </w:r>
    </w:p>
  </w:endnote>
  <w:endnote w:type="continuationSeparator" w:id="0">
    <w:p w14:paraId="1D0DE7BC" w14:textId="77777777" w:rsidR="007054E4" w:rsidRDefault="007054E4" w:rsidP="000A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5A4BF" w14:textId="77777777" w:rsidR="007054E4" w:rsidRDefault="007054E4" w:rsidP="000A3647">
      <w:pPr>
        <w:spacing w:after="0" w:line="240" w:lineRule="auto"/>
      </w:pPr>
      <w:r>
        <w:separator/>
      </w:r>
    </w:p>
  </w:footnote>
  <w:footnote w:type="continuationSeparator" w:id="0">
    <w:p w14:paraId="252E2530" w14:textId="77777777" w:rsidR="007054E4" w:rsidRDefault="007054E4" w:rsidP="000A3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E0DE" w14:textId="64A82369" w:rsidR="000A3647" w:rsidRPr="00C245A5" w:rsidRDefault="00C245A5" w:rsidP="000A3647">
    <w:pPr>
      <w:rPr>
        <w:b/>
        <w:sz w:val="32"/>
      </w:rPr>
    </w:pPr>
    <w:r>
      <w:rPr>
        <w:b/>
        <w:sz w:val="32"/>
      </w:rPr>
      <w:t>PRESSEMITTEILUNG</w:t>
    </w:r>
  </w:p>
  <w:p w14:paraId="2AB47772" w14:textId="77777777" w:rsidR="000A3647" w:rsidRDefault="000A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D1D17"/>
    <w:multiLevelType w:val="hybridMultilevel"/>
    <w:tmpl w:val="44F03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7E00D4"/>
    <w:multiLevelType w:val="hybridMultilevel"/>
    <w:tmpl w:val="01DEF54C"/>
    <w:lvl w:ilvl="0" w:tplc="24B0C416">
      <w:start w:val="1"/>
      <w:numFmt w:val="bullet"/>
      <w:lvlText w:val="•"/>
      <w:lvlJc w:val="left"/>
      <w:pPr>
        <w:tabs>
          <w:tab w:val="num" w:pos="720"/>
        </w:tabs>
        <w:ind w:left="720" w:hanging="360"/>
      </w:pPr>
      <w:rPr>
        <w:rFonts w:ascii="Arial" w:hAnsi="Arial" w:hint="default"/>
      </w:rPr>
    </w:lvl>
    <w:lvl w:ilvl="1" w:tplc="2EAA8702" w:tentative="1">
      <w:start w:val="1"/>
      <w:numFmt w:val="bullet"/>
      <w:lvlText w:val="•"/>
      <w:lvlJc w:val="left"/>
      <w:pPr>
        <w:tabs>
          <w:tab w:val="num" w:pos="1440"/>
        </w:tabs>
        <w:ind w:left="1440" w:hanging="360"/>
      </w:pPr>
      <w:rPr>
        <w:rFonts w:ascii="Arial" w:hAnsi="Arial" w:hint="default"/>
      </w:rPr>
    </w:lvl>
    <w:lvl w:ilvl="2" w:tplc="EA5EDEB2" w:tentative="1">
      <w:start w:val="1"/>
      <w:numFmt w:val="bullet"/>
      <w:lvlText w:val="•"/>
      <w:lvlJc w:val="left"/>
      <w:pPr>
        <w:tabs>
          <w:tab w:val="num" w:pos="2160"/>
        </w:tabs>
        <w:ind w:left="2160" w:hanging="360"/>
      </w:pPr>
      <w:rPr>
        <w:rFonts w:ascii="Arial" w:hAnsi="Arial" w:hint="default"/>
      </w:rPr>
    </w:lvl>
    <w:lvl w:ilvl="3" w:tplc="EE5287BC" w:tentative="1">
      <w:start w:val="1"/>
      <w:numFmt w:val="bullet"/>
      <w:lvlText w:val="•"/>
      <w:lvlJc w:val="left"/>
      <w:pPr>
        <w:tabs>
          <w:tab w:val="num" w:pos="2880"/>
        </w:tabs>
        <w:ind w:left="2880" w:hanging="360"/>
      </w:pPr>
      <w:rPr>
        <w:rFonts w:ascii="Arial" w:hAnsi="Arial" w:hint="default"/>
      </w:rPr>
    </w:lvl>
    <w:lvl w:ilvl="4" w:tplc="C340082E" w:tentative="1">
      <w:start w:val="1"/>
      <w:numFmt w:val="bullet"/>
      <w:lvlText w:val="•"/>
      <w:lvlJc w:val="left"/>
      <w:pPr>
        <w:tabs>
          <w:tab w:val="num" w:pos="3600"/>
        </w:tabs>
        <w:ind w:left="3600" w:hanging="360"/>
      </w:pPr>
      <w:rPr>
        <w:rFonts w:ascii="Arial" w:hAnsi="Arial" w:hint="default"/>
      </w:rPr>
    </w:lvl>
    <w:lvl w:ilvl="5" w:tplc="21DA197A" w:tentative="1">
      <w:start w:val="1"/>
      <w:numFmt w:val="bullet"/>
      <w:lvlText w:val="•"/>
      <w:lvlJc w:val="left"/>
      <w:pPr>
        <w:tabs>
          <w:tab w:val="num" w:pos="4320"/>
        </w:tabs>
        <w:ind w:left="4320" w:hanging="360"/>
      </w:pPr>
      <w:rPr>
        <w:rFonts w:ascii="Arial" w:hAnsi="Arial" w:hint="default"/>
      </w:rPr>
    </w:lvl>
    <w:lvl w:ilvl="6" w:tplc="C5724B98" w:tentative="1">
      <w:start w:val="1"/>
      <w:numFmt w:val="bullet"/>
      <w:lvlText w:val="•"/>
      <w:lvlJc w:val="left"/>
      <w:pPr>
        <w:tabs>
          <w:tab w:val="num" w:pos="5040"/>
        </w:tabs>
        <w:ind w:left="5040" w:hanging="360"/>
      </w:pPr>
      <w:rPr>
        <w:rFonts w:ascii="Arial" w:hAnsi="Arial" w:hint="default"/>
      </w:rPr>
    </w:lvl>
    <w:lvl w:ilvl="7" w:tplc="8E1AE6FE" w:tentative="1">
      <w:start w:val="1"/>
      <w:numFmt w:val="bullet"/>
      <w:lvlText w:val="•"/>
      <w:lvlJc w:val="left"/>
      <w:pPr>
        <w:tabs>
          <w:tab w:val="num" w:pos="5760"/>
        </w:tabs>
        <w:ind w:left="5760" w:hanging="360"/>
      </w:pPr>
      <w:rPr>
        <w:rFonts w:ascii="Arial" w:hAnsi="Arial" w:hint="default"/>
      </w:rPr>
    </w:lvl>
    <w:lvl w:ilvl="8" w:tplc="1C9CDC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C4A154D"/>
    <w:multiLevelType w:val="hybridMultilevel"/>
    <w:tmpl w:val="CE007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1214558">
    <w:abstractNumId w:val="2"/>
  </w:num>
  <w:num w:numId="2" w16cid:durableId="317075327">
    <w:abstractNumId w:val="0"/>
  </w:num>
  <w:num w:numId="3" w16cid:durableId="8862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AB"/>
    <w:rsid w:val="00002A4A"/>
    <w:rsid w:val="00006196"/>
    <w:rsid w:val="00027DDE"/>
    <w:rsid w:val="00034757"/>
    <w:rsid w:val="00034B0E"/>
    <w:rsid w:val="0003706B"/>
    <w:rsid w:val="00072ED1"/>
    <w:rsid w:val="000912CF"/>
    <w:rsid w:val="000A3647"/>
    <w:rsid w:val="000B7B67"/>
    <w:rsid w:val="00122E46"/>
    <w:rsid w:val="00126AFA"/>
    <w:rsid w:val="00135CFD"/>
    <w:rsid w:val="00140C24"/>
    <w:rsid w:val="00142E2A"/>
    <w:rsid w:val="00146AB2"/>
    <w:rsid w:val="00147429"/>
    <w:rsid w:val="00175CA2"/>
    <w:rsid w:val="001807E6"/>
    <w:rsid w:val="00197315"/>
    <w:rsid w:val="001B0A8C"/>
    <w:rsid w:val="001C71FE"/>
    <w:rsid w:val="001E0A0B"/>
    <w:rsid w:val="001E2208"/>
    <w:rsid w:val="001F3394"/>
    <w:rsid w:val="00240478"/>
    <w:rsid w:val="0025452F"/>
    <w:rsid w:val="002A6BE5"/>
    <w:rsid w:val="002B71C3"/>
    <w:rsid w:val="002C4542"/>
    <w:rsid w:val="002C7004"/>
    <w:rsid w:val="002E66EC"/>
    <w:rsid w:val="002E671D"/>
    <w:rsid w:val="002E7229"/>
    <w:rsid w:val="002F41BF"/>
    <w:rsid w:val="00306EC3"/>
    <w:rsid w:val="0031599D"/>
    <w:rsid w:val="00315FD5"/>
    <w:rsid w:val="003217DE"/>
    <w:rsid w:val="00345897"/>
    <w:rsid w:val="00363650"/>
    <w:rsid w:val="00363D49"/>
    <w:rsid w:val="00367BE7"/>
    <w:rsid w:val="003829FE"/>
    <w:rsid w:val="00391C75"/>
    <w:rsid w:val="003A5D06"/>
    <w:rsid w:val="003B5666"/>
    <w:rsid w:val="003C4D83"/>
    <w:rsid w:val="003D35DB"/>
    <w:rsid w:val="003E5119"/>
    <w:rsid w:val="0041240D"/>
    <w:rsid w:val="00426F9F"/>
    <w:rsid w:val="00431AF0"/>
    <w:rsid w:val="00441555"/>
    <w:rsid w:val="00446946"/>
    <w:rsid w:val="00465CE3"/>
    <w:rsid w:val="00471150"/>
    <w:rsid w:val="00484832"/>
    <w:rsid w:val="00490E6A"/>
    <w:rsid w:val="004A69C0"/>
    <w:rsid w:val="004B131F"/>
    <w:rsid w:val="004C5B69"/>
    <w:rsid w:val="004D1D4B"/>
    <w:rsid w:val="004E1667"/>
    <w:rsid w:val="004E3371"/>
    <w:rsid w:val="004E3E1B"/>
    <w:rsid w:val="004F5FF3"/>
    <w:rsid w:val="00515267"/>
    <w:rsid w:val="005205A9"/>
    <w:rsid w:val="00546A60"/>
    <w:rsid w:val="005940F0"/>
    <w:rsid w:val="005A0462"/>
    <w:rsid w:val="005A55DA"/>
    <w:rsid w:val="005A6809"/>
    <w:rsid w:val="005A6BAF"/>
    <w:rsid w:val="005B0831"/>
    <w:rsid w:val="005C7937"/>
    <w:rsid w:val="005D0800"/>
    <w:rsid w:val="005D28A7"/>
    <w:rsid w:val="00610F35"/>
    <w:rsid w:val="0062131B"/>
    <w:rsid w:val="00624E79"/>
    <w:rsid w:val="00624FFE"/>
    <w:rsid w:val="00660D0D"/>
    <w:rsid w:val="0067326E"/>
    <w:rsid w:val="006A3EA4"/>
    <w:rsid w:val="006E09C8"/>
    <w:rsid w:val="006E7E2A"/>
    <w:rsid w:val="006F425D"/>
    <w:rsid w:val="006F45CD"/>
    <w:rsid w:val="007054E4"/>
    <w:rsid w:val="00716837"/>
    <w:rsid w:val="007229B4"/>
    <w:rsid w:val="00750BC7"/>
    <w:rsid w:val="007A32FB"/>
    <w:rsid w:val="007F2906"/>
    <w:rsid w:val="007F57CD"/>
    <w:rsid w:val="00831E35"/>
    <w:rsid w:val="008356BC"/>
    <w:rsid w:val="008409C7"/>
    <w:rsid w:val="00860C17"/>
    <w:rsid w:val="00862ED1"/>
    <w:rsid w:val="0087430A"/>
    <w:rsid w:val="00896711"/>
    <w:rsid w:val="008A7B36"/>
    <w:rsid w:val="008B2F1E"/>
    <w:rsid w:val="008C34AB"/>
    <w:rsid w:val="008D19BD"/>
    <w:rsid w:val="008D4537"/>
    <w:rsid w:val="008F7943"/>
    <w:rsid w:val="0091083D"/>
    <w:rsid w:val="0095383A"/>
    <w:rsid w:val="00964A33"/>
    <w:rsid w:val="009700C4"/>
    <w:rsid w:val="009758AF"/>
    <w:rsid w:val="009764ED"/>
    <w:rsid w:val="009866AE"/>
    <w:rsid w:val="009B50DB"/>
    <w:rsid w:val="009B62F1"/>
    <w:rsid w:val="009B69DA"/>
    <w:rsid w:val="009E1DB7"/>
    <w:rsid w:val="009E2F98"/>
    <w:rsid w:val="00A022FE"/>
    <w:rsid w:val="00A07DC8"/>
    <w:rsid w:val="00A17067"/>
    <w:rsid w:val="00A20E1D"/>
    <w:rsid w:val="00A2497F"/>
    <w:rsid w:val="00A26493"/>
    <w:rsid w:val="00A37F54"/>
    <w:rsid w:val="00A42E90"/>
    <w:rsid w:val="00A609D5"/>
    <w:rsid w:val="00A62D9A"/>
    <w:rsid w:val="00A7010F"/>
    <w:rsid w:val="00A91A02"/>
    <w:rsid w:val="00A93C7E"/>
    <w:rsid w:val="00AB096B"/>
    <w:rsid w:val="00AC31A4"/>
    <w:rsid w:val="00AE796A"/>
    <w:rsid w:val="00AF23AD"/>
    <w:rsid w:val="00AF3E54"/>
    <w:rsid w:val="00B13B12"/>
    <w:rsid w:val="00B2142C"/>
    <w:rsid w:val="00B33042"/>
    <w:rsid w:val="00B34767"/>
    <w:rsid w:val="00B3581A"/>
    <w:rsid w:val="00B41CF0"/>
    <w:rsid w:val="00B47D13"/>
    <w:rsid w:val="00B51688"/>
    <w:rsid w:val="00B5632D"/>
    <w:rsid w:val="00B57C4B"/>
    <w:rsid w:val="00B6158D"/>
    <w:rsid w:val="00B8608B"/>
    <w:rsid w:val="00BA25D6"/>
    <w:rsid w:val="00BC3AB4"/>
    <w:rsid w:val="00BC44E2"/>
    <w:rsid w:val="00C00662"/>
    <w:rsid w:val="00C1674D"/>
    <w:rsid w:val="00C245A5"/>
    <w:rsid w:val="00C266EA"/>
    <w:rsid w:val="00C30278"/>
    <w:rsid w:val="00C372AD"/>
    <w:rsid w:val="00C46A91"/>
    <w:rsid w:val="00C664E1"/>
    <w:rsid w:val="00C7587C"/>
    <w:rsid w:val="00C92B48"/>
    <w:rsid w:val="00C96802"/>
    <w:rsid w:val="00C976A1"/>
    <w:rsid w:val="00CA1CE7"/>
    <w:rsid w:val="00CE794E"/>
    <w:rsid w:val="00CF03DD"/>
    <w:rsid w:val="00D263FD"/>
    <w:rsid w:val="00D2676F"/>
    <w:rsid w:val="00D57901"/>
    <w:rsid w:val="00D628DE"/>
    <w:rsid w:val="00D62C8B"/>
    <w:rsid w:val="00D97B6A"/>
    <w:rsid w:val="00DB34E1"/>
    <w:rsid w:val="00DB65F7"/>
    <w:rsid w:val="00DC770F"/>
    <w:rsid w:val="00DE14FA"/>
    <w:rsid w:val="00DF0022"/>
    <w:rsid w:val="00DF1260"/>
    <w:rsid w:val="00E21628"/>
    <w:rsid w:val="00E23B14"/>
    <w:rsid w:val="00E349DD"/>
    <w:rsid w:val="00E36D21"/>
    <w:rsid w:val="00E4613D"/>
    <w:rsid w:val="00E550F1"/>
    <w:rsid w:val="00E67035"/>
    <w:rsid w:val="00E75DAF"/>
    <w:rsid w:val="00EC266C"/>
    <w:rsid w:val="00EE7D7C"/>
    <w:rsid w:val="00EF14B3"/>
    <w:rsid w:val="00F20910"/>
    <w:rsid w:val="00F314CC"/>
    <w:rsid w:val="00F3305A"/>
    <w:rsid w:val="00F400ED"/>
    <w:rsid w:val="00F5059A"/>
    <w:rsid w:val="00F618FF"/>
    <w:rsid w:val="00F85D33"/>
    <w:rsid w:val="00F907AA"/>
    <w:rsid w:val="00F9639C"/>
    <w:rsid w:val="00FA2E5D"/>
    <w:rsid w:val="00FA515D"/>
    <w:rsid w:val="00FB19CE"/>
    <w:rsid w:val="00FD69A6"/>
    <w:rsid w:val="00FE3FD6"/>
    <w:rsid w:val="00FE698B"/>
    <w:rsid w:val="00FF11F2"/>
    <w:rsid w:val="00FF77C4"/>
  </w:rsids>
  <m:mathPr>
    <m:mathFont m:val="Cambria Math"/>
    <m:brkBin m:val="before"/>
    <m:brkBinSub m:val="--"/>
    <m:smallFrac m:val="0"/>
    <m:dispDef/>
    <m:lMargin m:val="0"/>
    <m:rMargin m:val="0"/>
    <m:defJc m:val="centerGroup"/>
    <m:wrapIndent m:val="1440"/>
    <m:intLim m:val="subSup"/>
    <m:naryLim m:val="undOvr"/>
  </m:mathPr>
  <w:themeFontLang w:val="fr-FR"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4C936"/>
  <w15:chartTrackingRefBased/>
  <w15:docId w15:val="{AD1E0880-8959-4FB8-AA82-0D62B27D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C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C3A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3A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4E1"/>
    <w:pPr>
      <w:ind w:left="720"/>
      <w:contextualSpacing/>
    </w:pPr>
  </w:style>
  <w:style w:type="character" w:styleId="CommentReference">
    <w:name w:val="annotation reference"/>
    <w:basedOn w:val="DefaultParagraphFont"/>
    <w:uiPriority w:val="99"/>
    <w:semiHidden/>
    <w:unhideWhenUsed/>
    <w:rsid w:val="0025452F"/>
    <w:rPr>
      <w:sz w:val="16"/>
      <w:szCs w:val="16"/>
    </w:rPr>
  </w:style>
  <w:style w:type="paragraph" w:styleId="CommentText">
    <w:name w:val="annotation text"/>
    <w:basedOn w:val="Normal"/>
    <w:link w:val="CommentTextChar"/>
    <w:uiPriority w:val="99"/>
    <w:unhideWhenUsed/>
    <w:rsid w:val="0025452F"/>
    <w:pPr>
      <w:spacing w:line="240" w:lineRule="auto"/>
    </w:pPr>
    <w:rPr>
      <w:sz w:val="20"/>
      <w:szCs w:val="20"/>
    </w:rPr>
  </w:style>
  <w:style w:type="character" w:customStyle="1" w:styleId="CommentTextChar">
    <w:name w:val="Comment Text Char"/>
    <w:basedOn w:val="DefaultParagraphFont"/>
    <w:link w:val="CommentText"/>
    <w:uiPriority w:val="99"/>
    <w:rsid w:val="0025452F"/>
    <w:rPr>
      <w:sz w:val="20"/>
      <w:szCs w:val="20"/>
    </w:rPr>
  </w:style>
  <w:style w:type="paragraph" w:styleId="CommentSubject">
    <w:name w:val="annotation subject"/>
    <w:basedOn w:val="CommentText"/>
    <w:next w:val="CommentText"/>
    <w:link w:val="CommentSubjectChar"/>
    <w:uiPriority w:val="99"/>
    <w:semiHidden/>
    <w:unhideWhenUsed/>
    <w:rsid w:val="0025452F"/>
    <w:rPr>
      <w:b/>
      <w:bCs/>
    </w:rPr>
  </w:style>
  <w:style w:type="character" w:customStyle="1" w:styleId="CommentSubjectChar">
    <w:name w:val="Comment Subject Char"/>
    <w:basedOn w:val="CommentTextChar"/>
    <w:link w:val="CommentSubject"/>
    <w:uiPriority w:val="99"/>
    <w:semiHidden/>
    <w:rsid w:val="0025452F"/>
    <w:rPr>
      <w:b/>
      <w:bCs/>
      <w:sz w:val="20"/>
      <w:szCs w:val="20"/>
    </w:rPr>
  </w:style>
  <w:style w:type="paragraph" w:styleId="BalloonText">
    <w:name w:val="Balloon Text"/>
    <w:basedOn w:val="Normal"/>
    <w:link w:val="BalloonTextChar"/>
    <w:uiPriority w:val="99"/>
    <w:semiHidden/>
    <w:unhideWhenUsed/>
    <w:rsid w:val="00254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2F"/>
    <w:rPr>
      <w:rFonts w:ascii="Segoe UI" w:hAnsi="Segoe UI" w:cs="Segoe UI"/>
      <w:sz w:val="18"/>
      <w:szCs w:val="18"/>
    </w:rPr>
  </w:style>
  <w:style w:type="paragraph" w:customStyle="1" w:styleId="paragraph">
    <w:name w:val="paragraph"/>
    <w:basedOn w:val="Normal"/>
    <w:rsid w:val="00A609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609D5"/>
  </w:style>
  <w:style w:type="character" w:customStyle="1" w:styleId="eop">
    <w:name w:val="eop"/>
    <w:basedOn w:val="DefaultParagraphFont"/>
    <w:rsid w:val="00A609D5"/>
  </w:style>
  <w:style w:type="paragraph" w:customStyle="1" w:styleId="xmsonormal">
    <w:name w:val="x_msonormal"/>
    <w:basedOn w:val="Normal"/>
    <w:rsid w:val="00515267"/>
    <w:pPr>
      <w:spacing w:after="0" w:line="240" w:lineRule="auto"/>
    </w:pPr>
    <w:rPr>
      <w:rFonts w:ascii="Times New Roman" w:hAnsi="Times New Roman" w:cs="Times New Roman"/>
      <w:sz w:val="24"/>
      <w:szCs w:val="24"/>
      <w:lang w:eastAsia="fr-FR"/>
    </w:rPr>
  </w:style>
  <w:style w:type="character" w:styleId="Hyperlink">
    <w:name w:val="Hyperlink"/>
    <w:basedOn w:val="DefaultParagraphFont"/>
    <w:uiPriority w:val="99"/>
    <w:unhideWhenUsed/>
    <w:rsid w:val="00FB19CE"/>
    <w:rPr>
      <w:color w:val="0563C1" w:themeColor="hyperlink"/>
      <w:u w:val="single"/>
    </w:rPr>
  </w:style>
  <w:style w:type="character" w:styleId="Strong">
    <w:name w:val="Strong"/>
    <w:basedOn w:val="DefaultParagraphFont"/>
    <w:uiPriority w:val="22"/>
    <w:qFormat/>
    <w:rsid w:val="00FB19CE"/>
    <w:rPr>
      <w:b/>
      <w:bCs/>
    </w:rPr>
  </w:style>
  <w:style w:type="paragraph" w:styleId="Header">
    <w:name w:val="header"/>
    <w:basedOn w:val="Normal"/>
    <w:link w:val="HeaderChar"/>
    <w:uiPriority w:val="99"/>
    <w:unhideWhenUsed/>
    <w:rsid w:val="000A3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647"/>
  </w:style>
  <w:style w:type="paragraph" w:styleId="Footer">
    <w:name w:val="footer"/>
    <w:basedOn w:val="Normal"/>
    <w:link w:val="FooterChar"/>
    <w:uiPriority w:val="99"/>
    <w:unhideWhenUsed/>
    <w:rsid w:val="000A3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647"/>
  </w:style>
  <w:style w:type="paragraph" w:styleId="Revision">
    <w:name w:val="Revision"/>
    <w:hidden/>
    <w:uiPriority w:val="99"/>
    <w:semiHidden/>
    <w:rsid w:val="00C266EA"/>
    <w:pPr>
      <w:spacing w:after="0" w:line="240" w:lineRule="auto"/>
    </w:pPr>
  </w:style>
  <w:style w:type="character" w:customStyle="1" w:styleId="UnresolvedMention1">
    <w:name w:val="Unresolved Mention1"/>
    <w:basedOn w:val="DefaultParagraphFont"/>
    <w:uiPriority w:val="99"/>
    <w:semiHidden/>
    <w:unhideWhenUsed/>
    <w:rsid w:val="00490E6A"/>
    <w:rPr>
      <w:color w:val="605E5C"/>
      <w:shd w:val="clear" w:color="auto" w:fill="E1DFDD"/>
    </w:rPr>
  </w:style>
  <w:style w:type="character" w:customStyle="1" w:styleId="Heading2Char">
    <w:name w:val="Heading 2 Char"/>
    <w:basedOn w:val="DefaultParagraphFont"/>
    <w:link w:val="Heading2"/>
    <w:uiPriority w:val="9"/>
    <w:rsid w:val="00BC3AB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C3AB4"/>
    <w:rPr>
      <w:rFonts w:asciiTheme="majorHAnsi" w:eastAsiaTheme="majorEastAsia" w:hAnsiTheme="majorHAnsi" w:cstheme="majorBidi"/>
      <w:color w:val="1F4D78" w:themeColor="accent1" w:themeShade="7F"/>
      <w:sz w:val="24"/>
      <w:szCs w:val="24"/>
    </w:rPr>
  </w:style>
  <w:style w:type="character" w:customStyle="1" w:styleId="UnresolvedMention2">
    <w:name w:val="Unresolved Mention2"/>
    <w:basedOn w:val="DefaultParagraphFont"/>
    <w:uiPriority w:val="99"/>
    <w:semiHidden/>
    <w:unhideWhenUsed/>
    <w:rsid w:val="00A17067"/>
    <w:rPr>
      <w:color w:val="605E5C"/>
      <w:shd w:val="clear" w:color="auto" w:fill="E1DFDD"/>
    </w:rPr>
  </w:style>
  <w:style w:type="paragraph" w:customStyle="1" w:styleId="Default">
    <w:name w:val="Default"/>
    <w:rsid w:val="00A17067"/>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Normal1">
    <w:name w:val="Normal1"/>
    <w:rsid w:val="00A17067"/>
    <w:pPr>
      <w:spacing w:after="0" w:line="276" w:lineRule="auto"/>
    </w:pPr>
    <w:rPr>
      <w:rFonts w:ascii="Arial" w:eastAsia="Times New Roman" w:hAnsi="Arial" w:cs="Arial"/>
      <w:color w:val="000000"/>
    </w:rPr>
  </w:style>
  <w:style w:type="table" w:styleId="TableGrid">
    <w:name w:val="Table Grid"/>
    <w:basedOn w:val="TableNormal"/>
    <w:uiPriority w:val="39"/>
    <w:rsid w:val="0032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C96802"/>
    <w:rPr>
      <w:color w:val="605E5C"/>
      <w:shd w:val="clear" w:color="auto" w:fill="E1DFDD"/>
    </w:rPr>
  </w:style>
  <w:style w:type="character" w:customStyle="1" w:styleId="Heading1Char">
    <w:name w:val="Heading 1 Char"/>
    <w:basedOn w:val="DefaultParagraphFont"/>
    <w:link w:val="Heading1"/>
    <w:uiPriority w:val="9"/>
    <w:rsid w:val="00175CA2"/>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46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3952">
      <w:bodyDiv w:val="1"/>
      <w:marLeft w:val="0"/>
      <w:marRight w:val="0"/>
      <w:marTop w:val="0"/>
      <w:marBottom w:val="0"/>
      <w:divBdr>
        <w:top w:val="none" w:sz="0" w:space="0" w:color="auto"/>
        <w:left w:val="none" w:sz="0" w:space="0" w:color="auto"/>
        <w:bottom w:val="none" w:sz="0" w:space="0" w:color="auto"/>
        <w:right w:val="none" w:sz="0" w:space="0" w:color="auto"/>
      </w:divBdr>
    </w:div>
    <w:div w:id="769089205">
      <w:bodyDiv w:val="1"/>
      <w:marLeft w:val="0"/>
      <w:marRight w:val="0"/>
      <w:marTop w:val="0"/>
      <w:marBottom w:val="0"/>
      <w:divBdr>
        <w:top w:val="none" w:sz="0" w:space="0" w:color="auto"/>
        <w:left w:val="none" w:sz="0" w:space="0" w:color="auto"/>
        <w:bottom w:val="none" w:sz="0" w:space="0" w:color="auto"/>
        <w:right w:val="none" w:sz="0" w:space="0" w:color="auto"/>
      </w:divBdr>
      <w:divsChild>
        <w:div w:id="1146431085">
          <w:marLeft w:val="360"/>
          <w:marRight w:val="0"/>
          <w:marTop w:val="200"/>
          <w:marBottom w:val="0"/>
          <w:divBdr>
            <w:top w:val="none" w:sz="0" w:space="0" w:color="auto"/>
            <w:left w:val="none" w:sz="0" w:space="0" w:color="auto"/>
            <w:bottom w:val="none" w:sz="0" w:space="0" w:color="auto"/>
            <w:right w:val="none" w:sz="0" w:space="0" w:color="auto"/>
          </w:divBdr>
        </w:div>
      </w:divsChild>
    </w:div>
    <w:div w:id="983123111">
      <w:bodyDiv w:val="1"/>
      <w:marLeft w:val="0"/>
      <w:marRight w:val="0"/>
      <w:marTop w:val="0"/>
      <w:marBottom w:val="0"/>
      <w:divBdr>
        <w:top w:val="none" w:sz="0" w:space="0" w:color="auto"/>
        <w:left w:val="none" w:sz="0" w:space="0" w:color="auto"/>
        <w:bottom w:val="none" w:sz="0" w:space="0" w:color="auto"/>
        <w:right w:val="none" w:sz="0" w:space="0" w:color="auto"/>
      </w:divBdr>
    </w:div>
    <w:div w:id="1825971641">
      <w:bodyDiv w:val="1"/>
      <w:marLeft w:val="0"/>
      <w:marRight w:val="0"/>
      <w:marTop w:val="0"/>
      <w:marBottom w:val="0"/>
      <w:divBdr>
        <w:top w:val="none" w:sz="0" w:space="0" w:color="auto"/>
        <w:left w:val="none" w:sz="0" w:space="0" w:color="auto"/>
        <w:bottom w:val="none" w:sz="0" w:space="0" w:color="auto"/>
        <w:right w:val="none" w:sz="0" w:space="0" w:color="auto"/>
      </w:divBdr>
    </w:div>
    <w:div w:id="1894534578">
      <w:bodyDiv w:val="1"/>
      <w:marLeft w:val="0"/>
      <w:marRight w:val="0"/>
      <w:marTop w:val="0"/>
      <w:marBottom w:val="0"/>
      <w:divBdr>
        <w:top w:val="none" w:sz="0" w:space="0" w:color="auto"/>
        <w:left w:val="none" w:sz="0" w:space="0" w:color="auto"/>
        <w:bottom w:val="none" w:sz="0" w:space="0" w:color="auto"/>
        <w:right w:val="none" w:sz="0" w:space="0" w:color="auto"/>
      </w:divBdr>
    </w:div>
    <w:div w:id="208675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tar.com/food-beverage/" TargetMode="External"/><Relationship Id="rId18" Type="http://schemas.openxmlformats.org/officeDocument/2006/relationships/hyperlink" Target="https://twitter.com/aptar" TargetMode="External"/><Relationship Id="rId26" Type="http://schemas.openxmlformats.org/officeDocument/2006/relationships/hyperlink" Target="https://www.youtube.com/channel/UCiJBTIPS0hWx9NCfTmbgOVA" TargetMode="External"/><Relationship Id="rId39" Type="http://schemas.openxmlformats.org/officeDocument/2006/relationships/theme" Target="theme/theme1.xml"/><Relationship Id="rId21" Type="http://schemas.openxmlformats.org/officeDocument/2006/relationships/hyperlink" Target="https://www.linkedin.com/company/aptargroup-inc-/" TargetMode="Externa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www.Aptar.com/food-beverage/" TargetMode="External"/><Relationship Id="rId17" Type="http://schemas.openxmlformats.org/officeDocument/2006/relationships/hyperlink" Target="mailto:dorien.c@duomedia.com"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rthur.lenoir@aptar.com" TargetMode="External"/><Relationship Id="rId20" Type="http://schemas.openxmlformats.org/officeDocument/2006/relationships/hyperlink" Target="https://twitter.com/aptar" TargetMode="External"/><Relationship Id="rId29" Type="http://schemas.openxmlformats.org/officeDocument/2006/relationships/hyperlink" Target="https://www.facebook.com/AptarGro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channel/UCiJBTIPS0hWx9NCfTmbgOVA" TargetMode="External"/><Relationship Id="rId32" Type="http://schemas.openxmlformats.org/officeDocument/2006/relationships/image" Target="media/image7.png"/><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tel:+33%206%2085%2072%2041%2002" TargetMode="External"/><Relationship Id="rId23" Type="http://schemas.openxmlformats.org/officeDocument/2006/relationships/hyperlink" Target="https://www.linkedin.com/company/aptargroup-inc-/" TargetMode="External"/><Relationship Id="rId28" Type="http://schemas.openxmlformats.org/officeDocument/2006/relationships/image" Target="media/image5.jpeg"/><Relationship Id="rId36" Type="http://schemas.openxmlformats.org/officeDocument/2006/relationships/image" Target="media/image11.jpg"/><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instagram.com/aptar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tar.com/" TargetMode="External"/><Relationship Id="rId22" Type="http://schemas.openxmlformats.org/officeDocument/2006/relationships/image" Target="media/image3.png"/><Relationship Id="rId27" Type="http://schemas.openxmlformats.org/officeDocument/2006/relationships/hyperlink" Target="https://www.facebook.com/AptarGroup/" TargetMode="External"/><Relationship Id="rId30" Type="http://schemas.openxmlformats.org/officeDocument/2006/relationships/image" Target="media/image6.png"/><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772670D46A5C438A35E208FC7A0334" ma:contentTypeVersion="8" ma:contentTypeDescription="Create a new document." ma:contentTypeScope="" ma:versionID="0e9bdc8c3274da6c46af29a0f12939cd">
  <xsd:schema xmlns:xsd="http://www.w3.org/2001/XMLSchema" xmlns:xs="http://www.w3.org/2001/XMLSchema" xmlns:p="http://schemas.microsoft.com/office/2006/metadata/properties" xmlns:ns3="c1e0fac6-053f-4857-a458-6b1d76aa07a0" targetNamespace="http://schemas.microsoft.com/office/2006/metadata/properties" ma:root="true" ma:fieldsID="b2eeb2b9f0ae9dc028c071a56db52ddc" ns3:_="">
    <xsd:import namespace="c1e0fac6-053f-4857-a458-6b1d76aa07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0fac6-053f-4857-a458-6b1d76aa0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4D5DD-DFAA-4B91-8A0B-585AE720DA1E}">
  <ds:schemaRefs>
    <ds:schemaRef ds:uri="http://schemas.openxmlformats.org/officeDocument/2006/bibliography"/>
  </ds:schemaRefs>
</ds:datastoreItem>
</file>

<file path=customXml/itemProps2.xml><?xml version="1.0" encoding="utf-8"?>
<ds:datastoreItem xmlns:ds="http://schemas.openxmlformats.org/officeDocument/2006/customXml" ds:itemID="{77457542-F8EB-4476-A6E1-7C3A1377A3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8F7E7-855B-40BF-A31B-1E2B5E305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0fac6-053f-4857-a458-6b1d76aa0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645D31-FE38-40AF-B2D5-7B0ADA935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8842</Characters>
  <Application>Microsoft Office Word</Application>
  <DocSecurity>0</DocSecurity>
  <Lines>73</Lines>
  <Paragraphs>20</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Aptargroup Inc.</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Christophe</dc:creator>
  <cp:keywords/>
  <dc:description/>
  <cp:lastModifiedBy>lutt.w@duomedia.com</cp:lastModifiedBy>
  <cp:revision>9</cp:revision>
  <cp:lastPrinted>2022-06-30T08:37:00Z</cp:lastPrinted>
  <dcterms:created xsi:type="dcterms:W3CDTF">2022-07-25T12:46:00Z</dcterms:created>
  <dcterms:modified xsi:type="dcterms:W3CDTF">2022-08-18T07:15:00Z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0x01010065772670D46A5C438A35E208FC7A0334</vt:lpwstr>
  </property>
</Properties>
</file>