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B97A20" w:rsidRDefault="00F15EE7" w:rsidP="006E0070">
      <w:pPr>
        <w:rPr>
          <w:rFonts w:ascii="Helvetica" w:hAnsi="Helvetica" w:cs="Helvetica"/>
          <w:lang w:val="en-US"/>
        </w:rPr>
      </w:pPr>
    </w:p>
    <w:p w14:paraId="4476087B" w14:textId="77777777" w:rsidR="00683CE5" w:rsidRPr="00B97A20" w:rsidRDefault="00683CE5" w:rsidP="006E0070">
      <w:pPr>
        <w:rPr>
          <w:rFonts w:ascii="Helvetica" w:hAnsi="Helvetica" w:cs="Helvetica"/>
          <w:color w:val="auto"/>
          <w:lang w:val="en-US"/>
        </w:rPr>
      </w:pPr>
    </w:p>
    <w:p w14:paraId="260D139C" w14:textId="7967568D" w:rsidR="00655FDE" w:rsidRPr="002674CB" w:rsidRDefault="00A57E6B" w:rsidP="00655FDE">
      <w:pPr>
        <w:rPr>
          <w:rFonts w:ascii="Helvetica" w:hAnsi="Helvetica" w:cs="Helvetica"/>
          <w:b/>
          <w:color w:val="auto"/>
          <w:sz w:val="36"/>
        </w:rPr>
      </w:pPr>
      <w:r>
        <w:rPr>
          <w:rFonts w:ascii="Helvetica" w:hAnsi="Helvetica"/>
          <w:b/>
          <w:color w:val="auto"/>
          <w:sz w:val="36"/>
        </w:rPr>
        <w:t>Fallstudie</w:t>
      </w:r>
    </w:p>
    <w:p w14:paraId="5EB602F0" w14:textId="77777777" w:rsidR="00655FDE" w:rsidRPr="004121C3" w:rsidRDefault="00655FDE" w:rsidP="00655FDE">
      <w:pPr>
        <w:rPr>
          <w:rFonts w:ascii="Helvetica" w:hAnsi="Helvetica" w:cs="Helvetica"/>
          <w:b/>
          <w:color w:val="auto"/>
          <w:sz w:val="36"/>
        </w:rPr>
      </w:pPr>
    </w:p>
    <w:p w14:paraId="079BA508" w14:textId="388C29A5" w:rsidR="00655FDE" w:rsidRPr="00B97A20" w:rsidRDefault="00655FDE" w:rsidP="00655FDE">
      <w:pPr>
        <w:rPr>
          <w:rFonts w:ascii="Helvetica" w:hAnsi="Helvetica" w:cs="Helvetica"/>
          <w:b/>
          <w:bCs/>
          <w:color w:val="auto"/>
          <w:sz w:val="28"/>
          <w:szCs w:val="28"/>
        </w:rPr>
      </w:pPr>
      <w:r>
        <w:rPr>
          <w:rFonts w:ascii="Helvetica" w:hAnsi="Helvetica"/>
          <w:b/>
          <w:color w:val="auto"/>
          <w:sz w:val="28"/>
        </w:rPr>
        <w:t xml:space="preserve">Nabe </w:t>
      </w:r>
      <w:proofErr w:type="spellStart"/>
      <w:r>
        <w:rPr>
          <w:rFonts w:ascii="Helvetica" w:hAnsi="Helvetica"/>
          <w:b/>
          <w:color w:val="auto"/>
          <w:sz w:val="28"/>
        </w:rPr>
        <w:t>Process</w:t>
      </w:r>
      <w:proofErr w:type="spellEnd"/>
      <w:r>
        <w:rPr>
          <w:rFonts w:ascii="Helvetica" w:hAnsi="Helvetica"/>
          <w:b/>
          <w:color w:val="auto"/>
          <w:sz w:val="28"/>
        </w:rPr>
        <w:t xml:space="preserve"> Corporation bestätigt die </w:t>
      </w:r>
      <w:r w:rsidR="00F03737">
        <w:rPr>
          <w:rFonts w:ascii="Helvetica" w:hAnsi="Helvetica"/>
          <w:b/>
          <w:color w:val="auto"/>
          <w:sz w:val="28"/>
        </w:rPr>
        <w:t>Prozess</w:t>
      </w:r>
      <w:r>
        <w:rPr>
          <w:rFonts w:ascii="Helvetica" w:hAnsi="Helvetica"/>
          <w:b/>
          <w:color w:val="auto"/>
          <w:sz w:val="28"/>
        </w:rPr>
        <w:t xml:space="preserve">vorteile von </w:t>
      </w:r>
      <w:proofErr w:type="spellStart"/>
      <w:r>
        <w:rPr>
          <w:rFonts w:ascii="Helvetica" w:hAnsi="Helvetica"/>
          <w:b/>
          <w:color w:val="auto"/>
          <w:sz w:val="28"/>
        </w:rPr>
        <w:t>CrystalCleanConnect</w:t>
      </w:r>
      <w:proofErr w:type="spellEnd"/>
      <w:r w:rsidR="00CA69DF">
        <w:rPr>
          <w:rFonts w:ascii="Helvetica" w:hAnsi="Helvetica"/>
          <w:b/>
          <w:color w:val="auto"/>
          <w:sz w:val="28"/>
        </w:rPr>
        <w:t xml:space="preserve"> ein Jahr nach Installation.</w:t>
      </w:r>
    </w:p>
    <w:p w14:paraId="0C26C345" w14:textId="2C657B6E" w:rsidR="00B97A20" w:rsidRPr="00B97A20" w:rsidRDefault="003D31A5" w:rsidP="00B97A20">
      <w:pPr>
        <w:rPr>
          <w:rFonts w:ascii="Helvetica" w:hAnsi="Helvetica" w:cs="Helvetica"/>
          <w:b/>
          <w:bCs/>
          <w:color w:val="auto"/>
          <w:sz w:val="24"/>
          <w:szCs w:val="24"/>
        </w:rPr>
      </w:pPr>
      <w:r>
        <w:rPr>
          <w:rFonts w:ascii="Helvetica" w:hAnsi="Helvetica"/>
          <w:b/>
          <w:color w:val="auto"/>
          <w:sz w:val="24"/>
        </w:rPr>
        <w:t xml:space="preserve">Automatisches System zur Herstellung von </w:t>
      </w:r>
      <w:proofErr w:type="spellStart"/>
      <w:r>
        <w:rPr>
          <w:rFonts w:ascii="Helvetica" w:hAnsi="Helvetica"/>
          <w:b/>
          <w:color w:val="auto"/>
          <w:sz w:val="24"/>
        </w:rPr>
        <w:t>Flexodruckplatten</w:t>
      </w:r>
      <w:proofErr w:type="spellEnd"/>
      <w:r>
        <w:rPr>
          <w:rFonts w:ascii="Helvetica" w:hAnsi="Helvetica"/>
          <w:b/>
          <w:color w:val="auto"/>
          <w:sz w:val="24"/>
        </w:rPr>
        <w:t xml:space="preserve"> </w:t>
      </w:r>
      <w:r w:rsidR="00F03737">
        <w:rPr>
          <w:rFonts w:ascii="Helvetica" w:hAnsi="Helvetica"/>
          <w:b/>
          <w:color w:val="auto"/>
          <w:sz w:val="24"/>
        </w:rPr>
        <w:t>unterstützt</w:t>
      </w:r>
      <w:r>
        <w:rPr>
          <w:rFonts w:ascii="Helvetica" w:hAnsi="Helvetica"/>
          <w:b/>
          <w:color w:val="auto"/>
          <w:sz w:val="24"/>
        </w:rPr>
        <w:t xml:space="preserve"> Übergang zu nachhaltigerer Verarbeitungslösung</w:t>
      </w:r>
    </w:p>
    <w:p w14:paraId="6D09345C" w14:textId="77777777" w:rsidR="00B97A20" w:rsidRPr="004121C3" w:rsidRDefault="00B97A20" w:rsidP="00655FDE">
      <w:pPr>
        <w:rPr>
          <w:rFonts w:ascii="Helvetica" w:hAnsi="Helvetica" w:cs="Helvetica"/>
          <w:b/>
          <w:bCs/>
          <w:color w:val="auto"/>
          <w:sz w:val="24"/>
          <w:szCs w:val="24"/>
        </w:rPr>
      </w:pPr>
    </w:p>
    <w:p w14:paraId="6805248A" w14:textId="32A75A2D" w:rsidR="00023608" w:rsidRPr="00B97A20" w:rsidRDefault="00655FDE" w:rsidP="00023608">
      <w:pPr>
        <w:rPr>
          <w:rFonts w:ascii="Helvetica" w:hAnsi="Helvetica" w:cs="Helvetica"/>
          <w:color w:val="auto"/>
          <w:sz w:val="22"/>
        </w:rPr>
      </w:pPr>
      <w:r>
        <w:rPr>
          <w:rFonts w:ascii="Helvetica" w:hAnsi="Helvetica"/>
          <w:b/>
          <w:color w:val="auto"/>
          <w:sz w:val="22"/>
        </w:rPr>
        <w:t xml:space="preserve">Tokio, Japan, und Brüssel, Belgien, </w:t>
      </w:r>
      <w:r w:rsidR="003B2792">
        <w:rPr>
          <w:rFonts w:ascii="Helvetica" w:hAnsi="Helvetica"/>
          <w:b/>
          <w:color w:val="auto"/>
          <w:sz w:val="22"/>
        </w:rPr>
        <w:t>16</w:t>
      </w:r>
      <w:r>
        <w:rPr>
          <w:rFonts w:ascii="Helvetica" w:hAnsi="Helvetica"/>
          <w:b/>
          <w:color w:val="auto"/>
          <w:sz w:val="22"/>
        </w:rPr>
        <w:t>. August 2022.</w:t>
      </w:r>
      <w:r>
        <w:rPr>
          <w:rFonts w:ascii="Helvetica" w:hAnsi="Helvetica"/>
          <w:color w:val="auto"/>
          <w:sz w:val="22"/>
        </w:rPr>
        <w:t xml:space="preserve"> Die Nabe </w:t>
      </w:r>
      <w:proofErr w:type="spellStart"/>
      <w:r>
        <w:rPr>
          <w:rFonts w:ascii="Helvetica" w:hAnsi="Helvetica"/>
          <w:color w:val="auto"/>
          <w:sz w:val="22"/>
        </w:rPr>
        <w:t>Process</w:t>
      </w:r>
      <w:proofErr w:type="spellEnd"/>
      <w:r>
        <w:rPr>
          <w:rFonts w:ascii="Helvetica" w:hAnsi="Helvetica"/>
          <w:color w:val="auto"/>
          <w:sz w:val="22"/>
        </w:rPr>
        <w:t xml:space="preserve"> Corporation, das weltweit erste Unternehmen, das </w:t>
      </w:r>
      <w:hyperlink r:id="rId8" w:history="1">
        <w:proofErr w:type="spellStart"/>
        <w:r>
          <w:rPr>
            <w:rStyle w:val="Hyperlink"/>
            <w:rFonts w:ascii="Helvetica" w:hAnsi="Helvetica"/>
            <w:sz w:val="22"/>
          </w:rPr>
          <w:t>CrystalCleanConnect</w:t>
        </w:r>
        <w:proofErr w:type="spellEnd"/>
      </w:hyperlink>
      <w:r>
        <w:rPr>
          <w:rFonts w:ascii="Helvetica" w:hAnsi="Helvetica"/>
          <w:color w:val="auto"/>
          <w:sz w:val="22"/>
        </w:rPr>
        <w:t xml:space="preserve"> installiert hat, wurde 1964 in der Präfektur Takamatsu, Japan, gegründet.</w:t>
      </w:r>
    </w:p>
    <w:p w14:paraId="4D0E069E" w14:textId="71BBF0A4" w:rsidR="00023608" w:rsidRPr="00B97A20" w:rsidRDefault="00023608" w:rsidP="00023608">
      <w:pPr>
        <w:rPr>
          <w:rFonts w:ascii="Helvetica" w:eastAsia="Times New Roman" w:hAnsi="Helvetica" w:cs="Helvetica"/>
          <w:color w:val="auto"/>
          <w:sz w:val="22"/>
        </w:rPr>
      </w:pPr>
      <w:r>
        <w:rPr>
          <w:rFonts w:ascii="Helvetica" w:hAnsi="Helvetica"/>
          <w:color w:val="auto"/>
          <w:sz w:val="22"/>
        </w:rPr>
        <w:t xml:space="preserve">Als das </w:t>
      </w:r>
      <w:r w:rsidR="00F03737">
        <w:rPr>
          <w:rFonts w:ascii="Helvetica" w:hAnsi="Helvetica"/>
          <w:color w:val="auto"/>
          <w:sz w:val="22"/>
        </w:rPr>
        <w:t xml:space="preserve">Druckunternehmen </w:t>
      </w:r>
      <w:r>
        <w:rPr>
          <w:rFonts w:ascii="Helvetica" w:hAnsi="Helvetica"/>
          <w:color w:val="auto"/>
          <w:sz w:val="22"/>
        </w:rPr>
        <w:t xml:space="preserve">in den </w:t>
      </w:r>
      <w:proofErr w:type="spellStart"/>
      <w:r>
        <w:rPr>
          <w:rFonts w:ascii="Helvetica" w:hAnsi="Helvetica"/>
          <w:color w:val="auto"/>
          <w:sz w:val="22"/>
        </w:rPr>
        <w:t>Flexodruckmarkt</w:t>
      </w:r>
      <w:proofErr w:type="spellEnd"/>
      <w:r>
        <w:rPr>
          <w:rFonts w:ascii="Helvetica" w:hAnsi="Helvetica"/>
          <w:color w:val="auto"/>
          <w:sz w:val="22"/>
        </w:rPr>
        <w:t xml:space="preserve"> einstieg, arbeitete es noch mit lösemittelbasierten Druckplatten und Verarbeitungsgeräten. Im Jahr 2020 begann sich die Nabe </w:t>
      </w:r>
      <w:proofErr w:type="spellStart"/>
      <w:r>
        <w:rPr>
          <w:rFonts w:ascii="Helvetica" w:hAnsi="Helvetica"/>
          <w:color w:val="auto"/>
          <w:sz w:val="22"/>
        </w:rPr>
        <w:t>Process</w:t>
      </w:r>
      <w:proofErr w:type="spellEnd"/>
      <w:r>
        <w:rPr>
          <w:rFonts w:ascii="Helvetica" w:hAnsi="Helvetica"/>
          <w:color w:val="auto"/>
          <w:sz w:val="22"/>
        </w:rPr>
        <w:t xml:space="preserve"> Corporation jedoch nach einer nachhaltigeren Lösung umzusehen, mit der das Unternehmen neue Maßstäbe für Qualität, Kosten und Zykluszeiten setzen sowie ein besseres Arbeitsumfeld für seine Mitarbeiter schaffen konnte. </w:t>
      </w:r>
    </w:p>
    <w:p w14:paraId="664F7284" w14:textId="55B61C2D" w:rsidR="00023608" w:rsidRPr="00B97A20" w:rsidRDefault="00023608" w:rsidP="00023608">
      <w:pPr>
        <w:rPr>
          <w:rFonts w:ascii="Helvetica" w:eastAsia="Times New Roman" w:hAnsi="Helvetica" w:cs="Helvetica"/>
          <w:b/>
          <w:bCs/>
          <w:color w:val="auto"/>
          <w:sz w:val="22"/>
        </w:rPr>
      </w:pPr>
      <w:r>
        <w:rPr>
          <w:rFonts w:ascii="Helvetica" w:hAnsi="Helvetica"/>
          <w:b/>
          <w:color w:val="auto"/>
          <w:sz w:val="22"/>
        </w:rPr>
        <w:t>Übergang zu einer nachhaltigeren Lösung</w:t>
      </w:r>
    </w:p>
    <w:p w14:paraId="48526B57" w14:textId="57FA09CE" w:rsidR="00023608" w:rsidRPr="00B97A20" w:rsidRDefault="00023608" w:rsidP="00023608">
      <w:pPr>
        <w:jc w:val="both"/>
        <w:rPr>
          <w:rFonts w:ascii="Helvetica" w:eastAsia="Times New Roman" w:hAnsi="Helvetica" w:cs="Helvetica"/>
          <w:color w:val="auto"/>
          <w:sz w:val="22"/>
        </w:rPr>
      </w:pPr>
      <w:r>
        <w:rPr>
          <w:rFonts w:ascii="Helvetica" w:hAnsi="Helvetica"/>
          <w:color w:val="auto"/>
          <w:sz w:val="22"/>
        </w:rPr>
        <w:t xml:space="preserve">„Als wir von den wasserauswaschbaren </w:t>
      </w:r>
      <w:proofErr w:type="spellStart"/>
      <w:r>
        <w:rPr>
          <w:rFonts w:ascii="Helvetica" w:hAnsi="Helvetica"/>
          <w:color w:val="auto"/>
          <w:sz w:val="22"/>
        </w:rPr>
        <w:t>CleanPrint-Flexodruckplatten</w:t>
      </w:r>
      <w:proofErr w:type="spellEnd"/>
      <w:r>
        <w:rPr>
          <w:rFonts w:ascii="Helvetica" w:hAnsi="Helvetica"/>
          <w:color w:val="auto"/>
          <w:sz w:val="22"/>
        </w:rPr>
        <w:t xml:space="preserve"> </w:t>
      </w:r>
      <w:hyperlink r:id="rId9" w:history="1">
        <w:r>
          <w:rPr>
            <w:rStyle w:val="Hyperlink"/>
            <w:rFonts w:ascii="Helvetica" w:hAnsi="Helvetica"/>
            <w:sz w:val="22"/>
          </w:rPr>
          <w:t>AWP™</w:t>
        </w:r>
      </w:hyperlink>
      <w:r>
        <w:rPr>
          <w:rFonts w:ascii="Helvetica" w:hAnsi="Helvetica"/>
          <w:color w:val="auto"/>
          <w:sz w:val="22"/>
        </w:rPr>
        <w:t xml:space="preserve"> von Asahi Photoproducts erfuhren, waren wir sofort interessiert“, sagt Yasuo </w:t>
      </w:r>
      <w:proofErr w:type="spellStart"/>
      <w:r>
        <w:rPr>
          <w:rFonts w:ascii="Helvetica" w:hAnsi="Helvetica"/>
          <w:color w:val="auto"/>
          <w:sz w:val="22"/>
        </w:rPr>
        <w:t>Naka</w:t>
      </w:r>
      <w:proofErr w:type="spellEnd"/>
      <w:r>
        <w:rPr>
          <w:rFonts w:ascii="Helvetica" w:hAnsi="Helvetica"/>
          <w:color w:val="auto"/>
          <w:sz w:val="22"/>
        </w:rPr>
        <w:t xml:space="preserve">, Flexo Division Manager, Nabe </w:t>
      </w:r>
      <w:proofErr w:type="spellStart"/>
      <w:r>
        <w:rPr>
          <w:rFonts w:ascii="Helvetica" w:hAnsi="Helvetica"/>
          <w:color w:val="auto"/>
          <w:sz w:val="22"/>
        </w:rPr>
        <w:t>Process</w:t>
      </w:r>
      <w:proofErr w:type="spellEnd"/>
      <w:r>
        <w:rPr>
          <w:rFonts w:ascii="Helvetica" w:hAnsi="Helvetica"/>
          <w:color w:val="auto"/>
          <w:sz w:val="22"/>
        </w:rPr>
        <w:t xml:space="preserve"> Co., Ltd.</w:t>
      </w:r>
      <w:r>
        <w:t xml:space="preserve"> </w:t>
      </w:r>
      <w:r>
        <w:rPr>
          <w:rFonts w:ascii="Helvetica" w:hAnsi="Helvetica"/>
          <w:color w:val="auto"/>
          <w:sz w:val="22"/>
        </w:rPr>
        <w:t>„Das Auswaschen mit Wasser anstatt mit Lösemittel verkürzt den Zeitaufwand für die Herstellung der Platte deutlich, so dass wir den Durchsatz in unserem Werk verbessern konnten.“</w:t>
      </w:r>
    </w:p>
    <w:p w14:paraId="1CECB20A" w14:textId="4378E590" w:rsidR="00023608" w:rsidRPr="00B97A20" w:rsidRDefault="00023608" w:rsidP="00023608">
      <w:pPr>
        <w:jc w:val="both"/>
        <w:rPr>
          <w:rFonts w:ascii="Helvetica" w:eastAsia="Times New Roman" w:hAnsi="Helvetica" w:cs="Helvetica"/>
          <w:color w:val="auto"/>
          <w:sz w:val="22"/>
        </w:rPr>
      </w:pPr>
      <w:r>
        <w:rPr>
          <w:rFonts w:ascii="Helvetica" w:hAnsi="Helvetica"/>
          <w:color w:val="auto"/>
          <w:sz w:val="22"/>
        </w:rPr>
        <w:t xml:space="preserve">Doch die wasserauswaschbare </w:t>
      </w:r>
      <w:proofErr w:type="spellStart"/>
      <w:r>
        <w:rPr>
          <w:rFonts w:ascii="Helvetica" w:hAnsi="Helvetica"/>
          <w:color w:val="auto"/>
          <w:sz w:val="22"/>
        </w:rPr>
        <w:t>CleanPrint-Flexodruckplatte</w:t>
      </w:r>
      <w:proofErr w:type="spellEnd"/>
      <w:r>
        <w:rPr>
          <w:rFonts w:ascii="Helvetica" w:hAnsi="Helvetica"/>
          <w:color w:val="auto"/>
          <w:sz w:val="22"/>
        </w:rPr>
        <w:t xml:space="preserve"> AWP™ bot noch weitere Vorteile, wie er betont: „Gegenüber den konventionellen lösemittel</w:t>
      </w:r>
      <w:r w:rsidR="00F03737">
        <w:rPr>
          <w:rFonts w:ascii="Helvetica" w:hAnsi="Helvetica"/>
          <w:color w:val="auto"/>
          <w:sz w:val="22"/>
        </w:rPr>
        <w:t>auswaschbaren</w:t>
      </w:r>
      <w:r>
        <w:rPr>
          <w:rFonts w:ascii="Helvetica" w:hAnsi="Helvetica"/>
          <w:color w:val="auto"/>
          <w:sz w:val="22"/>
        </w:rPr>
        <w:t xml:space="preserve"> </w:t>
      </w:r>
      <w:proofErr w:type="spellStart"/>
      <w:r>
        <w:rPr>
          <w:rFonts w:ascii="Helvetica" w:hAnsi="Helvetica"/>
          <w:color w:val="auto"/>
          <w:sz w:val="22"/>
        </w:rPr>
        <w:t>Flexodruckplatten</w:t>
      </w:r>
      <w:proofErr w:type="spellEnd"/>
      <w:r>
        <w:rPr>
          <w:rFonts w:ascii="Helvetica" w:hAnsi="Helvetica"/>
          <w:color w:val="auto"/>
          <w:sz w:val="22"/>
        </w:rPr>
        <w:t xml:space="preserve"> ermöglichen diese Platten eine erhebliche Steigerung der Druckqualität und Produktivität. Darin eingeschlossen sind Kosteneinsparungen und schnellere Zykluszeiten, die durch die kürzere Rüstzeit, die wenigeren reinigungsbedingten </w:t>
      </w:r>
      <w:proofErr w:type="spellStart"/>
      <w:r>
        <w:rPr>
          <w:rFonts w:ascii="Helvetica" w:hAnsi="Helvetica"/>
          <w:color w:val="auto"/>
          <w:sz w:val="22"/>
        </w:rPr>
        <w:lastRenderedPageBreak/>
        <w:t>Maschinenstillstandszeiten</w:t>
      </w:r>
      <w:proofErr w:type="spellEnd"/>
      <w:r>
        <w:rPr>
          <w:rFonts w:ascii="Helvetica" w:hAnsi="Helvetica"/>
          <w:color w:val="auto"/>
          <w:sz w:val="22"/>
        </w:rPr>
        <w:t xml:space="preserve"> und den geringeren Substratabfall erzielt wurden. Die </w:t>
      </w:r>
      <w:proofErr w:type="spellStart"/>
      <w:r>
        <w:rPr>
          <w:rFonts w:ascii="Helvetica" w:hAnsi="Helvetica"/>
          <w:color w:val="auto"/>
          <w:sz w:val="22"/>
        </w:rPr>
        <w:t>Flexodruckplatten</w:t>
      </w:r>
      <w:proofErr w:type="spellEnd"/>
      <w:r>
        <w:rPr>
          <w:rFonts w:ascii="Helvetica" w:hAnsi="Helvetica"/>
          <w:color w:val="auto"/>
          <w:sz w:val="22"/>
        </w:rPr>
        <w:t xml:space="preserve"> der Modellreihe AWP™ gewährleisten eine stabile Maßhaltigkeit und ermöglichen eine hohe Reproduzierbarkeit des Druckergebnisses. Da auf Lösemittel verzichtet wird, entfällt die sonst übliche Geruchsbelästigung, was die Arbeitsbedingungen bei der Plattenherstellung sowie im Drucksaal deutlich verbessert.“ </w:t>
      </w:r>
    </w:p>
    <w:p w14:paraId="07DFF78B" w14:textId="44D03152" w:rsidR="00AF2189" w:rsidRDefault="00AF2189" w:rsidP="00023608">
      <w:pPr>
        <w:jc w:val="both"/>
        <w:rPr>
          <w:rFonts w:ascii="Helvetica" w:eastAsia="Times New Roman" w:hAnsi="Helvetica" w:cs="Helvetica"/>
          <w:color w:val="auto"/>
          <w:sz w:val="22"/>
        </w:rPr>
      </w:pPr>
      <w:r>
        <w:rPr>
          <w:rFonts w:ascii="Helvetica" w:hAnsi="Helvetica"/>
          <w:color w:val="auto"/>
          <w:sz w:val="22"/>
        </w:rPr>
        <w:t xml:space="preserve">Er ergänzt: „Wir sind uns sicher, dass sich unsere Kunden noch mehr über die höhere Qualität und die kürzeren Lieferzeiten freuen werden. </w:t>
      </w:r>
      <w:r w:rsidR="002E3831">
        <w:rPr>
          <w:rFonts w:ascii="Helvetica" w:hAnsi="Helvetica"/>
          <w:color w:val="auto"/>
          <w:sz w:val="22"/>
        </w:rPr>
        <w:t>Wir werden in der</w:t>
      </w:r>
      <w:r>
        <w:rPr>
          <w:rFonts w:ascii="Helvetica" w:hAnsi="Helvetica"/>
          <w:color w:val="auto"/>
          <w:sz w:val="22"/>
        </w:rPr>
        <w:t xml:space="preserve"> Zukunft</w:t>
      </w:r>
      <w:r w:rsidR="002E3831">
        <w:rPr>
          <w:rFonts w:ascii="Helvetica" w:hAnsi="Helvetica"/>
          <w:color w:val="auto"/>
          <w:sz w:val="22"/>
        </w:rPr>
        <w:t xml:space="preserve"> mit der</w:t>
      </w:r>
      <w:r w:rsidR="004A7897">
        <w:rPr>
          <w:rFonts w:ascii="Helvetica" w:hAnsi="Helvetica"/>
          <w:color w:val="auto"/>
          <w:sz w:val="22"/>
        </w:rPr>
        <w:t xml:space="preserve"> </w:t>
      </w:r>
      <w:proofErr w:type="spellStart"/>
      <w:r>
        <w:rPr>
          <w:rFonts w:ascii="Helvetica" w:hAnsi="Helvetica"/>
          <w:color w:val="auto"/>
          <w:sz w:val="22"/>
        </w:rPr>
        <w:t>CrystalCleanConnect</w:t>
      </w:r>
      <w:proofErr w:type="spellEnd"/>
      <w:r>
        <w:rPr>
          <w:rFonts w:ascii="Helvetica" w:hAnsi="Helvetica"/>
          <w:color w:val="auto"/>
          <w:sz w:val="22"/>
        </w:rPr>
        <w:t xml:space="preserve"> Anlage </w:t>
      </w:r>
      <w:r w:rsidR="002E3831">
        <w:rPr>
          <w:rFonts w:ascii="Helvetica" w:hAnsi="Helvetica"/>
          <w:color w:val="auto"/>
          <w:sz w:val="22"/>
        </w:rPr>
        <w:t>noch weitaus mehr AWP</w:t>
      </w:r>
      <w:r w:rsidR="002E3831" w:rsidRPr="004A7897">
        <w:rPr>
          <w:rFonts w:ascii="Helvetica" w:hAnsi="Helvetica"/>
          <w:color w:val="auto"/>
          <w:sz w:val="22"/>
          <w:vertAlign w:val="superscript"/>
        </w:rPr>
        <w:t>TM</w:t>
      </w:r>
      <w:r w:rsidR="002E3831">
        <w:rPr>
          <w:rFonts w:ascii="Helvetica" w:hAnsi="Helvetica"/>
          <w:color w:val="auto"/>
          <w:sz w:val="22"/>
        </w:rPr>
        <w:t xml:space="preserve"> Plattenmaterial für Druckaufträge fertigen.</w:t>
      </w:r>
      <w:r>
        <w:rPr>
          <w:rFonts w:ascii="Helvetica" w:hAnsi="Helvetica"/>
          <w:color w:val="auto"/>
          <w:sz w:val="22"/>
        </w:rPr>
        <w:t>“</w:t>
      </w:r>
    </w:p>
    <w:p w14:paraId="5BA7ACB6" w14:textId="77777777" w:rsidR="00023608" w:rsidRPr="00B97A20" w:rsidRDefault="00023608" w:rsidP="00517FBE">
      <w:pPr>
        <w:jc w:val="both"/>
        <w:rPr>
          <w:rFonts w:ascii="Helvetica" w:eastAsia="Times New Roman" w:hAnsi="Helvetica" w:cs="Helvetica"/>
          <w:b/>
          <w:bCs/>
          <w:color w:val="auto"/>
          <w:sz w:val="22"/>
        </w:rPr>
      </w:pPr>
      <w:bookmarkStart w:id="0" w:name="_Hlk96258024"/>
      <w:bookmarkStart w:id="1" w:name="_Hlk96257993"/>
      <w:proofErr w:type="spellStart"/>
      <w:r>
        <w:rPr>
          <w:rFonts w:ascii="Helvetica" w:hAnsi="Helvetica"/>
          <w:b/>
          <w:color w:val="auto"/>
          <w:sz w:val="22"/>
        </w:rPr>
        <w:t>CrystalCleanConnect</w:t>
      </w:r>
      <w:proofErr w:type="spellEnd"/>
      <w:r>
        <w:rPr>
          <w:rFonts w:ascii="Helvetica" w:hAnsi="Helvetica"/>
          <w:b/>
          <w:color w:val="auto"/>
          <w:sz w:val="22"/>
        </w:rPr>
        <w:t xml:space="preserve">: Die Details </w:t>
      </w:r>
    </w:p>
    <w:p w14:paraId="49158ED7" w14:textId="33D5FB39" w:rsidR="00023608" w:rsidRPr="00B97A20" w:rsidRDefault="00023608" w:rsidP="00023608">
      <w:pPr>
        <w:rPr>
          <w:rFonts w:ascii="Helvetica" w:eastAsia="Times New Roman" w:hAnsi="Helvetica" w:cs="Helvetica"/>
          <w:color w:val="auto"/>
          <w:sz w:val="22"/>
        </w:rPr>
      </w:pPr>
      <w:bookmarkStart w:id="2" w:name="_Hlk77583118"/>
      <w:bookmarkEnd w:id="0"/>
      <w:bookmarkEnd w:id="1"/>
      <w:proofErr w:type="spellStart"/>
      <w:r>
        <w:rPr>
          <w:rFonts w:ascii="Helvetica" w:hAnsi="Helvetica"/>
          <w:color w:val="auto"/>
          <w:sz w:val="22"/>
        </w:rPr>
        <w:t>CrystalCleanConnect</w:t>
      </w:r>
      <w:proofErr w:type="spellEnd"/>
      <w:r>
        <w:rPr>
          <w:rFonts w:ascii="Helvetica" w:hAnsi="Helvetica"/>
          <w:color w:val="auto"/>
          <w:sz w:val="22"/>
        </w:rPr>
        <w:t xml:space="preserve"> ist die erste automatische Produktionslinie für </w:t>
      </w:r>
      <w:proofErr w:type="spellStart"/>
      <w:r>
        <w:rPr>
          <w:rFonts w:ascii="Helvetica" w:hAnsi="Helvetica"/>
          <w:color w:val="auto"/>
          <w:sz w:val="22"/>
        </w:rPr>
        <w:t>Flexodruckplatten</w:t>
      </w:r>
      <w:proofErr w:type="spellEnd"/>
      <w:r>
        <w:rPr>
          <w:rFonts w:ascii="Helvetica" w:hAnsi="Helvetica"/>
          <w:color w:val="auto"/>
          <w:sz w:val="22"/>
        </w:rPr>
        <w:t xml:space="preserve">, die alle Schritte von der Bebilderung bis zur Ausgabe der montagefertigen Platte ausführt. Dabei werden VOC-basierte </w:t>
      </w:r>
      <w:proofErr w:type="spellStart"/>
      <w:r>
        <w:rPr>
          <w:rFonts w:ascii="Helvetica" w:hAnsi="Helvetica"/>
          <w:color w:val="auto"/>
          <w:sz w:val="22"/>
        </w:rPr>
        <w:t>Verarbeitungs</w:t>
      </w:r>
      <w:r w:rsidR="00325759">
        <w:rPr>
          <w:rFonts w:ascii="Helvetica" w:hAnsi="Helvetica"/>
          <w:color w:val="auto"/>
          <w:sz w:val="22"/>
        </w:rPr>
        <w:t>lösemitel</w:t>
      </w:r>
      <w:proofErr w:type="spellEnd"/>
      <w:r>
        <w:rPr>
          <w:rFonts w:ascii="Helvetica" w:hAnsi="Helvetica"/>
          <w:color w:val="auto"/>
          <w:sz w:val="22"/>
        </w:rPr>
        <w:t xml:space="preserve"> durch eine umweltverträgliche Wasserauswasch-Technologie ersetzt.</w:t>
      </w:r>
    </w:p>
    <w:p w14:paraId="5B159F40" w14:textId="77777777" w:rsidR="00023608" w:rsidRPr="00B97A20" w:rsidRDefault="00023608" w:rsidP="00023608">
      <w:pPr>
        <w:rPr>
          <w:rFonts w:ascii="Helvetica" w:eastAsia="Times New Roman" w:hAnsi="Helvetica" w:cs="Helvetica"/>
          <w:color w:val="auto"/>
          <w:sz w:val="22"/>
        </w:rPr>
      </w:pPr>
      <w:r>
        <w:rPr>
          <w:rFonts w:ascii="Helvetica" w:hAnsi="Helvetica"/>
          <w:color w:val="auto"/>
          <w:sz w:val="22"/>
        </w:rPr>
        <w:t xml:space="preserve">Das </w:t>
      </w:r>
      <w:proofErr w:type="spellStart"/>
      <w:r>
        <w:rPr>
          <w:rFonts w:ascii="Helvetica" w:hAnsi="Helvetica"/>
          <w:color w:val="auto"/>
          <w:sz w:val="22"/>
        </w:rPr>
        <w:t>CrystalCleanConnect</w:t>
      </w:r>
      <w:proofErr w:type="spellEnd"/>
      <w:r>
        <w:rPr>
          <w:rFonts w:ascii="Helvetica" w:hAnsi="Helvetica"/>
          <w:color w:val="auto"/>
          <w:sz w:val="22"/>
        </w:rPr>
        <w:t xml:space="preserve"> Gesamtsystem besteht aus den folgenden hochgradig integrierten Komponenten:</w:t>
      </w:r>
    </w:p>
    <w:p w14:paraId="678B4F96" w14:textId="5988D919" w:rsidR="00023608" w:rsidRPr="00B97A20" w:rsidRDefault="00023608" w:rsidP="00023608">
      <w:pPr>
        <w:pStyle w:val="ListParagraph"/>
        <w:numPr>
          <w:ilvl w:val="0"/>
          <w:numId w:val="16"/>
        </w:numPr>
        <w:rPr>
          <w:rFonts w:ascii="Helvetica" w:eastAsia="Times New Roman" w:hAnsi="Helvetica" w:cs="Helvetica"/>
          <w:color w:val="auto"/>
          <w:sz w:val="22"/>
        </w:rPr>
      </w:pPr>
      <w:r>
        <w:rPr>
          <w:rFonts w:ascii="Helvetica" w:hAnsi="Helvetica"/>
          <w:color w:val="auto"/>
          <w:sz w:val="22"/>
        </w:rPr>
        <w:t>Dem automatischen Software-Hub von Esko, der den Prozess von Anfang bis Ende integriert.</w:t>
      </w:r>
    </w:p>
    <w:p w14:paraId="5FB60ADB" w14:textId="333F2DC6" w:rsidR="00023608" w:rsidRPr="00B97A20" w:rsidRDefault="00023608" w:rsidP="00023608">
      <w:pPr>
        <w:pStyle w:val="ListParagraph"/>
        <w:numPr>
          <w:ilvl w:val="0"/>
          <w:numId w:val="16"/>
        </w:numPr>
        <w:rPr>
          <w:rFonts w:ascii="Helvetica" w:eastAsia="Times New Roman" w:hAnsi="Helvetica" w:cs="Helvetica"/>
          <w:color w:val="auto"/>
          <w:sz w:val="22"/>
        </w:rPr>
      </w:pPr>
      <w:r>
        <w:rPr>
          <w:rFonts w:ascii="Helvetica" w:hAnsi="Helvetica"/>
          <w:color w:val="auto"/>
          <w:sz w:val="22"/>
        </w:rPr>
        <w:t xml:space="preserve">Einem Plattenladeroboter von Esko. Der Bediener </w:t>
      </w:r>
      <w:proofErr w:type="spellStart"/>
      <w:r>
        <w:rPr>
          <w:rFonts w:ascii="Helvetica" w:hAnsi="Helvetica"/>
          <w:color w:val="auto"/>
          <w:sz w:val="22"/>
        </w:rPr>
        <w:t>l</w:t>
      </w:r>
      <w:r w:rsidR="00325759">
        <w:rPr>
          <w:rFonts w:ascii="Helvetica" w:hAnsi="Helvetica"/>
          <w:color w:val="auto"/>
          <w:sz w:val="22"/>
        </w:rPr>
        <w:t>äd</w:t>
      </w:r>
      <w:proofErr w:type="spellEnd"/>
      <w:r>
        <w:rPr>
          <w:rFonts w:ascii="Helvetica" w:hAnsi="Helvetica"/>
          <w:color w:val="auto"/>
          <w:sz w:val="22"/>
        </w:rPr>
        <w:t xml:space="preserve"> das Plattenmaterial einfach </w:t>
      </w:r>
      <w:r w:rsidR="00325759">
        <w:rPr>
          <w:rFonts w:ascii="Helvetica" w:hAnsi="Helvetica"/>
          <w:color w:val="auto"/>
          <w:sz w:val="22"/>
        </w:rPr>
        <w:t>in die CDI</w:t>
      </w:r>
      <w:r>
        <w:rPr>
          <w:rFonts w:ascii="Helvetica" w:hAnsi="Helvetica"/>
          <w:color w:val="auto"/>
          <w:sz w:val="22"/>
        </w:rPr>
        <w:t xml:space="preserve">. Der Roboter </w:t>
      </w:r>
      <w:r w:rsidR="00325759">
        <w:rPr>
          <w:rFonts w:ascii="Helvetica" w:hAnsi="Helvetica"/>
          <w:color w:val="auto"/>
          <w:sz w:val="22"/>
        </w:rPr>
        <w:t>transferiert</w:t>
      </w:r>
      <w:r>
        <w:rPr>
          <w:rFonts w:ascii="Helvetica" w:hAnsi="Helvetica"/>
          <w:color w:val="auto"/>
          <w:sz w:val="22"/>
        </w:rPr>
        <w:t xml:space="preserve"> das wasserauswaschbare CleanPrint-Material AWP™ </w:t>
      </w:r>
      <w:r w:rsidR="00325759">
        <w:rPr>
          <w:rFonts w:ascii="Helvetica" w:hAnsi="Helvetica"/>
          <w:color w:val="auto"/>
          <w:sz w:val="22"/>
        </w:rPr>
        <w:t>nach der Bebilderung von der</w:t>
      </w:r>
      <w:r>
        <w:rPr>
          <w:rFonts w:ascii="Helvetica" w:hAnsi="Helvetica"/>
          <w:color w:val="auto"/>
          <w:sz w:val="22"/>
        </w:rPr>
        <w:t xml:space="preserve"> CDI</w:t>
      </w:r>
      <w:r w:rsidR="00325759">
        <w:rPr>
          <w:rFonts w:ascii="Helvetica" w:hAnsi="Helvetica"/>
          <w:color w:val="auto"/>
          <w:sz w:val="22"/>
        </w:rPr>
        <w:t xml:space="preserve"> in den</w:t>
      </w:r>
      <w:r>
        <w:rPr>
          <w:rFonts w:ascii="Helvetica" w:hAnsi="Helvetica"/>
          <w:color w:val="auto"/>
          <w:sz w:val="22"/>
        </w:rPr>
        <w:t xml:space="preserve"> Crystal XPS von Esko.</w:t>
      </w:r>
    </w:p>
    <w:p w14:paraId="22104AAD" w14:textId="77777777" w:rsidR="00023608" w:rsidRPr="00B97A20" w:rsidRDefault="00023608" w:rsidP="00023608">
      <w:pPr>
        <w:pStyle w:val="ListParagraph"/>
        <w:numPr>
          <w:ilvl w:val="0"/>
          <w:numId w:val="16"/>
        </w:numPr>
        <w:rPr>
          <w:rFonts w:ascii="Helvetica" w:eastAsia="Times New Roman" w:hAnsi="Helvetica" w:cs="Helvetica"/>
          <w:color w:val="auto"/>
          <w:sz w:val="22"/>
        </w:rPr>
      </w:pPr>
      <w:r>
        <w:rPr>
          <w:rFonts w:ascii="Helvetica" w:hAnsi="Helvetica"/>
          <w:color w:val="auto"/>
          <w:sz w:val="22"/>
        </w:rPr>
        <w:t>Dem CDI Crystal XPS von Esko. Die integrierte Kombination aus Bebilderung und Belichtungseinheit ermöglicht die lückenlose Kontrolle über die Plattenrückseite und die Druckpunkte mit gleichzeitiger UV-LED-Belichtung auf der Haupt- und Rückseite, um ein äußerst gleichmäßiges und qualitativ hochwertiges Druckbild zu gewährleisten.</w:t>
      </w:r>
    </w:p>
    <w:p w14:paraId="1A63C232" w14:textId="3B9E6F37" w:rsidR="00023608" w:rsidRPr="00B97A20" w:rsidRDefault="00023608" w:rsidP="00023608">
      <w:pPr>
        <w:pStyle w:val="ListParagraph"/>
        <w:numPr>
          <w:ilvl w:val="0"/>
          <w:numId w:val="16"/>
        </w:numPr>
        <w:rPr>
          <w:rFonts w:ascii="Helvetica" w:eastAsia="Times New Roman" w:hAnsi="Helvetica" w:cs="Helvetica"/>
          <w:color w:val="auto"/>
          <w:sz w:val="22"/>
        </w:rPr>
      </w:pPr>
      <w:r>
        <w:rPr>
          <w:rFonts w:ascii="Helvetica" w:hAnsi="Helvetica"/>
          <w:color w:val="auto"/>
          <w:sz w:val="22"/>
        </w:rPr>
        <w:t>Dem Inline-Plattenprozessor CCC von Asahi mit Trockner und Nachbelichter. Die wasserauswaschbare Druckplatte Asahi AWP</w:t>
      </w:r>
      <w:r>
        <w:rPr>
          <w:rFonts w:ascii="Helvetica" w:hAnsi="Helvetica"/>
          <w:color w:val="auto"/>
          <w:sz w:val="21"/>
          <w:shd w:val="clear" w:color="auto" w:fill="FFFFFF"/>
        </w:rPr>
        <w:t>™</w:t>
      </w:r>
      <w:r>
        <w:rPr>
          <w:rFonts w:ascii="Helvetica" w:hAnsi="Helvetica"/>
          <w:color w:val="auto"/>
          <w:sz w:val="22"/>
        </w:rPr>
        <w:t xml:space="preserve">-DEW muss bei der Verarbeitung mit einer integrierten Luftrakel, die das Wasser von der Plattenfläche entfernt, nicht weiter getrocknet werden. Daraus ergibt sich eine deutliche Verringerung des Zeitaufwands für die Plattenproduktion, denn insbesondere bei </w:t>
      </w:r>
      <w:r w:rsidR="00325759">
        <w:rPr>
          <w:rFonts w:ascii="Helvetica" w:hAnsi="Helvetica"/>
          <w:color w:val="auto"/>
          <w:sz w:val="22"/>
        </w:rPr>
        <w:t>L</w:t>
      </w:r>
      <w:r>
        <w:rPr>
          <w:rFonts w:ascii="Helvetica" w:hAnsi="Helvetica"/>
          <w:color w:val="auto"/>
          <w:sz w:val="22"/>
        </w:rPr>
        <w:t>ösemittel</w:t>
      </w:r>
      <w:r w:rsidR="00325759">
        <w:rPr>
          <w:rFonts w:ascii="Helvetica" w:hAnsi="Helvetica"/>
          <w:color w:val="auto"/>
          <w:sz w:val="22"/>
        </w:rPr>
        <w:t>-</w:t>
      </w:r>
      <w:r>
        <w:rPr>
          <w:rFonts w:ascii="Helvetica" w:hAnsi="Helvetica"/>
          <w:color w:val="auto"/>
          <w:sz w:val="22"/>
        </w:rPr>
        <w:t xml:space="preserve"> Platten kann die Trocknung bis zu zwei Stunden in Anspruch nehmen.</w:t>
      </w:r>
    </w:p>
    <w:p w14:paraId="61E3D6E5" w14:textId="1DBECF6C" w:rsidR="00023608" w:rsidRPr="00B97A20" w:rsidRDefault="00023608" w:rsidP="00023608">
      <w:pPr>
        <w:pStyle w:val="ListParagraph"/>
        <w:numPr>
          <w:ilvl w:val="0"/>
          <w:numId w:val="16"/>
        </w:numPr>
        <w:rPr>
          <w:rFonts w:ascii="Helvetica" w:eastAsia="Times New Roman" w:hAnsi="Helvetica" w:cs="Helvetica"/>
          <w:color w:val="auto"/>
          <w:sz w:val="22"/>
        </w:rPr>
      </w:pPr>
      <w:r>
        <w:rPr>
          <w:rFonts w:ascii="Helvetica" w:hAnsi="Helvetica"/>
          <w:color w:val="auto"/>
          <w:sz w:val="22"/>
        </w:rPr>
        <w:t>Dem Inline-Schneidetisch Kongsberg für eine branchenweit beispiellose Integration. Eine effiziente Verschachtelung der Druckdateien verringert den Plattenabfall um mindestens 10%.</w:t>
      </w:r>
    </w:p>
    <w:p w14:paraId="7CB7FCF5" w14:textId="24601209" w:rsidR="00023608" w:rsidRPr="00B97A20" w:rsidRDefault="00023608" w:rsidP="00023608">
      <w:pPr>
        <w:rPr>
          <w:rFonts w:ascii="Helvetica" w:eastAsia="Times New Roman" w:hAnsi="Helvetica" w:cs="Helvetica"/>
          <w:color w:val="auto"/>
          <w:sz w:val="22"/>
        </w:rPr>
      </w:pPr>
      <w:proofErr w:type="spellStart"/>
      <w:r>
        <w:rPr>
          <w:rFonts w:ascii="Helvetica" w:hAnsi="Helvetica"/>
          <w:color w:val="auto"/>
          <w:sz w:val="22"/>
        </w:rPr>
        <w:lastRenderedPageBreak/>
        <w:t>CrystalCleanConnect</w:t>
      </w:r>
      <w:proofErr w:type="spellEnd"/>
      <w:r>
        <w:rPr>
          <w:rFonts w:ascii="Helvetica" w:hAnsi="Helvetica"/>
          <w:color w:val="auto"/>
          <w:sz w:val="22"/>
        </w:rPr>
        <w:t xml:space="preserve"> ist die erste automatische Lösung zur Herstellung von Druckplatten, die das Arbeitsumfeld des Druckmaschinenbedieners verbessert, da keine VOC-basierten Auswaschlösungsmittel verwendet werden. Zudem verbessert sich der Arbeitsschutz, da die Anzahl der potenziell gefährlichen Bedienereingriffe von zwölf auf nur einen Arbeitsschritt verringert wird. Auch stellt diese Lösung eine Premiere in der Druckbranche dar, da sie den Schneidetisch in den automatischen Workflow integriert. Bereits 70 Minuten nach dem Starten des Verarbeitungsprozesses, einschließlich Schneiden, wird die erste Druckplatte ausgegeben.</w:t>
      </w:r>
    </w:p>
    <w:p w14:paraId="3970472E" w14:textId="7AB26CA4" w:rsidR="00023608" w:rsidRPr="00B97A20" w:rsidRDefault="00023608" w:rsidP="00023608">
      <w:pPr>
        <w:rPr>
          <w:rFonts w:ascii="Helvetica" w:eastAsia="Times New Roman" w:hAnsi="Helvetica" w:cs="Helvetica"/>
          <w:color w:val="auto"/>
          <w:sz w:val="22"/>
        </w:rPr>
      </w:pPr>
      <w:r>
        <w:rPr>
          <w:rFonts w:ascii="Helvetica" w:hAnsi="Helvetica"/>
          <w:color w:val="auto"/>
          <w:sz w:val="22"/>
        </w:rPr>
        <w:t xml:space="preserve">Weitere Informationen zu </w:t>
      </w:r>
      <w:proofErr w:type="spellStart"/>
      <w:r>
        <w:rPr>
          <w:rFonts w:ascii="Helvetica" w:hAnsi="Helvetica"/>
          <w:color w:val="auto"/>
          <w:sz w:val="22"/>
        </w:rPr>
        <w:t>CrystalCleanConnect</w:t>
      </w:r>
      <w:proofErr w:type="spellEnd"/>
      <w:r>
        <w:rPr>
          <w:rFonts w:ascii="Helvetica" w:hAnsi="Helvetica"/>
          <w:color w:val="auto"/>
          <w:sz w:val="22"/>
        </w:rPr>
        <w:t xml:space="preserve"> erhalten Sie in unserem kostenlosen </w:t>
      </w:r>
      <w:hyperlink r:id="rId10" w:history="1">
        <w:r>
          <w:rPr>
            <w:rStyle w:val="Hyperlink"/>
            <w:rFonts w:ascii="Helvetica" w:hAnsi="Helvetica"/>
            <w:sz w:val="22"/>
          </w:rPr>
          <w:t>Whitepaper</w:t>
        </w:r>
      </w:hyperlink>
      <w:r>
        <w:rPr>
          <w:rFonts w:ascii="Helvetica" w:hAnsi="Helvetica"/>
          <w:color w:val="auto"/>
          <w:sz w:val="22"/>
        </w:rPr>
        <w:t xml:space="preserve">. </w:t>
      </w:r>
    </w:p>
    <w:p w14:paraId="20C4B81A" w14:textId="77777777" w:rsidR="00415E2D" w:rsidRPr="00B97A20" w:rsidRDefault="00415E2D" w:rsidP="00415E2D">
      <w:pPr>
        <w:ind w:left="3600"/>
        <w:rPr>
          <w:rFonts w:ascii="Helvetica" w:hAnsi="Helvetica"/>
          <w:color w:val="auto"/>
        </w:rPr>
      </w:pPr>
      <w:r>
        <w:rPr>
          <w:rFonts w:ascii="Helvetica" w:hAnsi="Helvetica"/>
          <w:color w:val="auto"/>
        </w:rPr>
        <w:t>—ENDE—</w:t>
      </w:r>
    </w:p>
    <w:bookmarkEnd w:id="2"/>
    <w:p w14:paraId="7F7C8D54" w14:textId="28588325" w:rsidR="006E0070" w:rsidRPr="00B97A20" w:rsidRDefault="006E0070" w:rsidP="006E0070">
      <w:pPr>
        <w:rPr>
          <w:rFonts w:ascii="Helvetica" w:hAnsi="Helvetica" w:cs="Helvetica"/>
          <w:b/>
          <w:color w:val="auto"/>
          <w:szCs w:val="20"/>
        </w:rPr>
      </w:pPr>
      <w:r>
        <w:rPr>
          <w:rFonts w:ascii="Helvetica" w:hAnsi="Helvetica"/>
          <w:b/>
          <w:color w:val="auto"/>
        </w:rPr>
        <w:t xml:space="preserve">Über Asahi Photoproducts </w:t>
      </w:r>
    </w:p>
    <w:p w14:paraId="6846C753" w14:textId="3CE82872" w:rsidR="006E0070" w:rsidRPr="00B97A20" w:rsidRDefault="006E0070" w:rsidP="006E0070">
      <w:pPr>
        <w:rPr>
          <w:rFonts w:ascii="Helvetica" w:hAnsi="Helvetica" w:cs="Helvetica"/>
          <w:bCs/>
          <w:color w:val="auto"/>
          <w:szCs w:val="20"/>
        </w:rPr>
      </w:pPr>
      <w:r>
        <w:rPr>
          <w:rFonts w:ascii="Helvetica" w:hAnsi="Helvetica"/>
          <w:color w:val="auto"/>
        </w:rPr>
        <w:t xml:space="preserve">Asahi Photoproducts wurde 1973 gründet und ist eine Tochtergesellschaft der Asahi </w:t>
      </w:r>
      <w:proofErr w:type="spellStart"/>
      <w:r>
        <w:rPr>
          <w:rFonts w:ascii="Helvetica" w:hAnsi="Helvetica"/>
          <w:color w:val="auto"/>
        </w:rPr>
        <w:t>Kasei</w:t>
      </w:r>
      <w:proofErr w:type="spellEnd"/>
      <w:r>
        <w:rPr>
          <w:rFonts w:ascii="Helvetica" w:hAnsi="Helvetica"/>
          <w:color w:val="auto"/>
        </w:rPr>
        <w:t xml:space="preserve"> Corporation. Asahi Photoproducts gehört zu den führenden Wegbereitern für die Entwicklung von </w:t>
      </w:r>
      <w:proofErr w:type="spellStart"/>
      <w:r>
        <w:rPr>
          <w:rFonts w:ascii="Helvetica" w:hAnsi="Helvetica"/>
          <w:color w:val="auto"/>
        </w:rPr>
        <w:t>Photopolymer-Flexodruckplatten</w:t>
      </w:r>
      <w:proofErr w:type="spellEnd"/>
      <w:r>
        <w:rPr>
          <w:rFonts w:ascii="Helvetica" w:hAnsi="Helvetica"/>
          <w:color w:val="auto"/>
        </w:rPr>
        <w:t xml:space="preserve">. Das Unternehmen hat es sich zum Ziel gesetzt, die Druckbranche durch Schaffung hochwertiger </w:t>
      </w:r>
      <w:proofErr w:type="spellStart"/>
      <w:r>
        <w:rPr>
          <w:rFonts w:ascii="Helvetica" w:hAnsi="Helvetica"/>
          <w:color w:val="auto"/>
        </w:rPr>
        <w:t>Flexodrucklösungen</w:t>
      </w:r>
      <w:proofErr w:type="spellEnd"/>
      <w:r>
        <w:rPr>
          <w:rFonts w:ascii="Helvetica" w:hAnsi="Helvetica"/>
          <w:color w:val="auto"/>
        </w:rPr>
        <w:t xml:space="preserve"> und kontinuierliche Innovationen im Einklang mit der Umwelt weiterzuentwickeln. </w:t>
      </w:r>
    </w:p>
    <w:p w14:paraId="7E59A612" w14:textId="77777777" w:rsidR="006E0070" w:rsidRPr="00B97A20" w:rsidRDefault="006E0070" w:rsidP="006E0070">
      <w:pPr>
        <w:rPr>
          <w:rFonts w:ascii="Helvetica" w:hAnsi="Helvetica" w:cs="Helvetica"/>
          <w:bCs/>
          <w:color w:val="auto"/>
          <w:szCs w:val="20"/>
        </w:rPr>
      </w:pPr>
      <w:r>
        <w:rPr>
          <w:rFonts w:ascii="Helvetica" w:hAnsi="Helvetica"/>
          <w:color w:val="auto"/>
        </w:rPr>
        <w:t xml:space="preserve">Folgen Sie Asahi Photoproducts auf </w:t>
      </w:r>
      <w:r>
        <w:rPr>
          <w:noProof/>
        </w:rPr>
        <w:drawing>
          <wp:inline distT="0" distB="0" distL="0" distR="0" wp14:anchorId="172DFF6E" wp14:editId="5AACD116">
            <wp:extent cx="127000" cy="127000"/>
            <wp:effectExtent l="0" t="0" r="6350" b="6350"/>
            <wp:docPr id="8" name="Grafik 8">
              <a:hlinkClick xmlns:a="http://schemas.openxmlformats.org/drawingml/2006/main" r:id="rId11"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tgtFrame="_blank" tooltip="„Asahi Photoproducts auf Twitter“"/>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2DE26B0" wp14:editId="0F7F04C8">
            <wp:extent cx="127000" cy="127000"/>
            <wp:effectExtent l="0" t="0" r="6350" b="6350"/>
            <wp:docPr id="5" name="Grafik 5">
              <a:hlinkClick xmlns:a="http://schemas.openxmlformats.org/drawingml/2006/main" r:id="rId13"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tgtFrame="_blank" tooltip="„Asahi Photoproducts auf LinkedIn“"/>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6E73424" wp14:editId="3EC8077E">
            <wp:extent cx="127000" cy="152400"/>
            <wp:effectExtent l="0" t="0" r="6350" b="0"/>
            <wp:docPr id="4" name="Grafik 4">
              <a:hlinkClick xmlns:a="http://schemas.openxmlformats.org/drawingml/2006/main" r:id="rId15"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tgtFrame="_blank" tooltip="&quot;Asahi Photoproducts auf YouTube&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7"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7" tgtFrame="_blank" tooltip="&quot;Asahi auf Faceboo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77777777" w:rsidR="006E0070" w:rsidRPr="00B97A20" w:rsidRDefault="006E0070" w:rsidP="006E0070">
      <w:pPr>
        <w:rPr>
          <w:rFonts w:ascii="Helvetica" w:hAnsi="Helvetica" w:cs="Helvetica"/>
          <w:b/>
          <w:color w:val="auto"/>
          <w:szCs w:val="20"/>
        </w:rPr>
      </w:pPr>
      <w:r>
        <w:rPr>
          <w:rFonts w:ascii="Helvetica" w:hAnsi="Helvetica"/>
          <w:color w:val="auto"/>
        </w:rPr>
        <w:t xml:space="preserve">Weitere Informationen erhalten Sie auf </w:t>
      </w:r>
      <w:hyperlink r:id="rId19" w:history="1">
        <w:r>
          <w:rPr>
            <w:rStyle w:val="Hyperlink"/>
            <w:rFonts w:ascii="Helvetica" w:hAnsi="Helvetica"/>
            <w:color w:val="auto"/>
          </w:rPr>
          <w:t>www.asahi-photoproducts.com</w:t>
        </w:r>
      </w:hyperlink>
      <w:r>
        <w:rPr>
          <w:rFonts w:ascii="Helvetica" w:hAnsi="Helvetica"/>
          <w:color w:val="auto"/>
        </w:rPr>
        <w:t xml:space="preserve"> und bei diesen Ansprechpartnern: </w:t>
      </w:r>
      <w:r>
        <w:rPr>
          <w:rFonts w:ascii="Helvetica" w:hAnsi="Helvetic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B97A20" w:rsidRPr="00B97A20" w14:paraId="24D07913" w14:textId="77777777" w:rsidTr="00A83454">
        <w:tc>
          <w:tcPr>
            <w:tcW w:w="4008" w:type="dxa"/>
          </w:tcPr>
          <w:p w14:paraId="2F4D8297" w14:textId="77777777" w:rsidR="004D7A70" w:rsidRPr="00B97A20" w:rsidRDefault="004D7A70" w:rsidP="00A83454">
            <w:pPr>
              <w:rPr>
                <w:rFonts w:ascii="Helvetica" w:hAnsi="Helvetica"/>
                <w:b/>
                <w:color w:val="auto"/>
              </w:rPr>
            </w:pPr>
            <w:r>
              <w:rPr>
                <w:rFonts w:ascii="Helvetica" w:hAnsi="Helvetica"/>
                <w:b/>
                <w:color w:val="auto"/>
              </w:rPr>
              <w:t>Monika Dürr</w:t>
            </w:r>
          </w:p>
          <w:p w14:paraId="4B97947A" w14:textId="77777777" w:rsidR="004D7A70" w:rsidRPr="00B97A20" w:rsidRDefault="004D7A70" w:rsidP="00A83454">
            <w:pPr>
              <w:rPr>
                <w:rFonts w:ascii="Helvetica" w:hAnsi="Helvetica"/>
                <w:color w:val="auto"/>
              </w:rPr>
            </w:pPr>
            <w:proofErr w:type="spellStart"/>
            <w:r>
              <w:rPr>
                <w:rFonts w:ascii="Helvetica" w:hAnsi="Helvetica"/>
                <w:color w:val="auto"/>
              </w:rPr>
              <w:t>duomedia</w:t>
            </w:r>
            <w:proofErr w:type="spellEnd"/>
          </w:p>
          <w:p w14:paraId="1127D9F3" w14:textId="77777777" w:rsidR="004D7A70" w:rsidRPr="00B97A20" w:rsidRDefault="00000000" w:rsidP="00A83454">
            <w:pPr>
              <w:rPr>
                <w:rStyle w:val="Hyperlink"/>
                <w:rFonts w:ascii="Helvetica" w:hAnsi="Helvetica"/>
                <w:color w:val="auto"/>
              </w:rPr>
            </w:pPr>
            <w:hyperlink r:id="rId20">
              <w:r w:rsidR="00643BA7">
                <w:rPr>
                  <w:rStyle w:val="Hyperlink"/>
                  <w:rFonts w:ascii="Helvetica" w:hAnsi="Helvetica"/>
                  <w:color w:val="auto"/>
                </w:rPr>
                <w:t>monika.d@duomedia.com</w:t>
              </w:r>
            </w:hyperlink>
          </w:p>
          <w:p w14:paraId="40E0F9A6" w14:textId="77777777" w:rsidR="004D7A70" w:rsidRPr="00B97A20"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B97A20" w:rsidRDefault="004D7A70" w:rsidP="00A83454">
            <w:pPr>
              <w:rPr>
                <w:rFonts w:ascii="Helvetica" w:hAnsi="Helvetica"/>
                <w:b/>
                <w:color w:val="auto"/>
              </w:rPr>
            </w:pPr>
            <w:r>
              <w:rPr>
                <w:rFonts w:ascii="Helvetica" w:hAnsi="Helvetica"/>
                <w:b/>
                <w:color w:val="auto"/>
              </w:rPr>
              <w:t>Dr. Dieter Niederstadt</w:t>
            </w:r>
          </w:p>
          <w:p w14:paraId="5DF8B159" w14:textId="77777777" w:rsidR="004D7A70" w:rsidRPr="00B97A20" w:rsidRDefault="004D7A70" w:rsidP="00A83454">
            <w:pPr>
              <w:rPr>
                <w:rFonts w:ascii="Helvetica" w:hAnsi="Helvetica"/>
                <w:color w:val="auto"/>
              </w:rPr>
            </w:pPr>
            <w:r>
              <w:rPr>
                <w:rFonts w:ascii="Helvetica" w:hAnsi="Helvetica"/>
                <w:color w:val="auto"/>
              </w:rPr>
              <w:t xml:space="preserve">Asahi </w:t>
            </w:r>
            <w:proofErr w:type="spellStart"/>
            <w:r>
              <w:rPr>
                <w:rFonts w:ascii="Helvetica" w:hAnsi="Helvetica"/>
                <w:color w:val="auto"/>
              </w:rPr>
              <w:t>Photoproducts</w:t>
            </w:r>
            <w:proofErr w:type="spellEnd"/>
            <w:r>
              <w:rPr>
                <w:rFonts w:ascii="Helvetica" w:hAnsi="Helvetica"/>
                <w:color w:val="auto"/>
              </w:rPr>
              <w:t xml:space="preserve"> Europe </w:t>
            </w:r>
            <w:proofErr w:type="spellStart"/>
            <w:r>
              <w:rPr>
                <w:rFonts w:ascii="Helvetica" w:hAnsi="Helvetica"/>
                <w:color w:val="auto"/>
              </w:rPr>
              <w:t>n.v.</w:t>
            </w:r>
            <w:proofErr w:type="spellEnd"/>
            <w:r>
              <w:rPr>
                <w:rFonts w:ascii="Helvetica" w:hAnsi="Helvetica"/>
                <w:color w:val="auto"/>
              </w:rPr>
              <w:t xml:space="preserve"> /s.a.</w:t>
            </w:r>
          </w:p>
          <w:p w14:paraId="28B89407" w14:textId="55A30C47" w:rsidR="004D7A70" w:rsidRPr="00FE114F" w:rsidRDefault="00FE114F" w:rsidP="00A83454">
            <w:pPr>
              <w:rPr>
                <w:rStyle w:val="Hyperlink"/>
                <w:rFonts w:ascii="Helvetica" w:hAnsi="Helvetica"/>
              </w:rPr>
            </w:pPr>
            <w:r>
              <w:rPr>
                <w:rFonts w:ascii="Helvetica" w:hAnsi="Helvetica"/>
              </w:rPr>
              <w:fldChar w:fldCharType="begin"/>
            </w:r>
            <w:r>
              <w:rPr>
                <w:rFonts w:ascii="Helvetica" w:hAnsi="Helvetica"/>
              </w:rPr>
              <w:instrText xml:space="preserve"> HYPERLINK "mailto:dieter.niederstadt@asahi-photoproducts.com" </w:instrText>
            </w:r>
            <w:r>
              <w:rPr>
                <w:rFonts w:ascii="Helvetica" w:hAnsi="Helvetica"/>
              </w:rPr>
            </w:r>
            <w:r>
              <w:rPr>
                <w:rFonts w:ascii="Helvetica" w:hAnsi="Helvetica"/>
              </w:rPr>
              <w:fldChar w:fldCharType="separate"/>
            </w:r>
            <w:r w:rsidR="00643BA7" w:rsidRPr="00FE114F">
              <w:rPr>
                <w:rStyle w:val="Hyperlink"/>
                <w:rFonts w:ascii="Helvetica" w:hAnsi="Helvetica"/>
              </w:rPr>
              <w:t>dieter.niederstadt@asahi-photoproducts.com</w:t>
            </w:r>
          </w:p>
          <w:p w14:paraId="4E554555" w14:textId="0E2725A2" w:rsidR="004D7A70" w:rsidRPr="00B97A20" w:rsidRDefault="00FE114F" w:rsidP="00A83454">
            <w:pPr>
              <w:rPr>
                <w:rFonts w:ascii="Helvetica" w:hAnsi="Helvetica"/>
                <w:color w:val="auto"/>
              </w:rPr>
            </w:pPr>
            <w:r>
              <w:rPr>
                <w:rFonts w:ascii="Helvetica" w:hAnsi="Helvetica"/>
              </w:rPr>
              <w:fldChar w:fldCharType="end"/>
            </w:r>
            <w:hyperlink r:id="rId21">
              <w:r w:rsidR="00643BA7">
                <w:rPr>
                  <w:rFonts w:ascii="Helvetica" w:hAnsi="Helvetica"/>
                  <w:color w:val="auto"/>
                </w:rPr>
                <w:t>+49(0)2301 946743</w:t>
              </w:r>
            </w:hyperlink>
          </w:p>
          <w:p w14:paraId="5F3EF8C7" w14:textId="77777777" w:rsidR="00BE0CD6" w:rsidRPr="00B97A20" w:rsidRDefault="00BE0CD6" w:rsidP="00A83454">
            <w:pPr>
              <w:rPr>
                <w:rFonts w:ascii="Helvetica" w:hAnsi="Helvetica"/>
                <w:color w:val="auto"/>
              </w:rPr>
            </w:pPr>
          </w:p>
          <w:p w14:paraId="4C138B36" w14:textId="23A00E67" w:rsidR="008872EB" w:rsidRPr="00B97A20" w:rsidRDefault="008872EB" w:rsidP="00A83454">
            <w:pPr>
              <w:rPr>
                <w:rFonts w:ascii="Helvetica" w:hAnsi="Helvetica"/>
                <w:b/>
                <w:color w:val="auto"/>
              </w:rPr>
            </w:pPr>
          </w:p>
        </w:tc>
      </w:tr>
    </w:tbl>
    <w:p w14:paraId="13EA1B82" w14:textId="1E10368C" w:rsidR="006E0070" w:rsidRPr="00B97A20" w:rsidRDefault="007B07FF" w:rsidP="006E0070">
      <w:pPr>
        <w:rPr>
          <w:rFonts w:ascii="Helvetica" w:hAnsi="Helvetica" w:cs="Helvetica"/>
          <w:color w:val="auto"/>
          <w:szCs w:val="20"/>
        </w:rPr>
      </w:pPr>
      <w:r>
        <w:rPr>
          <w:rFonts w:ascii="Helvetica" w:hAnsi="Helvetic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Pr="00B97A20" w:rsidRDefault="007B07FF" w:rsidP="007B07FF">
      <w:pPr>
        <w:tabs>
          <w:tab w:val="left" w:pos="1272"/>
        </w:tabs>
        <w:rPr>
          <w:rFonts w:ascii="Helvetica" w:hAnsi="Helvetica" w:cs="Helvetica"/>
          <w:color w:val="auto"/>
          <w:szCs w:val="20"/>
        </w:rPr>
      </w:pPr>
    </w:p>
    <w:p w14:paraId="2CDC034B" w14:textId="65DF5F10" w:rsidR="00DA6F8B" w:rsidRDefault="00DA6F8B">
      <w:pPr>
        <w:rPr>
          <w:rFonts w:ascii="Helvetica" w:hAnsi="Helvetica" w:cs="Helvetica"/>
          <w:color w:val="auto"/>
          <w:szCs w:val="20"/>
        </w:rPr>
      </w:pPr>
    </w:p>
    <w:p w14:paraId="454EDC21" w14:textId="7D5FA65E" w:rsidR="002674CB" w:rsidRDefault="002674CB">
      <w:pPr>
        <w:rPr>
          <w:rFonts w:ascii="Helvetica" w:hAnsi="Helvetica" w:cs="Helvetica"/>
          <w:color w:val="auto"/>
          <w:szCs w:val="20"/>
        </w:rPr>
      </w:pPr>
    </w:p>
    <w:p w14:paraId="597E4FD2" w14:textId="77777777" w:rsidR="002674CB" w:rsidRDefault="002674CB">
      <w:pPr>
        <w:rPr>
          <w:rFonts w:ascii="Helvetica" w:hAnsi="Helvetica" w:cs="Helvetica"/>
          <w:color w:val="auto"/>
          <w:szCs w:val="20"/>
        </w:rPr>
      </w:pPr>
    </w:p>
    <w:p w14:paraId="01412056" w14:textId="77777777" w:rsidR="00FE114F" w:rsidRDefault="00FE114F">
      <w:pPr>
        <w:rPr>
          <w:rFonts w:ascii="Helvetica" w:hAnsi="Helvetica"/>
          <w:b/>
          <w:color w:val="auto"/>
        </w:rPr>
      </w:pPr>
      <w:r>
        <w:rPr>
          <w:rFonts w:ascii="Helvetica" w:hAnsi="Helvetica"/>
          <w:b/>
          <w:color w:val="auto"/>
        </w:rPr>
        <w:br w:type="page"/>
      </w:r>
    </w:p>
    <w:p w14:paraId="6C8F84BE" w14:textId="6B1AE146" w:rsidR="000D6C59" w:rsidRPr="00B97A20" w:rsidRDefault="000D6C59" w:rsidP="006B56D6">
      <w:pPr>
        <w:rPr>
          <w:rFonts w:ascii="Helvetica" w:hAnsi="Helvetica" w:cs="Helvetica"/>
          <w:b/>
          <w:color w:val="auto"/>
          <w:szCs w:val="20"/>
        </w:rPr>
      </w:pPr>
      <w:r>
        <w:rPr>
          <w:rFonts w:ascii="Helvetica" w:hAnsi="Helvetica"/>
          <w:b/>
          <w:color w:val="auto"/>
        </w:rPr>
        <w:lastRenderedPageBreak/>
        <w:t>Bild und Bildunterschrift:</w:t>
      </w:r>
    </w:p>
    <w:p w14:paraId="07DD82F2" w14:textId="77777777" w:rsidR="000D6C59" w:rsidRPr="00B97A20" w:rsidRDefault="000D6C59" w:rsidP="00B97A20">
      <w:pPr>
        <w:rPr>
          <w:rFonts w:ascii="Helvetica" w:eastAsia="Times New Roman" w:hAnsi="Helvetica" w:cs="Helvetica"/>
          <w:i/>
          <w:iCs/>
          <w:color w:val="auto"/>
          <w:szCs w:val="20"/>
        </w:rPr>
      </w:pPr>
      <w:r>
        <w:rPr>
          <w:rFonts w:ascii="Helvetica" w:hAnsi="Helvetica"/>
          <w:i/>
          <w:noProof/>
          <w:color w:val="auto"/>
        </w:rPr>
        <w:drawing>
          <wp:inline distT="0" distB="0" distL="0" distR="0" wp14:anchorId="12F5FD0F" wp14:editId="1D3CA16C">
            <wp:extent cx="2704999" cy="2028825"/>
            <wp:effectExtent l="0" t="0" r="635" b="0"/>
            <wp:docPr id="10" name="Picture 10" descr="A picture containing indoor, fl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floor, ceiling&#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17847" cy="2038461"/>
                    </a:xfrm>
                    <a:prstGeom prst="rect">
                      <a:avLst/>
                    </a:prstGeom>
                  </pic:spPr>
                </pic:pic>
              </a:graphicData>
            </a:graphic>
          </wp:inline>
        </w:drawing>
      </w:r>
    </w:p>
    <w:p w14:paraId="434D8E22" w14:textId="3A097584" w:rsidR="000D6C59" w:rsidRPr="00B97A20" w:rsidRDefault="000D6C59" w:rsidP="00B97A20">
      <w:pPr>
        <w:rPr>
          <w:rFonts w:ascii="Helvetica" w:eastAsia="Times New Roman" w:hAnsi="Helvetica" w:cs="Helvetica"/>
          <w:i/>
          <w:iCs/>
          <w:color w:val="auto"/>
          <w:szCs w:val="20"/>
        </w:rPr>
      </w:pPr>
      <w:proofErr w:type="spellStart"/>
      <w:r>
        <w:rPr>
          <w:rFonts w:ascii="Helvetica" w:hAnsi="Helvetica"/>
          <w:i/>
          <w:color w:val="auto"/>
        </w:rPr>
        <w:t>CrystalCleanConnect</w:t>
      </w:r>
      <w:proofErr w:type="spellEnd"/>
      <w:r>
        <w:rPr>
          <w:rFonts w:ascii="Helvetica" w:hAnsi="Helvetica"/>
          <w:i/>
          <w:color w:val="auto"/>
        </w:rPr>
        <w:t xml:space="preserve"> – die weltweit erste, von Asahi Photoproducts und Esko gemeinsam entwickelte vollautomatische Lösung zur Herstellung von </w:t>
      </w:r>
      <w:proofErr w:type="spellStart"/>
      <w:r>
        <w:rPr>
          <w:rFonts w:ascii="Helvetica" w:hAnsi="Helvetica"/>
          <w:i/>
          <w:color w:val="auto"/>
        </w:rPr>
        <w:t>Flexodruckplatten</w:t>
      </w:r>
      <w:proofErr w:type="spellEnd"/>
    </w:p>
    <w:p w14:paraId="17EE1528" w14:textId="23AE6EF5" w:rsidR="00E82F88" w:rsidRPr="004121C3" w:rsidRDefault="00E82F88" w:rsidP="00E82F88">
      <w:pPr>
        <w:rPr>
          <w:rFonts w:ascii="Helvetica" w:hAnsi="Helvetica"/>
          <w:color w:val="auto"/>
        </w:rPr>
      </w:pPr>
    </w:p>
    <w:p w14:paraId="75E37528" w14:textId="35985F94" w:rsidR="00E82F88" w:rsidRPr="00B97A20" w:rsidRDefault="00E82F88" w:rsidP="00E82F88">
      <w:pPr>
        <w:rPr>
          <w:rFonts w:ascii="Helvetica" w:hAnsi="Helvetica"/>
          <w:color w:val="auto"/>
        </w:rPr>
      </w:pPr>
      <w:r>
        <w:rPr>
          <w:rFonts w:ascii="Helvetica" w:hAnsi="Helvetica"/>
          <w:noProof/>
          <w:color w:val="auto"/>
        </w:rPr>
        <w:drawing>
          <wp:inline distT="0" distB="0" distL="0" distR="0" wp14:anchorId="1EAB6DB6" wp14:editId="0CEE288E">
            <wp:extent cx="2732285" cy="1514475"/>
            <wp:effectExtent l="0" t="0" r="0" b="0"/>
            <wp:docPr id="2" name="Grafik 2" descr="Ein Bild, das Bode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Boden, drinnen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9353" cy="1523936"/>
                    </a:xfrm>
                    <a:prstGeom prst="rect">
                      <a:avLst/>
                    </a:prstGeom>
                  </pic:spPr>
                </pic:pic>
              </a:graphicData>
            </a:graphic>
          </wp:inline>
        </w:drawing>
      </w:r>
    </w:p>
    <w:p w14:paraId="5733B4DC" w14:textId="7BC9F57B" w:rsidR="00E82F88" w:rsidRPr="00B97A20" w:rsidRDefault="00E82F88" w:rsidP="00E82F88">
      <w:pPr>
        <w:rPr>
          <w:rFonts w:ascii="Helvetica" w:hAnsi="Helvetica"/>
        </w:rPr>
      </w:pPr>
      <w:r>
        <w:rPr>
          <w:rFonts w:ascii="Helvetica" w:hAnsi="Helvetica"/>
          <w:i/>
          <w:color w:val="auto"/>
        </w:rPr>
        <w:t xml:space="preserve">Yasuo </w:t>
      </w:r>
      <w:proofErr w:type="spellStart"/>
      <w:r>
        <w:rPr>
          <w:rFonts w:ascii="Helvetica" w:hAnsi="Helvetica"/>
          <w:i/>
          <w:color w:val="auto"/>
        </w:rPr>
        <w:t>Naka</w:t>
      </w:r>
      <w:proofErr w:type="spellEnd"/>
      <w:r>
        <w:rPr>
          <w:rFonts w:ascii="Helvetica" w:hAnsi="Helvetica"/>
          <w:i/>
          <w:color w:val="auto"/>
        </w:rPr>
        <w:t xml:space="preserve">, Flexo Division Manager, Nabe </w:t>
      </w:r>
      <w:proofErr w:type="spellStart"/>
      <w:r>
        <w:rPr>
          <w:rFonts w:ascii="Helvetica" w:hAnsi="Helvetica"/>
          <w:i/>
          <w:color w:val="auto"/>
        </w:rPr>
        <w:t>Process</w:t>
      </w:r>
      <w:proofErr w:type="spellEnd"/>
      <w:r>
        <w:rPr>
          <w:rFonts w:ascii="Helvetica" w:hAnsi="Helvetica"/>
          <w:i/>
          <w:color w:val="auto"/>
        </w:rPr>
        <w:t xml:space="preserve"> Co., Ltd., vor der im März 2021 installierten </w:t>
      </w:r>
      <w:proofErr w:type="spellStart"/>
      <w:r>
        <w:rPr>
          <w:rFonts w:ascii="Helvetica" w:hAnsi="Helvetica"/>
          <w:i/>
          <w:color w:val="auto"/>
        </w:rPr>
        <w:t>CrystalCleanConnect</w:t>
      </w:r>
      <w:proofErr w:type="spellEnd"/>
      <w:r>
        <w:rPr>
          <w:rFonts w:ascii="Helvetica" w:hAnsi="Helvetica"/>
          <w:i/>
          <w:color w:val="auto"/>
        </w:rPr>
        <w:t xml:space="preserve"> Anlage.</w:t>
      </w:r>
    </w:p>
    <w:sectPr w:rsidR="00E82F88" w:rsidRPr="00B97A20" w:rsidSect="004E6038">
      <w:footerReference w:type="default" r:id="rId25"/>
      <w:headerReference w:type="first" r:id="rId26"/>
      <w:footerReference w:type="first" r:id="rId27"/>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95B9" w14:textId="77777777" w:rsidR="00E5282E" w:rsidRDefault="00E5282E">
      <w:pPr>
        <w:spacing w:after="0" w:line="240" w:lineRule="auto"/>
      </w:pPr>
      <w:r>
        <w:separator/>
      </w:r>
    </w:p>
  </w:endnote>
  <w:endnote w:type="continuationSeparator" w:id="0">
    <w:p w14:paraId="4A0C2D8A" w14:textId="77777777" w:rsidR="00E5282E" w:rsidRDefault="00E52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メイリオ"/>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2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EFC7D" w14:textId="77777777" w:rsidR="00E5282E" w:rsidRDefault="00E5282E">
      <w:pPr>
        <w:spacing w:after="0" w:line="240" w:lineRule="auto"/>
      </w:pPr>
      <w:r>
        <w:separator/>
      </w:r>
    </w:p>
  </w:footnote>
  <w:footnote w:type="continuationSeparator" w:id="0">
    <w:p w14:paraId="7BFAC21D" w14:textId="77777777" w:rsidR="00E5282E" w:rsidRDefault="00E52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24"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2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0C1E0E"/>
    <w:multiLevelType w:val="hybridMultilevel"/>
    <w:tmpl w:val="6458FBC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328643">
    <w:abstractNumId w:val="9"/>
  </w:num>
  <w:num w:numId="2" w16cid:durableId="236404485">
    <w:abstractNumId w:val="7"/>
  </w:num>
  <w:num w:numId="3" w16cid:durableId="2119565316">
    <w:abstractNumId w:val="6"/>
  </w:num>
  <w:num w:numId="4" w16cid:durableId="839613409">
    <w:abstractNumId w:val="5"/>
  </w:num>
  <w:num w:numId="5" w16cid:durableId="1104109393">
    <w:abstractNumId w:val="4"/>
  </w:num>
  <w:num w:numId="6" w16cid:durableId="836729032">
    <w:abstractNumId w:val="8"/>
  </w:num>
  <w:num w:numId="7" w16cid:durableId="1973976694">
    <w:abstractNumId w:val="3"/>
  </w:num>
  <w:num w:numId="8" w16cid:durableId="22100971">
    <w:abstractNumId w:val="2"/>
  </w:num>
  <w:num w:numId="9" w16cid:durableId="790517619">
    <w:abstractNumId w:val="1"/>
  </w:num>
  <w:num w:numId="10" w16cid:durableId="2058315060">
    <w:abstractNumId w:val="0"/>
  </w:num>
  <w:num w:numId="11" w16cid:durableId="519316959">
    <w:abstractNumId w:val="14"/>
  </w:num>
  <w:num w:numId="12" w16cid:durableId="2133134071">
    <w:abstractNumId w:val="12"/>
  </w:num>
  <w:num w:numId="13" w16cid:durableId="1790851816">
    <w:abstractNumId w:val="11"/>
  </w:num>
  <w:num w:numId="14" w16cid:durableId="1712222329">
    <w:abstractNumId w:val="11"/>
  </w:num>
  <w:num w:numId="15" w16cid:durableId="1250970287">
    <w:abstractNumId w:val="10"/>
  </w:num>
  <w:num w:numId="16" w16cid:durableId="14267291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2145D"/>
    <w:rsid w:val="00023608"/>
    <w:rsid w:val="0002587F"/>
    <w:rsid w:val="00026F9B"/>
    <w:rsid w:val="0003759B"/>
    <w:rsid w:val="00042A06"/>
    <w:rsid w:val="0007681B"/>
    <w:rsid w:val="00082C09"/>
    <w:rsid w:val="000B00ED"/>
    <w:rsid w:val="000B19D6"/>
    <w:rsid w:val="000B30AF"/>
    <w:rsid w:val="000B47BA"/>
    <w:rsid w:val="000B6981"/>
    <w:rsid w:val="000D6C59"/>
    <w:rsid w:val="000F51AD"/>
    <w:rsid w:val="0012299C"/>
    <w:rsid w:val="0012757B"/>
    <w:rsid w:val="00132AC4"/>
    <w:rsid w:val="00133F95"/>
    <w:rsid w:val="00135AC1"/>
    <w:rsid w:val="001360FB"/>
    <w:rsid w:val="00137914"/>
    <w:rsid w:val="001618B1"/>
    <w:rsid w:val="00172A2D"/>
    <w:rsid w:val="0018770A"/>
    <w:rsid w:val="00190F5D"/>
    <w:rsid w:val="00194A42"/>
    <w:rsid w:val="001A5B9B"/>
    <w:rsid w:val="001C1911"/>
    <w:rsid w:val="001C2514"/>
    <w:rsid w:val="001D28EE"/>
    <w:rsid w:val="001E1161"/>
    <w:rsid w:val="001E1878"/>
    <w:rsid w:val="001E5EA8"/>
    <w:rsid w:val="001F32F2"/>
    <w:rsid w:val="001F7585"/>
    <w:rsid w:val="00202EFF"/>
    <w:rsid w:val="002212B3"/>
    <w:rsid w:val="00235612"/>
    <w:rsid w:val="002366B5"/>
    <w:rsid w:val="00245913"/>
    <w:rsid w:val="0024609B"/>
    <w:rsid w:val="002478CC"/>
    <w:rsid w:val="0025356B"/>
    <w:rsid w:val="00257B2F"/>
    <w:rsid w:val="00262F29"/>
    <w:rsid w:val="002674CB"/>
    <w:rsid w:val="00271137"/>
    <w:rsid w:val="00273299"/>
    <w:rsid w:val="00275C86"/>
    <w:rsid w:val="0028462A"/>
    <w:rsid w:val="00290843"/>
    <w:rsid w:val="002A7BE3"/>
    <w:rsid w:val="002A7FD5"/>
    <w:rsid w:val="002B0EB4"/>
    <w:rsid w:val="002C24AD"/>
    <w:rsid w:val="002D3FC7"/>
    <w:rsid w:val="002D7FBE"/>
    <w:rsid w:val="002E3831"/>
    <w:rsid w:val="00312CB2"/>
    <w:rsid w:val="00325759"/>
    <w:rsid w:val="003264D1"/>
    <w:rsid w:val="00334641"/>
    <w:rsid w:val="00340F42"/>
    <w:rsid w:val="00344AB1"/>
    <w:rsid w:val="003510E8"/>
    <w:rsid w:val="00352C2D"/>
    <w:rsid w:val="003540FB"/>
    <w:rsid w:val="0036066A"/>
    <w:rsid w:val="003637DD"/>
    <w:rsid w:val="003744D0"/>
    <w:rsid w:val="00384710"/>
    <w:rsid w:val="003A5CF5"/>
    <w:rsid w:val="003A79E5"/>
    <w:rsid w:val="003B2792"/>
    <w:rsid w:val="003B4263"/>
    <w:rsid w:val="003C17B7"/>
    <w:rsid w:val="003C2E2D"/>
    <w:rsid w:val="003D1072"/>
    <w:rsid w:val="003D31A5"/>
    <w:rsid w:val="003D5B87"/>
    <w:rsid w:val="003E1C06"/>
    <w:rsid w:val="003E2F79"/>
    <w:rsid w:val="003E347E"/>
    <w:rsid w:val="003F2399"/>
    <w:rsid w:val="003F4253"/>
    <w:rsid w:val="004121C3"/>
    <w:rsid w:val="00415E2D"/>
    <w:rsid w:val="00425D29"/>
    <w:rsid w:val="00434EBC"/>
    <w:rsid w:val="00437E54"/>
    <w:rsid w:val="00445A6A"/>
    <w:rsid w:val="00447C56"/>
    <w:rsid w:val="00452E3A"/>
    <w:rsid w:val="00455D2C"/>
    <w:rsid w:val="00462766"/>
    <w:rsid w:val="004908A1"/>
    <w:rsid w:val="004A063D"/>
    <w:rsid w:val="004A171E"/>
    <w:rsid w:val="004A2DE7"/>
    <w:rsid w:val="004A7897"/>
    <w:rsid w:val="004B6C1A"/>
    <w:rsid w:val="004D044B"/>
    <w:rsid w:val="004D7A70"/>
    <w:rsid w:val="004E2F75"/>
    <w:rsid w:val="004E6038"/>
    <w:rsid w:val="004F146F"/>
    <w:rsid w:val="004F33A4"/>
    <w:rsid w:val="004F4E0B"/>
    <w:rsid w:val="00503165"/>
    <w:rsid w:val="00511E21"/>
    <w:rsid w:val="00517FBE"/>
    <w:rsid w:val="0052157F"/>
    <w:rsid w:val="00526972"/>
    <w:rsid w:val="005452E6"/>
    <w:rsid w:val="005540AC"/>
    <w:rsid w:val="00556185"/>
    <w:rsid w:val="00564B89"/>
    <w:rsid w:val="00574197"/>
    <w:rsid w:val="00585216"/>
    <w:rsid w:val="005B5C3A"/>
    <w:rsid w:val="005D3904"/>
    <w:rsid w:val="005D452A"/>
    <w:rsid w:val="005E1E1D"/>
    <w:rsid w:val="005F4085"/>
    <w:rsid w:val="00603593"/>
    <w:rsid w:val="00605411"/>
    <w:rsid w:val="00614F7D"/>
    <w:rsid w:val="00620D68"/>
    <w:rsid w:val="00632E95"/>
    <w:rsid w:val="00643BA7"/>
    <w:rsid w:val="006446D6"/>
    <w:rsid w:val="006500FC"/>
    <w:rsid w:val="0065533B"/>
    <w:rsid w:val="00655FDE"/>
    <w:rsid w:val="0065617F"/>
    <w:rsid w:val="00661A2B"/>
    <w:rsid w:val="006822EC"/>
    <w:rsid w:val="00683CE5"/>
    <w:rsid w:val="00691168"/>
    <w:rsid w:val="006A594B"/>
    <w:rsid w:val="006B15FD"/>
    <w:rsid w:val="006B2823"/>
    <w:rsid w:val="006B56D6"/>
    <w:rsid w:val="006B7976"/>
    <w:rsid w:val="006C6684"/>
    <w:rsid w:val="006E0070"/>
    <w:rsid w:val="006E40DF"/>
    <w:rsid w:val="006E5163"/>
    <w:rsid w:val="006F063E"/>
    <w:rsid w:val="007070EC"/>
    <w:rsid w:val="0071183A"/>
    <w:rsid w:val="007121FF"/>
    <w:rsid w:val="0071479B"/>
    <w:rsid w:val="0073167C"/>
    <w:rsid w:val="00746DF9"/>
    <w:rsid w:val="00747A42"/>
    <w:rsid w:val="00752665"/>
    <w:rsid w:val="00760607"/>
    <w:rsid w:val="00763921"/>
    <w:rsid w:val="007707E3"/>
    <w:rsid w:val="00773F71"/>
    <w:rsid w:val="00784F8F"/>
    <w:rsid w:val="00787D5F"/>
    <w:rsid w:val="007920CA"/>
    <w:rsid w:val="007B07FF"/>
    <w:rsid w:val="007B280B"/>
    <w:rsid w:val="007B7F60"/>
    <w:rsid w:val="007D16F0"/>
    <w:rsid w:val="007D2C2C"/>
    <w:rsid w:val="007F0A69"/>
    <w:rsid w:val="008247CC"/>
    <w:rsid w:val="00831347"/>
    <w:rsid w:val="0084663D"/>
    <w:rsid w:val="0084754C"/>
    <w:rsid w:val="00852E67"/>
    <w:rsid w:val="00853536"/>
    <w:rsid w:val="00853FAA"/>
    <w:rsid w:val="00862234"/>
    <w:rsid w:val="008704BD"/>
    <w:rsid w:val="0088132D"/>
    <w:rsid w:val="00886270"/>
    <w:rsid w:val="008872EB"/>
    <w:rsid w:val="00891025"/>
    <w:rsid w:val="008A16FD"/>
    <w:rsid w:val="008A374B"/>
    <w:rsid w:val="008B0ED3"/>
    <w:rsid w:val="008C096E"/>
    <w:rsid w:val="008C6E0D"/>
    <w:rsid w:val="008C7AAD"/>
    <w:rsid w:val="008D027B"/>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62BC"/>
    <w:rsid w:val="00991268"/>
    <w:rsid w:val="00995362"/>
    <w:rsid w:val="0099592D"/>
    <w:rsid w:val="009A39EA"/>
    <w:rsid w:val="009C03F5"/>
    <w:rsid w:val="009C3A16"/>
    <w:rsid w:val="009C3AB4"/>
    <w:rsid w:val="009C5B33"/>
    <w:rsid w:val="009E0DC4"/>
    <w:rsid w:val="009F1EBF"/>
    <w:rsid w:val="00A068B8"/>
    <w:rsid w:val="00A06D92"/>
    <w:rsid w:val="00A07218"/>
    <w:rsid w:val="00A209E8"/>
    <w:rsid w:val="00A24F9B"/>
    <w:rsid w:val="00A5158E"/>
    <w:rsid w:val="00A544D8"/>
    <w:rsid w:val="00A57E6B"/>
    <w:rsid w:val="00A60405"/>
    <w:rsid w:val="00A61FBD"/>
    <w:rsid w:val="00A70785"/>
    <w:rsid w:val="00A76C96"/>
    <w:rsid w:val="00A81E60"/>
    <w:rsid w:val="00A82049"/>
    <w:rsid w:val="00A84DD2"/>
    <w:rsid w:val="00A94CC1"/>
    <w:rsid w:val="00A95F5E"/>
    <w:rsid w:val="00AB1C10"/>
    <w:rsid w:val="00AB4429"/>
    <w:rsid w:val="00AC21A0"/>
    <w:rsid w:val="00AC40A4"/>
    <w:rsid w:val="00AC46A1"/>
    <w:rsid w:val="00AD0325"/>
    <w:rsid w:val="00AF10DA"/>
    <w:rsid w:val="00AF2189"/>
    <w:rsid w:val="00AF4DAD"/>
    <w:rsid w:val="00B210E8"/>
    <w:rsid w:val="00B214E7"/>
    <w:rsid w:val="00B33E39"/>
    <w:rsid w:val="00B37D3A"/>
    <w:rsid w:val="00B428FA"/>
    <w:rsid w:val="00B56426"/>
    <w:rsid w:val="00B56E96"/>
    <w:rsid w:val="00B60663"/>
    <w:rsid w:val="00B75369"/>
    <w:rsid w:val="00B753E8"/>
    <w:rsid w:val="00B865B9"/>
    <w:rsid w:val="00B95CF6"/>
    <w:rsid w:val="00B97A1A"/>
    <w:rsid w:val="00B97A20"/>
    <w:rsid w:val="00BB1C45"/>
    <w:rsid w:val="00BC232D"/>
    <w:rsid w:val="00BD2A11"/>
    <w:rsid w:val="00BE0CD6"/>
    <w:rsid w:val="00BE5168"/>
    <w:rsid w:val="00BE65A3"/>
    <w:rsid w:val="00C01514"/>
    <w:rsid w:val="00C017D4"/>
    <w:rsid w:val="00C35D1D"/>
    <w:rsid w:val="00C46A34"/>
    <w:rsid w:val="00C5179D"/>
    <w:rsid w:val="00C556AD"/>
    <w:rsid w:val="00C647B6"/>
    <w:rsid w:val="00C803AB"/>
    <w:rsid w:val="00CA69DF"/>
    <w:rsid w:val="00CB63B0"/>
    <w:rsid w:val="00CC4047"/>
    <w:rsid w:val="00CC4B9E"/>
    <w:rsid w:val="00CC63A7"/>
    <w:rsid w:val="00CD330B"/>
    <w:rsid w:val="00CD4C5A"/>
    <w:rsid w:val="00CF22C9"/>
    <w:rsid w:val="00D16E1A"/>
    <w:rsid w:val="00D31E3B"/>
    <w:rsid w:val="00D41F9E"/>
    <w:rsid w:val="00D4219C"/>
    <w:rsid w:val="00D61CDF"/>
    <w:rsid w:val="00D65585"/>
    <w:rsid w:val="00D71611"/>
    <w:rsid w:val="00D75090"/>
    <w:rsid w:val="00D8769A"/>
    <w:rsid w:val="00D943A8"/>
    <w:rsid w:val="00DA206B"/>
    <w:rsid w:val="00DA4F3F"/>
    <w:rsid w:val="00DA6F8B"/>
    <w:rsid w:val="00DA7A5E"/>
    <w:rsid w:val="00DD19DC"/>
    <w:rsid w:val="00DE3C34"/>
    <w:rsid w:val="00DE675B"/>
    <w:rsid w:val="00E03ADE"/>
    <w:rsid w:val="00E26CD0"/>
    <w:rsid w:val="00E34FE6"/>
    <w:rsid w:val="00E371B0"/>
    <w:rsid w:val="00E5282E"/>
    <w:rsid w:val="00E82F88"/>
    <w:rsid w:val="00E8468E"/>
    <w:rsid w:val="00E90BC8"/>
    <w:rsid w:val="00E9130C"/>
    <w:rsid w:val="00E93F17"/>
    <w:rsid w:val="00E9754E"/>
    <w:rsid w:val="00EC6AD2"/>
    <w:rsid w:val="00EE2406"/>
    <w:rsid w:val="00EE290B"/>
    <w:rsid w:val="00EE411C"/>
    <w:rsid w:val="00EE6787"/>
    <w:rsid w:val="00EF1776"/>
    <w:rsid w:val="00EF5794"/>
    <w:rsid w:val="00F03737"/>
    <w:rsid w:val="00F049E2"/>
    <w:rsid w:val="00F15731"/>
    <w:rsid w:val="00F15EE7"/>
    <w:rsid w:val="00F24762"/>
    <w:rsid w:val="00F312A0"/>
    <w:rsid w:val="00F455A5"/>
    <w:rsid w:val="00F535EC"/>
    <w:rsid w:val="00F6134E"/>
    <w:rsid w:val="00F75441"/>
    <w:rsid w:val="00F91272"/>
    <w:rsid w:val="00F91F64"/>
    <w:rsid w:val="00F92137"/>
    <w:rsid w:val="00FA210B"/>
    <w:rsid w:val="00FA3829"/>
    <w:rsid w:val="00FD27CA"/>
    <w:rsid w:val="00FE065C"/>
    <w:rsid w:val="00FE114F"/>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semiHidden/>
    <w:unhideWhenUsed/>
    <w:rsid w:val="008B0ED3"/>
    <w:pPr>
      <w:spacing w:line="240" w:lineRule="auto"/>
    </w:pPr>
    <w:rPr>
      <w:szCs w:val="20"/>
    </w:rPr>
  </w:style>
  <w:style w:type="character" w:customStyle="1" w:styleId="CommentTextChar">
    <w:name w:val="Comment Text Char"/>
    <w:basedOn w:val="DefaultParagraphFont"/>
    <w:link w:val="CommentText"/>
    <w:uiPriority w:val="99"/>
    <w:semiHidden/>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8398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ccc" TargetMode="External"/><Relationship Id="rId13" Type="http://schemas.openxmlformats.org/officeDocument/2006/relationships/hyperlink" Target="https://www.linkedin.com/company/3780410"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asahi-photoproducts.com/sig/asahi.htm"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facebook.com/asahiphotoproduct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monika.d@duomedia.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sahiphoto"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s://www.youtube.com/channel/UC_-fQSWjcK2g2hJEPZHHNlw"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hyperlink" Target="https://asahi-photoproducts.com/en/resource/58" TargetMode="External"/><Relationship Id="rId19" Type="http://schemas.openxmlformats.org/officeDocument/2006/relationships/hyperlink" Target="http://www.asahi-photoproducts.com/" TargetMode="External"/><Relationship Id="rId4" Type="http://schemas.openxmlformats.org/officeDocument/2006/relationships/settings" Target="settings.xml"/><Relationship Id="rId9" Type="http://schemas.openxmlformats.org/officeDocument/2006/relationships/hyperlink" Target="https://www.asahi-photoproducts.com/awp" TargetMode="Externa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5318</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Maarten Van der Burgt</cp:lastModifiedBy>
  <cp:revision>4</cp:revision>
  <cp:lastPrinted>2020-11-10T12:36:00Z</cp:lastPrinted>
  <dcterms:created xsi:type="dcterms:W3CDTF">2022-08-12T06:17:00Z</dcterms:created>
  <dcterms:modified xsi:type="dcterms:W3CDTF">2022-08-12T13:15:00Z</dcterms:modified>
</cp:coreProperties>
</file>