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B97A20" w:rsidRDefault="00F15EE7" w:rsidP="006E0070">
      <w:pPr>
        <w:rPr>
          <w:rFonts w:ascii="Helvetica" w:hAnsi="Helvetica" w:cs="Helvetica"/>
        </w:rPr>
      </w:pPr>
    </w:p>
    <w:p w14:paraId="4476087B" w14:textId="77777777" w:rsidR="00683CE5" w:rsidRPr="00B97A20" w:rsidRDefault="00683CE5" w:rsidP="006E0070">
      <w:pPr>
        <w:rPr>
          <w:rFonts w:ascii="Helvetica" w:hAnsi="Helvetica" w:cs="Helvetica"/>
          <w:color w:val="auto"/>
        </w:rPr>
      </w:pPr>
    </w:p>
    <w:p w14:paraId="260D139C" w14:textId="7967568D" w:rsidR="00655FDE" w:rsidRPr="000C5B48" w:rsidRDefault="00A57E6B" w:rsidP="00655FDE">
      <w:pPr>
        <w:rPr>
          <w:rFonts w:ascii="Helvetica" w:hAnsi="Helvetica" w:cs="Helvetica"/>
          <w:b/>
          <w:color w:val="auto"/>
          <w:sz w:val="36"/>
          <w:lang w:val="it-IT"/>
        </w:rPr>
      </w:pPr>
      <w:r>
        <w:rPr>
          <w:rFonts w:ascii="Helvetica" w:hAnsi="Helvetica" w:cs="Helvetica"/>
          <w:b/>
          <w:bCs/>
          <w:color w:val="auto"/>
          <w:sz w:val="36"/>
          <w:lang w:val="it-IT"/>
        </w:rPr>
        <w:t>Case study</w:t>
      </w:r>
    </w:p>
    <w:p w14:paraId="5EB602F0" w14:textId="77777777" w:rsidR="00655FDE" w:rsidRPr="000C5B48" w:rsidRDefault="00655FDE" w:rsidP="00655FDE">
      <w:pPr>
        <w:rPr>
          <w:rFonts w:ascii="Helvetica" w:hAnsi="Helvetica" w:cs="Helvetica"/>
          <w:b/>
          <w:color w:val="auto"/>
          <w:sz w:val="36"/>
          <w:lang w:val="it-IT"/>
        </w:rPr>
      </w:pPr>
    </w:p>
    <w:p w14:paraId="079BA508" w14:textId="076B2A27" w:rsidR="00655FDE" w:rsidRPr="000C5B48" w:rsidRDefault="00655FDE" w:rsidP="00655FDE">
      <w:pPr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</w:pPr>
      <w:r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 xml:space="preserve">Nabe Process Corporation </w:t>
      </w:r>
      <w:r w:rsidR="00F537DE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>conferma</w:t>
      </w:r>
      <w:r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 xml:space="preserve"> i vantaggi di CrystalCleanConnect</w:t>
      </w:r>
    </w:p>
    <w:p w14:paraId="0C26C345" w14:textId="240D9036" w:rsidR="00B97A20" w:rsidRPr="000C5B48" w:rsidRDefault="003D31A5" w:rsidP="00B97A20">
      <w:pPr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Il sistema automatizzato </w:t>
      </w:r>
      <w:r w:rsidR="00F537DE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per la </w:t>
      </w:r>
      <w:r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produzione di lastre flessografiche aiuta l'azienda a passare a una soluzione più sostenibile</w:t>
      </w:r>
    </w:p>
    <w:p w14:paraId="6D09345C" w14:textId="77777777" w:rsidR="00B97A20" w:rsidRPr="000C5B48" w:rsidRDefault="00B97A20" w:rsidP="00655FDE">
      <w:pPr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</w:pPr>
    </w:p>
    <w:p w14:paraId="6805248A" w14:textId="517EE769" w:rsidR="00023608" w:rsidRPr="000C5B48" w:rsidRDefault="00655FDE" w:rsidP="00023608">
      <w:pPr>
        <w:rPr>
          <w:rFonts w:ascii="Helvetica" w:hAnsi="Helvetica" w:cs="Helvetica"/>
          <w:color w:val="auto"/>
          <w:sz w:val="22"/>
          <w:lang w:val="it-IT"/>
        </w:rPr>
      </w:pPr>
      <w:r>
        <w:rPr>
          <w:rFonts w:ascii="Helvetica" w:hAnsi="Helvetica" w:cs="Helvetica"/>
          <w:b/>
          <w:bCs/>
          <w:color w:val="auto"/>
          <w:sz w:val="22"/>
          <w:lang w:val="it-IT"/>
        </w:rPr>
        <w:t xml:space="preserve">Tokyo (Giappone) e Bruxelles (Belgio), </w:t>
      </w:r>
      <w:r w:rsidR="006F0EBC">
        <w:rPr>
          <w:rFonts w:ascii="Helvetica" w:hAnsi="Helvetica" w:cs="Helvetica"/>
          <w:b/>
          <w:bCs/>
          <w:color w:val="auto"/>
          <w:sz w:val="22"/>
          <w:lang w:val="it-IT"/>
        </w:rPr>
        <w:t>16</w:t>
      </w:r>
      <w:r>
        <w:rPr>
          <w:rFonts w:ascii="Helvetica" w:hAnsi="Helvetica" w:cs="Helvetica"/>
          <w:b/>
          <w:bCs/>
          <w:color w:val="auto"/>
          <w:sz w:val="22"/>
          <w:lang w:val="it-IT"/>
        </w:rPr>
        <w:t xml:space="preserve"> agosto 2022.</w:t>
      </w:r>
      <w:r>
        <w:rPr>
          <w:rFonts w:ascii="Helvetica" w:hAnsi="Helvetica" w:cs="Helvetica"/>
          <w:color w:val="auto"/>
          <w:sz w:val="22"/>
          <w:lang w:val="it-IT"/>
        </w:rPr>
        <w:t xml:space="preserve"> Nabe Process Corporation, la prima azienda al mondo a installare </w:t>
      </w:r>
      <w:hyperlink r:id="rId8" w:history="1">
        <w:r>
          <w:rPr>
            <w:rStyle w:val="Hyperlink"/>
            <w:rFonts w:ascii="Helvetica" w:eastAsia="Times New Roman" w:hAnsi="Helvetica" w:cs="Helvetica"/>
            <w:sz w:val="22"/>
            <w:lang w:val="it-IT"/>
          </w:rPr>
          <w:t>CrystalCleanConnect</w:t>
        </w:r>
      </w:hyperlink>
      <w:r>
        <w:rPr>
          <w:rFonts w:ascii="Helvetica" w:hAnsi="Helvetica" w:cs="Helvetica"/>
          <w:color w:val="auto"/>
          <w:sz w:val="22"/>
          <w:lang w:val="it-IT"/>
        </w:rPr>
        <w:t xml:space="preserve"> è stata fondata nel 1964 nella prefettura di Takamatsu, in Giappone.</w:t>
      </w:r>
    </w:p>
    <w:p w14:paraId="4D0E069E" w14:textId="5F992B05" w:rsidR="00023608" w:rsidRPr="000C5B48" w:rsidRDefault="00023608" w:rsidP="00023608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hAnsi="Helvetica" w:cs="Helvetica"/>
          <w:color w:val="auto"/>
          <w:sz w:val="22"/>
          <w:lang w:val="it-IT"/>
        </w:rPr>
        <w:t xml:space="preserve">Quando è entrata nel mercato della flessografia, Nabe Process utilizzava lastre e </w:t>
      </w:r>
      <w:r w:rsidR="00F537DE">
        <w:rPr>
          <w:rFonts w:ascii="Helvetica" w:hAnsi="Helvetica" w:cs="Helvetica"/>
          <w:color w:val="auto"/>
          <w:sz w:val="22"/>
          <w:lang w:val="it-IT"/>
        </w:rPr>
        <w:t>sviluppatrici</w:t>
      </w:r>
      <w:r>
        <w:rPr>
          <w:rFonts w:ascii="Helvetica" w:hAnsi="Helvetica" w:cs="Helvetica"/>
          <w:color w:val="auto"/>
          <w:sz w:val="22"/>
          <w:lang w:val="it-IT"/>
        </w:rPr>
        <w:t xml:space="preserve"> a base di solventi. Ma nel 2020 l'azienda ha iniziato a cercare una soluzione più sostenibile che potesse portare l'azienda a nuovi livelli di qualità, costi e tempi di </w:t>
      </w:r>
      <w:r w:rsidR="00F537DE">
        <w:rPr>
          <w:rFonts w:ascii="Helvetica" w:hAnsi="Helvetica" w:cs="Helvetica"/>
          <w:color w:val="auto"/>
          <w:sz w:val="22"/>
          <w:lang w:val="it-IT"/>
        </w:rPr>
        <w:t>produzione</w:t>
      </w:r>
      <w:r>
        <w:rPr>
          <w:rFonts w:ascii="Helvetica" w:hAnsi="Helvetica" w:cs="Helvetica"/>
          <w:color w:val="auto"/>
          <w:sz w:val="22"/>
          <w:lang w:val="it-IT"/>
        </w:rPr>
        <w:t xml:space="preserve"> </w:t>
      </w:r>
      <w:r w:rsidR="00F537DE">
        <w:rPr>
          <w:rFonts w:ascii="Helvetica" w:hAnsi="Helvetica" w:cs="Helvetica"/>
          <w:color w:val="auto"/>
          <w:sz w:val="22"/>
          <w:lang w:val="it-IT"/>
        </w:rPr>
        <w:t xml:space="preserve">per </w:t>
      </w:r>
      <w:r>
        <w:rPr>
          <w:rFonts w:ascii="Helvetica" w:hAnsi="Helvetica" w:cs="Helvetica"/>
          <w:color w:val="auto"/>
          <w:sz w:val="22"/>
          <w:lang w:val="it-IT"/>
        </w:rPr>
        <w:t xml:space="preserve">creare un ambiente di lavoro migliore per i suoi dipendenti. </w:t>
      </w:r>
    </w:p>
    <w:p w14:paraId="664F7284" w14:textId="7C915F1A" w:rsidR="00023608" w:rsidRPr="000C5B48" w:rsidRDefault="00023608" w:rsidP="00023608">
      <w:pPr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 xml:space="preserve">Transizione </w:t>
      </w:r>
      <w:r w:rsidR="00F537DE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>verso</w:t>
      </w:r>
      <w:r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 xml:space="preserve"> una soluzione più sostenibile</w:t>
      </w:r>
    </w:p>
    <w:p w14:paraId="48526B57" w14:textId="036ED27A" w:rsidR="00023608" w:rsidRPr="000C5B48" w:rsidRDefault="00023608" w:rsidP="00023608">
      <w:pPr>
        <w:jc w:val="both"/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"Quando siamo venuti a conoscenza delle lastre con lavaggio ad acqua </w:t>
      </w:r>
      <w:hyperlink r:id="rId9" w:history="1">
        <w:r>
          <w:rPr>
            <w:rStyle w:val="Hyperlink"/>
            <w:rFonts w:ascii="Helvetica" w:eastAsia="Times New Roman" w:hAnsi="Helvetica" w:cs="Helvetica"/>
            <w:sz w:val="22"/>
            <w:lang w:val="it-IT"/>
          </w:rPr>
          <w:t>AWP™</w:t>
        </w:r>
      </w:hyperlink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 CleanPrint di Asahi Photoproducts, </w:t>
      </w:r>
      <w:r w:rsidR="00F537DE">
        <w:rPr>
          <w:rFonts w:ascii="Helvetica" w:eastAsia="Times New Roman" w:hAnsi="Helvetica" w:cs="Helvetica"/>
          <w:color w:val="auto"/>
          <w:sz w:val="22"/>
          <w:lang w:val="it-IT"/>
        </w:rPr>
        <w:t xml:space="preserve">eravamo molto 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>curiosi" ha dichiarato Yasuo Naka, Flexo Division Manager di Nabe Process Co. "Con il lavaggio ad acqua rispetto a quello con solvent</w:t>
      </w:r>
      <w:r w:rsidR="000B7364">
        <w:rPr>
          <w:rFonts w:ascii="Helvetica" w:eastAsia="Times New Roman" w:hAnsi="Helvetica" w:cs="Helvetica"/>
          <w:color w:val="auto"/>
          <w:sz w:val="22"/>
          <w:lang w:val="it-IT"/>
        </w:rPr>
        <w:t>e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 i tempi di produzione delle lastre si riducono notevolmente, aiutandoci ad aumentare la produttività"</w:t>
      </w:r>
      <w:r w:rsidR="00F537DE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1CECB20A" w14:textId="209B2252" w:rsidR="00023608" w:rsidRPr="000C5B48" w:rsidRDefault="00F537DE" w:rsidP="00023608">
      <w:pPr>
        <w:jc w:val="both"/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>L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>e lastre con lavaggio ad acqua AWP™ CleanPrint offrivano un altro valore: "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>q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ueste lastre hanno dimostrato un miglioramento significativo della qualità di stampa e della produttività rispetto alle lastre flessografiche convenzionali trattate con solventi. Ciò </w:t>
      </w:r>
      <w:r w:rsidR="0050401D">
        <w:rPr>
          <w:rFonts w:ascii="Helvetica" w:eastAsia="Times New Roman" w:hAnsi="Helvetica" w:cs="Helvetica"/>
          <w:color w:val="auto"/>
          <w:sz w:val="22"/>
          <w:lang w:val="it-IT"/>
        </w:rPr>
        <w:t>significa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 risparmi sui costi e tempi di 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>produzione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 più rapidi grazie alla riduzione dei tempi di 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>preparazione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, al minor numero di </w:t>
      </w:r>
      <w:r w:rsidR="00C271B9">
        <w:rPr>
          <w:rFonts w:ascii="Helvetica" w:eastAsia="Times New Roman" w:hAnsi="Helvetica" w:cs="Helvetica"/>
          <w:color w:val="auto"/>
          <w:sz w:val="22"/>
          <w:lang w:val="it-IT"/>
        </w:rPr>
        <w:t xml:space="preserve">fermi macchina 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per la pulizia delle lastre e alla riduzione degli scarti. Le lastre AWP™ sono caratterizzate da un'elevata precisione dimensionale e da una ripetibilità di stampa stabile. Inoltre, poiché non vengono utilizzati solventi di lavaggio a base di COV, non 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lastRenderedPageBreak/>
        <w:t xml:space="preserve">si sprigionano odori e 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 xml:space="preserve">nei reparti dove avviene la 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produzione delle lastre e 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 xml:space="preserve">in sala 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>stampa s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>i sta molto bene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, 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 xml:space="preserve">creando 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un ambiente perfetto per il personale." </w:t>
      </w:r>
    </w:p>
    <w:p w14:paraId="07DFF78B" w14:textId="257A97BB" w:rsidR="00AF2189" w:rsidRPr="000C5B48" w:rsidRDefault="00AF2189" w:rsidP="00023608">
      <w:pPr>
        <w:jc w:val="both"/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Ha aggiunto: "Ci aspettiamo 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 xml:space="preserve">che i 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clienti saranno ancora più soddisfatti della qualità che forniamo e dei nostri tempi di consegna. 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>In futuro u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tilizzeremo CrystalCleanConnect e le lastre AWP™ per 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>sempre più ordini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>"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5BA7ACB6" w14:textId="77777777" w:rsidR="00023608" w:rsidRPr="000C5B48" w:rsidRDefault="00023608" w:rsidP="00517FBE">
      <w:pPr>
        <w:jc w:val="both"/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</w:pPr>
      <w:bookmarkStart w:id="0" w:name="_Hlk96258024"/>
      <w:bookmarkStart w:id="1" w:name="_Hlk96257993"/>
      <w:r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 xml:space="preserve">CrystalCleanConnect: i dettagli </w:t>
      </w:r>
    </w:p>
    <w:p w14:paraId="49158ED7" w14:textId="37E22381" w:rsidR="00023608" w:rsidRPr="000C5B48" w:rsidRDefault="00023608" w:rsidP="00023608">
      <w:pPr>
        <w:rPr>
          <w:rFonts w:ascii="Helvetica" w:eastAsia="Times New Roman" w:hAnsi="Helvetica" w:cs="Helvetica"/>
          <w:color w:val="auto"/>
          <w:sz w:val="22"/>
          <w:lang w:val="it-IT"/>
        </w:rPr>
      </w:pPr>
      <w:bookmarkStart w:id="2" w:name="_Hlk77583118"/>
      <w:bookmarkEnd w:id="0"/>
      <w:bookmarkEnd w:id="1"/>
      <w:r>
        <w:rPr>
          <w:rFonts w:ascii="Helvetica" w:eastAsia="Times New Roman" w:hAnsi="Helvetica" w:cs="Helvetica"/>
          <w:color w:val="auto"/>
          <w:sz w:val="22"/>
          <w:lang w:val="it-IT"/>
        </w:rPr>
        <w:t>CrystalCleanConnect è la prima linea di produzione di lastre automatizzata, dall'imaging alla lastra pronta per il montaggio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>, sostituisce le soluzioni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 a base di solventi COV con una tecnologia di lavaggio ad acqua in equilibrio con l'ambiente.</w:t>
      </w:r>
    </w:p>
    <w:p w14:paraId="5B159F40" w14:textId="2EAC7BDB" w:rsidR="00023608" w:rsidRPr="000C5B48" w:rsidRDefault="00023608" w:rsidP="00023608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CrystalCleanConnect è composto da diversi componenti </w:t>
      </w:r>
      <w:r w:rsidR="00D03571">
        <w:rPr>
          <w:rFonts w:ascii="Helvetica" w:eastAsia="Times New Roman" w:hAnsi="Helvetica" w:cs="Helvetica"/>
          <w:color w:val="auto"/>
          <w:sz w:val="22"/>
          <w:lang w:val="it-IT"/>
        </w:rPr>
        <w:t>perfet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>tamente integrati per fornire un sistema completo:</w:t>
      </w:r>
    </w:p>
    <w:p w14:paraId="678B4F96" w14:textId="5988D919" w:rsidR="00023608" w:rsidRPr="000C5B48" w:rsidRDefault="00023608" w:rsidP="00023608">
      <w:pPr>
        <w:pStyle w:val="ListParagraph"/>
        <w:numPr>
          <w:ilvl w:val="0"/>
          <w:numId w:val="16"/>
        </w:num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>L'hub software automatizzato di Esko, che integra l’intero processo.</w:t>
      </w:r>
    </w:p>
    <w:p w14:paraId="5FB60ADB" w14:textId="776EBBD9" w:rsidR="00023608" w:rsidRPr="000C5B48" w:rsidRDefault="00D03571" w:rsidP="00023608">
      <w:pPr>
        <w:pStyle w:val="ListParagraph"/>
        <w:numPr>
          <w:ilvl w:val="0"/>
          <w:numId w:val="16"/>
        </w:num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>Il r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obot Esko per la movimentazione delle lastre. L'operatore deve semplicemente posizionare </w:t>
      </w:r>
      <w:r w:rsidR="00C271B9">
        <w:rPr>
          <w:rFonts w:ascii="Helvetica" w:eastAsia="Times New Roman" w:hAnsi="Helvetica" w:cs="Helvetica"/>
          <w:color w:val="auto"/>
          <w:sz w:val="22"/>
          <w:lang w:val="it-IT"/>
        </w:rPr>
        <w:t>la</w:t>
      </w:r>
      <w:r w:rsidR="00023608">
        <w:rPr>
          <w:rFonts w:ascii="Helvetica" w:eastAsia="Times New Roman" w:hAnsi="Helvetica" w:cs="Helvetica"/>
          <w:color w:val="auto"/>
          <w:sz w:val="22"/>
          <w:lang w:val="it-IT"/>
        </w:rPr>
        <w:t xml:space="preserve"> lastra sul tavolo di carico. Il robot di movimentazione delle lastre carica il materiale AWP™ CleanPrint sul CDI Crystal XPS e recupera le lastre pronte per la stampa alla fine del processo.</w:t>
      </w:r>
    </w:p>
    <w:p w14:paraId="22104AAD" w14:textId="0384DF37" w:rsidR="00023608" w:rsidRPr="000C5B48" w:rsidRDefault="00023608" w:rsidP="00023608">
      <w:pPr>
        <w:pStyle w:val="ListParagraph"/>
        <w:numPr>
          <w:ilvl w:val="0"/>
          <w:numId w:val="16"/>
        </w:num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>CDI Crystal XPS di Esko. L'unità di esposizione e imaging integrata offre il pieno controllo della lastra e dei punti di stampa con esposizione UV LED principale e posteriore simultanea, per un’</w:t>
      </w:r>
      <w:r w:rsidR="00C2547D">
        <w:rPr>
          <w:rFonts w:ascii="Helvetica" w:eastAsia="Times New Roman" w:hAnsi="Helvetica" w:cs="Helvetica"/>
          <w:color w:val="auto"/>
          <w:sz w:val="22"/>
          <w:lang w:val="it-IT"/>
        </w:rPr>
        <w:t xml:space="preserve">esposizione di grande 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>qualità e uniformità.</w:t>
      </w:r>
    </w:p>
    <w:p w14:paraId="1A63C232" w14:textId="358A0642" w:rsidR="00023608" w:rsidRPr="000C5B48" w:rsidRDefault="00023608" w:rsidP="00023608">
      <w:pPr>
        <w:pStyle w:val="ListParagraph"/>
        <w:numPr>
          <w:ilvl w:val="0"/>
          <w:numId w:val="16"/>
        </w:num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hAnsi="Helvetica"/>
          <w:color w:val="auto"/>
          <w:sz w:val="22"/>
          <w:lang w:val="it-IT"/>
        </w:rPr>
        <w:t>L’unità di asciugatura, il light finisher e la sviluppatrice di lastre in linea CCC di Asahi. Le lastre con lavaggio ad acqua Asahi AWP</w:t>
      </w:r>
      <w:r>
        <w:rPr>
          <w:rFonts w:ascii="Helvetica" w:hAnsi="Helvetica"/>
          <w:color w:val="auto"/>
          <w:sz w:val="21"/>
          <w:szCs w:val="21"/>
          <w:shd w:val="clear" w:color="auto" w:fill="FFFFFF"/>
          <w:lang w:val="it-IT"/>
        </w:rPr>
        <w:t>™</w:t>
      </w:r>
      <w:r>
        <w:rPr>
          <w:rFonts w:ascii="Helvetica" w:hAnsi="Helvetica"/>
          <w:color w:val="auto"/>
          <w:sz w:val="22"/>
          <w:lang w:val="it-IT"/>
        </w:rPr>
        <w:t xml:space="preserve">-DEW non necessitano di asciugatura </w:t>
      </w:r>
      <w:r w:rsidR="00C2547D">
        <w:rPr>
          <w:rFonts w:ascii="Helvetica" w:hAnsi="Helvetica"/>
          <w:color w:val="auto"/>
          <w:sz w:val="22"/>
          <w:lang w:val="it-IT"/>
        </w:rPr>
        <w:t xml:space="preserve">perché </w:t>
      </w:r>
      <w:r>
        <w:rPr>
          <w:rFonts w:ascii="Helvetica" w:hAnsi="Helvetica"/>
          <w:color w:val="auto"/>
          <w:sz w:val="22"/>
          <w:lang w:val="it-IT"/>
        </w:rPr>
        <w:t>una lama d'aria in linea rimuov</w:t>
      </w:r>
      <w:r w:rsidR="00C2547D">
        <w:rPr>
          <w:rFonts w:ascii="Helvetica" w:hAnsi="Helvetica"/>
          <w:color w:val="auto"/>
          <w:sz w:val="22"/>
          <w:lang w:val="it-IT"/>
        </w:rPr>
        <w:t>e</w:t>
      </w:r>
      <w:r>
        <w:rPr>
          <w:rFonts w:ascii="Helvetica" w:hAnsi="Helvetica"/>
          <w:color w:val="auto"/>
          <w:sz w:val="22"/>
          <w:lang w:val="it-IT"/>
        </w:rPr>
        <w:t xml:space="preserve"> l'acqua dalla superficie della lastra. Il risultato è una significativa riduzione dei tempi di produzione delle lastre, dato che il processo di asciugatura, soprattutto con la produzione di lastre basata su solventi, può richiedere fino a due ore.</w:t>
      </w:r>
    </w:p>
    <w:p w14:paraId="61E3D6E5" w14:textId="71FD7AE2" w:rsidR="00023608" w:rsidRPr="000C5B48" w:rsidRDefault="00023608" w:rsidP="00023608">
      <w:pPr>
        <w:pStyle w:val="ListParagraph"/>
        <w:numPr>
          <w:ilvl w:val="0"/>
          <w:numId w:val="16"/>
        </w:num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>Plotter da taglio in linea Kongsberg, un'integrazione unica per il settore. Un efficiente nesting dei file consente di risparmiare almeno il 10% di materiale di scarto delle lastre.</w:t>
      </w:r>
    </w:p>
    <w:p w14:paraId="7CB7FCF5" w14:textId="6E2968DE" w:rsidR="00023608" w:rsidRPr="000C5B48" w:rsidRDefault="00023608" w:rsidP="00023608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CrystalCleanConnect è la prima soluzione automatizzata per la produzione di lastre che migliora l'ambiente di lavoro dell'operatore eliminando le soluzioni di lavaggio a base di COV e incrementa la sicurezza riducendo </w:t>
      </w:r>
      <w:r w:rsidR="00C271B9">
        <w:rPr>
          <w:rFonts w:ascii="Helvetica" w:eastAsia="Times New Roman" w:hAnsi="Helvetica" w:cs="Helvetica"/>
          <w:color w:val="auto"/>
          <w:sz w:val="22"/>
          <w:lang w:val="it-IT"/>
        </w:rPr>
        <w:t>gli interventi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 pericolosi per l’operatore da 12 a 1. Si tratta inoltre di una novità assoluta nel settore, con l'integrazione del taglio delle lastre nel flusso di lavoro automatizzato. La prima lastra è disponibile, compreso il taglio, 70 minuti dopo l'inizio</w:t>
      </w:r>
      <w:r w:rsidR="00C2547D">
        <w:rPr>
          <w:rFonts w:ascii="Helvetica" w:eastAsia="Times New Roman" w:hAnsi="Helvetica" w:cs="Helvetica"/>
          <w:color w:val="auto"/>
          <w:sz w:val="22"/>
          <w:lang w:val="it-IT"/>
        </w:rPr>
        <w:t xml:space="preserve"> del processo</w:t>
      </w:r>
      <w:r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3970472E" w14:textId="7AB26CA4" w:rsidR="00023608" w:rsidRPr="000C5B48" w:rsidRDefault="00023608" w:rsidP="00023608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-IT"/>
        </w:rPr>
        <w:lastRenderedPageBreak/>
        <w:t xml:space="preserve">Per maggiori informazioni su CrystalCleanConnect, scaricare il nostro white paper gratuito </w:t>
      </w:r>
      <w:hyperlink r:id="rId10" w:history="1">
        <w:r>
          <w:rPr>
            <w:rStyle w:val="Hyperlink"/>
            <w:rFonts w:ascii="Helvetica" w:eastAsia="Times New Roman" w:hAnsi="Helvetica" w:cs="Helvetica"/>
            <w:sz w:val="22"/>
            <w:lang w:val="it-IT"/>
          </w:rPr>
          <w:t>qui</w:t>
        </w:r>
      </w:hyperlink>
      <w:r>
        <w:rPr>
          <w:rFonts w:ascii="Helvetica" w:eastAsia="Times New Roman" w:hAnsi="Helvetica" w:cs="Helvetica"/>
          <w:color w:val="auto"/>
          <w:sz w:val="22"/>
          <w:lang w:val="it-IT"/>
        </w:rPr>
        <w:t xml:space="preserve">. </w:t>
      </w:r>
    </w:p>
    <w:p w14:paraId="20C4B81A" w14:textId="77777777" w:rsidR="00415E2D" w:rsidRPr="000C5B48" w:rsidRDefault="00415E2D" w:rsidP="00415E2D">
      <w:pPr>
        <w:ind w:left="3600"/>
        <w:rPr>
          <w:rFonts w:ascii="Helvetica" w:hAnsi="Helvetica"/>
          <w:color w:val="auto"/>
          <w:lang w:val="it-IT"/>
        </w:rPr>
      </w:pPr>
      <w:r>
        <w:rPr>
          <w:rFonts w:ascii="Helvetica" w:hAnsi="Helvetica"/>
          <w:color w:val="auto"/>
          <w:lang w:val="it-IT"/>
        </w:rPr>
        <w:t>—FINE—</w:t>
      </w:r>
    </w:p>
    <w:bookmarkEnd w:id="2"/>
    <w:p w14:paraId="7F7C8D54" w14:textId="28588325" w:rsidR="006E0070" w:rsidRPr="000C5B48" w:rsidRDefault="006E0070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>
        <w:rPr>
          <w:rFonts w:ascii="Helvetica" w:hAnsi="Helvetica" w:cs="Helvetica"/>
          <w:b/>
          <w:bCs/>
          <w:color w:val="auto"/>
          <w:szCs w:val="20"/>
          <w:lang w:val="it-IT"/>
        </w:rPr>
        <w:t xml:space="preserve">Profilo di Asahi Photoproducts </w:t>
      </w:r>
    </w:p>
    <w:p w14:paraId="6846C753" w14:textId="3CE82872" w:rsidR="006E0070" w:rsidRPr="000C5B48" w:rsidRDefault="006E0070" w:rsidP="006E0070">
      <w:pPr>
        <w:rPr>
          <w:rFonts w:ascii="Helvetica" w:hAnsi="Helvetica" w:cs="Helvetica"/>
          <w:bCs/>
          <w:color w:val="auto"/>
          <w:szCs w:val="20"/>
          <w:lang w:val="it-IT"/>
        </w:rPr>
      </w:pPr>
      <w:r>
        <w:rPr>
          <w:rFonts w:ascii="Helvetica" w:hAnsi="Helvetica" w:cs="Helvetica"/>
          <w:color w:val="auto"/>
          <w:szCs w:val="20"/>
          <w:lang w:val="it-IT"/>
        </w:rPr>
        <w:t xml:space="preserve">Asahi Photoproducts è una società sussidiaria di Asahi Kasei Corporation fondata nel 1973. Asahi Photoproducts è pioniera e leader nello sviluppo di lastre da stampa fotopolimeriche flessografiche. Creando soluzioni flessografiche di alta qualità e attraverso l'innovazione continua, l'azienda mira a promuovere la stampa in armonia con l'ambiente. </w:t>
      </w:r>
    </w:p>
    <w:p w14:paraId="7E59A612" w14:textId="77777777" w:rsidR="006E0070" w:rsidRPr="000C5B48" w:rsidRDefault="006E0070" w:rsidP="006E0070">
      <w:pPr>
        <w:rPr>
          <w:rFonts w:ascii="Helvetica" w:hAnsi="Helvetica" w:cs="Helvetica"/>
          <w:bCs/>
          <w:color w:val="auto"/>
          <w:szCs w:val="20"/>
          <w:lang w:val="it-IT"/>
        </w:rPr>
      </w:pPr>
      <w:r>
        <w:rPr>
          <w:rFonts w:ascii="Helvetica" w:hAnsi="Helvetica" w:cs="Helvetica"/>
          <w:color w:val="auto"/>
          <w:szCs w:val="20"/>
          <w:lang w:val="it-IT"/>
        </w:rPr>
        <w:t xml:space="preserve">Segui Asahi Photoproducts su </w:t>
      </w:r>
      <w:r>
        <w:rPr>
          <w:rFonts w:ascii="Helvetica" w:hAnsi="Helvetica" w:cs="Helvetica"/>
          <w:noProof/>
          <w:color w:val="auto"/>
          <w:szCs w:val="20"/>
          <w:lang w:val="it-IT"/>
        </w:rPr>
        <w:drawing>
          <wp:inline distT="0" distB="0" distL="0" distR="0" wp14:anchorId="172DFF6E" wp14:editId="5AACD116">
            <wp:extent cx="127000" cy="127000"/>
            <wp:effectExtent l="0" t="0" r="6350" b="6350"/>
            <wp:docPr id="8" name="Grafik 8">
              <a:hlinkClick xmlns:a="http://schemas.openxmlformats.org/drawingml/2006/main" r:id="rId11" tgtFrame="_blank" tooltip="&quot;Asahi Photoproducts o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 tgtFrame="_blank" tooltip="&quot;Asahi Photoproducts on Twit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auto"/>
          <w:szCs w:val="20"/>
          <w:lang w:val="it-IT"/>
        </w:rPr>
        <w:t xml:space="preserve"> </w:t>
      </w:r>
      <w:r>
        <w:rPr>
          <w:rFonts w:ascii="Helvetica" w:hAnsi="Helvetica" w:cs="Helvetica"/>
          <w:noProof/>
          <w:color w:val="auto"/>
          <w:szCs w:val="20"/>
          <w:lang w:val="it-IT"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3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3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auto"/>
          <w:szCs w:val="20"/>
          <w:lang w:val="it-IT"/>
        </w:rPr>
        <w:t xml:space="preserve"> </w:t>
      </w:r>
      <w:r>
        <w:rPr>
          <w:rFonts w:ascii="Helvetica" w:hAnsi="Helvetica" w:cs="Helvetica"/>
          <w:noProof/>
          <w:color w:val="auto"/>
          <w:szCs w:val="20"/>
          <w:lang w:val="it-IT"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5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5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auto"/>
          <w:szCs w:val="20"/>
          <w:lang w:val="it-IT"/>
        </w:rPr>
        <w:t xml:space="preserve"> </w:t>
      </w:r>
      <w:r>
        <w:rPr>
          <w:rFonts w:ascii="Helvetica" w:hAnsi="Helvetica" w:cs="Helvetica"/>
          <w:noProof/>
          <w:color w:val="auto"/>
          <w:szCs w:val="20"/>
          <w:lang w:val="it-IT"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su Facebook">
              <a:hlinkClick xmlns:a="http://schemas.openxmlformats.org/drawingml/2006/main" r:id="rId17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7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auto"/>
          <w:szCs w:val="20"/>
          <w:lang w:val="it-IT"/>
        </w:rPr>
        <w:t>.</w:t>
      </w:r>
    </w:p>
    <w:p w14:paraId="50450875" w14:textId="77777777" w:rsidR="006E0070" w:rsidRPr="000C5B48" w:rsidRDefault="006E0070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>
        <w:rPr>
          <w:rFonts w:ascii="Helvetica" w:hAnsi="Helvetica" w:cs="Helvetica"/>
          <w:color w:val="auto"/>
          <w:szCs w:val="20"/>
          <w:lang w:val="it-IT"/>
        </w:rPr>
        <w:t xml:space="preserve">Ulteriori informazioni sono disponibili su </w:t>
      </w:r>
      <w:hyperlink r:id="rId19" w:history="1">
        <w:r>
          <w:rPr>
            <w:rStyle w:val="Hyperlink"/>
            <w:rFonts w:ascii="Helvetica" w:hAnsi="Helvetica" w:cs="Helvetica"/>
            <w:color w:val="auto"/>
            <w:szCs w:val="20"/>
            <w:lang w:val="it-IT"/>
          </w:rPr>
          <w:t>www.asahi-photoproducts.com</w:t>
        </w:r>
      </w:hyperlink>
      <w:r>
        <w:rPr>
          <w:rFonts w:ascii="Helvetica" w:hAnsi="Helvetica" w:cs="Helvetica"/>
          <w:color w:val="auto"/>
          <w:szCs w:val="20"/>
          <w:lang w:val="it-IT"/>
        </w:rPr>
        <w:t xml:space="preserve"> e su: </w:t>
      </w:r>
      <w:r>
        <w:rPr>
          <w:rFonts w:ascii="Helvetica" w:hAnsi="Helvetica" w:cs="Helvetica"/>
          <w:color w:val="auto"/>
          <w:szCs w:val="20"/>
          <w:lang w:val="it-IT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B97A20" w:rsidRPr="000C5B48" w14:paraId="24D07913" w14:textId="77777777" w:rsidTr="00A83454">
        <w:tc>
          <w:tcPr>
            <w:tcW w:w="4008" w:type="dxa"/>
          </w:tcPr>
          <w:p w14:paraId="2F4D8297" w14:textId="77777777" w:rsidR="004D7A70" w:rsidRPr="000C5B48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0C5B48">
              <w:rPr>
                <w:rFonts w:ascii="Helvetica" w:hAnsi="Helvetica"/>
                <w:b/>
                <w:bCs/>
                <w:color w:val="auto"/>
                <w:lang w:val="de-DE"/>
              </w:rPr>
              <w:t>Monika Dürr</w:t>
            </w:r>
          </w:p>
          <w:p w14:paraId="4B97947A" w14:textId="77777777" w:rsidR="004D7A70" w:rsidRPr="000C5B48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0C5B48">
              <w:rPr>
                <w:rFonts w:ascii="Helvetica" w:hAnsi="Helvetica"/>
                <w:color w:val="auto"/>
                <w:lang w:val="de-DE"/>
              </w:rPr>
              <w:t>duomedia</w:t>
            </w:r>
          </w:p>
          <w:p w14:paraId="1127D9F3" w14:textId="77777777" w:rsidR="004D7A70" w:rsidRPr="000C5B48" w:rsidRDefault="00000000" w:rsidP="00A83454">
            <w:pPr>
              <w:rPr>
                <w:rStyle w:val="Hyperlink"/>
                <w:rFonts w:ascii="Helvetica" w:hAnsi="Helvetica"/>
                <w:color w:val="auto"/>
                <w:lang w:val="de-DE"/>
              </w:rPr>
            </w:pPr>
            <w:hyperlink r:id="rId20">
              <w:r w:rsidR="005948AE" w:rsidRPr="000C5B48">
                <w:rPr>
                  <w:rStyle w:val="Hyperlink"/>
                  <w:rFonts w:ascii="Helvetica" w:hAnsi="Helvetica"/>
                  <w:color w:val="auto"/>
                  <w:lang w:val="de-DE"/>
                </w:rPr>
                <w:t>monika.d@duomedia.com</w:t>
              </w:r>
            </w:hyperlink>
          </w:p>
          <w:p w14:paraId="40E0F9A6" w14:textId="77777777" w:rsidR="004D7A70" w:rsidRPr="00B97A20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/>
                <w:color w:val="auto"/>
                <w:lang w:val="it-IT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0C5B48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0C5B48">
              <w:rPr>
                <w:rFonts w:ascii="Helvetica" w:hAnsi="Helvetica"/>
                <w:b/>
                <w:bCs/>
                <w:color w:val="auto"/>
                <w:lang w:val="de-DE"/>
              </w:rPr>
              <w:t>Dieter Niederstadt</w:t>
            </w:r>
          </w:p>
          <w:p w14:paraId="5DF8B159" w14:textId="77777777" w:rsidR="004D7A70" w:rsidRPr="000C5B48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0C5B48">
              <w:rPr>
                <w:rFonts w:ascii="Helvetica" w:hAnsi="Helvetica"/>
                <w:color w:val="auto"/>
                <w:lang w:val="de-DE"/>
              </w:rPr>
              <w:t>Asahi Photoproducts Europe n.v. /s.a.</w:t>
            </w:r>
          </w:p>
          <w:p w14:paraId="28B89407" w14:textId="4933D094" w:rsidR="004D7A70" w:rsidRPr="000C5B48" w:rsidRDefault="00000000" w:rsidP="00A83454">
            <w:pPr>
              <w:rPr>
                <w:rFonts w:ascii="Helvetica" w:hAnsi="Helvetica"/>
                <w:color w:val="auto"/>
                <w:lang w:val="de-DE"/>
              </w:rPr>
            </w:pPr>
            <w:hyperlink r:id="rId21">
              <w:r w:rsidR="005948AE" w:rsidRPr="000C5B48">
                <w:rPr>
                  <w:rStyle w:val="Hyperlink"/>
                  <w:rFonts w:ascii="Helvetica" w:hAnsi="Helvetica"/>
                  <w:color w:val="auto"/>
                  <w:lang w:val="de-DE"/>
                </w:rPr>
                <w:t>dieter.niederstadt@asahi-photoproducts.com</w:t>
              </w:r>
            </w:hyperlink>
          </w:p>
          <w:p w14:paraId="4E554555" w14:textId="0AC91533" w:rsidR="004D7A70" w:rsidRPr="000C5B48" w:rsidRDefault="00000000" w:rsidP="00A83454">
            <w:pPr>
              <w:rPr>
                <w:rFonts w:ascii="Helvetica" w:hAnsi="Helvetica"/>
                <w:color w:val="auto"/>
                <w:lang w:val="de-DE"/>
              </w:rPr>
            </w:pPr>
            <w:hyperlink r:id="rId22">
              <w:r w:rsidR="005948AE" w:rsidRPr="000C5B48">
                <w:rPr>
                  <w:rFonts w:ascii="Helvetica" w:hAnsi="Helvetica"/>
                  <w:color w:val="auto"/>
                  <w:lang w:val="de-DE"/>
                </w:rPr>
                <w:t>+49(0)2301 946743</w:t>
              </w:r>
            </w:hyperlink>
          </w:p>
          <w:p w14:paraId="5F3EF8C7" w14:textId="77777777" w:rsidR="00BE0CD6" w:rsidRPr="000C5B48" w:rsidRDefault="00BE0CD6" w:rsidP="00A83454">
            <w:pPr>
              <w:rPr>
                <w:rFonts w:ascii="Helvetica" w:hAnsi="Helvetica"/>
                <w:color w:val="auto"/>
                <w:lang w:val="de-DE"/>
              </w:rPr>
            </w:pPr>
          </w:p>
          <w:p w14:paraId="4C138B36" w14:textId="23A00E67" w:rsidR="008872EB" w:rsidRPr="000C5B48" w:rsidRDefault="008872EB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0C5B48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>
        <w:rPr>
          <w:rFonts w:ascii="Helvetica" w:hAnsi="Helvetica"/>
          <w:noProof/>
          <w:color w:val="auto"/>
          <w:lang w:val="it-IT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Immagine con sedie, segno, afferrare, bl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5214" w14:textId="0E459274" w:rsidR="007B07FF" w:rsidRPr="000C5B48" w:rsidRDefault="007B07FF" w:rsidP="007B07FF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2CDC034B" w14:textId="65DF5F10" w:rsidR="00DA6F8B" w:rsidRPr="000C5B48" w:rsidRDefault="00DA6F8B">
      <w:pPr>
        <w:rPr>
          <w:rFonts w:ascii="Helvetica" w:hAnsi="Helvetica" w:cs="Helvetica"/>
          <w:color w:val="auto"/>
          <w:szCs w:val="20"/>
          <w:lang w:val="de-DE"/>
        </w:rPr>
      </w:pPr>
    </w:p>
    <w:p w14:paraId="454EDC21" w14:textId="7D5FA65E" w:rsidR="002674CB" w:rsidRPr="000C5B48" w:rsidRDefault="002674CB">
      <w:pPr>
        <w:rPr>
          <w:rFonts w:ascii="Helvetica" w:hAnsi="Helvetica" w:cs="Helvetica"/>
          <w:color w:val="auto"/>
          <w:szCs w:val="20"/>
          <w:lang w:val="de-DE"/>
        </w:rPr>
      </w:pPr>
    </w:p>
    <w:p w14:paraId="597E4FD2" w14:textId="77777777" w:rsidR="002674CB" w:rsidRPr="000C5B48" w:rsidRDefault="002674CB">
      <w:pPr>
        <w:rPr>
          <w:rFonts w:ascii="Helvetica" w:hAnsi="Helvetica" w:cs="Helvetica"/>
          <w:color w:val="auto"/>
          <w:szCs w:val="20"/>
          <w:lang w:val="de-DE"/>
        </w:rPr>
      </w:pPr>
    </w:p>
    <w:p w14:paraId="6C8F84BE" w14:textId="532D9C51" w:rsidR="000D6C59" w:rsidRPr="00B97A20" w:rsidRDefault="000D6C59" w:rsidP="006B56D6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cs="Helvetica"/>
          <w:b/>
          <w:bCs/>
          <w:color w:val="auto"/>
          <w:szCs w:val="20"/>
          <w:lang w:val="it-IT"/>
        </w:rPr>
        <w:t>Originale e Didascalia:</w:t>
      </w:r>
    </w:p>
    <w:p w14:paraId="07DD82F2" w14:textId="77777777" w:rsidR="000D6C59" w:rsidRPr="00B97A20" w:rsidRDefault="000D6C59" w:rsidP="00B97A20">
      <w:pPr>
        <w:rPr>
          <w:rFonts w:ascii="Helvetica" w:eastAsia="Times New Roman" w:hAnsi="Helvetica" w:cs="Helvetica"/>
          <w:i/>
          <w:iCs/>
          <w:color w:val="auto"/>
          <w:szCs w:val="20"/>
        </w:rPr>
      </w:pPr>
      <w:r>
        <w:rPr>
          <w:rFonts w:ascii="Helvetica" w:eastAsia="Times New Roman" w:hAnsi="Helvetica" w:cs="Helvetica"/>
          <w:i/>
          <w:iCs/>
          <w:noProof/>
          <w:color w:val="auto"/>
          <w:szCs w:val="20"/>
          <w:lang w:val="it-IT"/>
        </w:rPr>
        <w:drawing>
          <wp:inline distT="0" distB="0" distL="0" distR="0" wp14:anchorId="12F5FD0F" wp14:editId="1D3CA16C">
            <wp:extent cx="2704999" cy="2028825"/>
            <wp:effectExtent l="0" t="0" r="635" b="0"/>
            <wp:docPr id="10" name="Picture 10" descr="Un'immagine contenente interno, pavimento, soffi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ndoor, floor, ceiling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47" cy="203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D8E22" w14:textId="3A097584" w:rsidR="000D6C59" w:rsidRPr="000C5B48" w:rsidRDefault="000D6C59" w:rsidP="00B97A20">
      <w:pPr>
        <w:rPr>
          <w:rFonts w:ascii="Helvetica" w:eastAsia="Times New Roman" w:hAnsi="Helvetica" w:cs="Helvetica"/>
          <w:i/>
          <w:iCs/>
          <w:color w:val="auto"/>
          <w:szCs w:val="20"/>
          <w:lang w:val="it-IT"/>
        </w:rPr>
      </w:pPr>
      <w:r>
        <w:rPr>
          <w:rFonts w:ascii="Helvetica" w:eastAsia="Times New Roman" w:hAnsi="Helvetica" w:cs="Helvetica"/>
          <w:i/>
          <w:iCs/>
          <w:color w:val="auto"/>
          <w:szCs w:val="20"/>
          <w:lang w:val="it-IT"/>
        </w:rPr>
        <w:t>CrystalCleanConnect, la prima soluzione al mondo per la produzione di lastre flessografiche completamente automatizzata, sviluppata congiuntamente da Asahi Photoproducts ed ESKO</w:t>
      </w:r>
    </w:p>
    <w:p w14:paraId="17EE1528" w14:textId="23AE6EF5" w:rsidR="00E82F88" w:rsidRPr="000C5B48" w:rsidRDefault="00E82F88" w:rsidP="00E82F88">
      <w:pPr>
        <w:rPr>
          <w:rFonts w:ascii="Helvetica" w:hAnsi="Helvetica"/>
          <w:color w:val="auto"/>
          <w:lang w:val="it-IT"/>
        </w:rPr>
      </w:pPr>
    </w:p>
    <w:p w14:paraId="75E37528" w14:textId="35985F94" w:rsidR="00E82F88" w:rsidRPr="00B97A20" w:rsidRDefault="00E82F88" w:rsidP="00E82F88">
      <w:pPr>
        <w:rPr>
          <w:rFonts w:ascii="Helvetica" w:hAnsi="Helvetica"/>
          <w:color w:val="auto"/>
        </w:rPr>
      </w:pPr>
      <w:r>
        <w:rPr>
          <w:rFonts w:ascii="Helvetica" w:hAnsi="Helvetica"/>
          <w:noProof/>
          <w:color w:val="auto"/>
          <w:lang w:val="it-IT"/>
        </w:rPr>
        <w:drawing>
          <wp:inline distT="0" distB="0" distL="0" distR="0" wp14:anchorId="1EAB6DB6" wp14:editId="0CEE288E">
            <wp:extent cx="2732285" cy="1514475"/>
            <wp:effectExtent l="0" t="0" r="0" b="0"/>
            <wp:docPr id="2" name="Grafik 2" descr="Un’immagine contenente pavimento, interno.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Boden, drinnen enthält.&#10;&#10;Automatisch generierte Beschreibu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353" cy="152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3B4DC" w14:textId="1AC04C06" w:rsidR="00E82F88" w:rsidRPr="000C5B48" w:rsidRDefault="00E82F88" w:rsidP="00E82F88">
      <w:pPr>
        <w:rPr>
          <w:rFonts w:ascii="Helvetica" w:hAnsi="Helvetica"/>
          <w:lang w:val="it-IT"/>
        </w:rPr>
      </w:pPr>
      <w:r>
        <w:rPr>
          <w:rFonts w:ascii="Helvetica" w:eastAsia="Times New Roman" w:hAnsi="Helvetica" w:cs="Helvetica"/>
          <w:i/>
          <w:iCs/>
          <w:color w:val="auto"/>
          <w:szCs w:val="20"/>
          <w:lang w:val="it-IT"/>
        </w:rPr>
        <w:t>Yasuo Naka, direttore della divisione flessografica di Nabe Process Co., Ltd.</w:t>
      </w:r>
      <w:r w:rsidR="005527E4">
        <w:rPr>
          <w:rFonts w:ascii="Helvetica" w:eastAsia="Times New Roman" w:hAnsi="Helvetica" w:cs="Helvetica"/>
          <w:i/>
          <w:iCs/>
          <w:color w:val="auto"/>
          <w:szCs w:val="20"/>
          <w:lang w:val="it-IT"/>
        </w:rPr>
        <w:t>,</w:t>
      </w:r>
      <w:r>
        <w:rPr>
          <w:rFonts w:ascii="Helvetica" w:eastAsia="Times New Roman" w:hAnsi="Helvetica" w:cs="Helvetica"/>
          <w:i/>
          <w:iCs/>
          <w:color w:val="auto"/>
          <w:szCs w:val="20"/>
          <w:lang w:val="it-IT"/>
        </w:rPr>
        <w:t xml:space="preserve"> di fronte a CrystalCleanConnect installata nel marzo del 2021.</w:t>
      </w:r>
    </w:p>
    <w:sectPr w:rsidR="00E82F88" w:rsidRPr="000C5B48" w:rsidSect="004E6038">
      <w:footerReference w:type="default" r:id="rId26"/>
      <w:headerReference w:type="first" r:id="rId27"/>
      <w:footerReference w:type="first" r:id="rId28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43E0D" w14:textId="77777777" w:rsidR="00D717D0" w:rsidRDefault="00D717D0">
      <w:pPr>
        <w:spacing w:after="0" w:line="240" w:lineRule="auto"/>
      </w:pPr>
      <w:r>
        <w:separator/>
      </w:r>
    </w:p>
  </w:endnote>
  <w:endnote w:type="continuationSeparator" w:id="0">
    <w:p w14:paraId="09A4FA13" w14:textId="77777777" w:rsidR="00D717D0" w:rsidRDefault="00D7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panose1 w:val="020B0500000000000000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panose1 w:val="02040503050306020203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noProof/>
        <w:lang w:val="it-IT"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2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</w:pPr>
        </w:p>
      </w:tc>
    </w:tr>
  </w:tbl>
  <w:p w14:paraId="75768037" w14:textId="77777777" w:rsidR="001E1161" w:rsidRPr="006E5163" w:rsidRDefault="00D71611" w:rsidP="001E1161">
    <w:r>
      <w:rPr>
        <w:noProof/>
        <w:lang w:val="it-IT"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7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C7BB2" w14:textId="77777777" w:rsidR="00D717D0" w:rsidRDefault="00D717D0">
      <w:pPr>
        <w:spacing w:after="0" w:line="240" w:lineRule="auto"/>
      </w:pPr>
      <w:r>
        <w:separator/>
      </w:r>
    </w:p>
  </w:footnote>
  <w:footnote w:type="continuationSeparator" w:id="0">
    <w:p w14:paraId="2703C6D5" w14:textId="77777777" w:rsidR="00D717D0" w:rsidRDefault="00D71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>
      <w:rPr>
        <w:noProof/>
        <w:lang w:val="it-IT"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23" name="Picture 23" descr="Un'immagine contenent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24" name="Afbeelding 3" descr="Immagine con sedie, segno, afferrare, blu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26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C1E0E"/>
    <w:multiLevelType w:val="hybridMultilevel"/>
    <w:tmpl w:val="6458FBC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037769">
    <w:abstractNumId w:val="9"/>
  </w:num>
  <w:num w:numId="2" w16cid:durableId="2029678736">
    <w:abstractNumId w:val="7"/>
  </w:num>
  <w:num w:numId="3" w16cid:durableId="415595742">
    <w:abstractNumId w:val="6"/>
  </w:num>
  <w:num w:numId="4" w16cid:durableId="1007826873">
    <w:abstractNumId w:val="5"/>
  </w:num>
  <w:num w:numId="5" w16cid:durableId="518472837">
    <w:abstractNumId w:val="4"/>
  </w:num>
  <w:num w:numId="6" w16cid:durableId="2074308895">
    <w:abstractNumId w:val="8"/>
  </w:num>
  <w:num w:numId="7" w16cid:durableId="1937594701">
    <w:abstractNumId w:val="3"/>
  </w:num>
  <w:num w:numId="8" w16cid:durableId="1710455497">
    <w:abstractNumId w:val="2"/>
  </w:num>
  <w:num w:numId="9" w16cid:durableId="288629261">
    <w:abstractNumId w:val="1"/>
  </w:num>
  <w:num w:numId="10" w16cid:durableId="1430926217">
    <w:abstractNumId w:val="0"/>
  </w:num>
  <w:num w:numId="11" w16cid:durableId="710492597">
    <w:abstractNumId w:val="14"/>
  </w:num>
  <w:num w:numId="12" w16cid:durableId="783964067">
    <w:abstractNumId w:val="12"/>
  </w:num>
  <w:num w:numId="13" w16cid:durableId="2014531147">
    <w:abstractNumId w:val="11"/>
  </w:num>
  <w:num w:numId="14" w16cid:durableId="1944418947">
    <w:abstractNumId w:val="11"/>
  </w:num>
  <w:num w:numId="15" w16cid:durableId="1068723505">
    <w:abstractNumId w:val="10"/>
  </w:num>
  <w:num w:numId="16" w16cid:durableId="7326533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2145D"/>
    <w:rsid w:val="00023608"/>
    <w:rsid w:val="0002587F"/>
    <w:rsid w:val="00026F9B"/>
    <w:rsid w:val="0003759B"/>
    <w:rsid w:val="00042A06"/>
    <w:rsid w:val="0007681B"/>
    <w:rsid w:val="00082C09"/>
    <w:rsid w:val="000B00ED"/>
    <w:rsid w:val="000B19D6"/>
    <w:rsid w:val="000B30AF"/>
    <w:rsid w:val="000B47BA"/>
    <w:rsid w:val="000B6981"/>
    <w:rsid w:val="000B7364"/>
    <w:rsid w:val="000C5B48"/>
    <w:rsid w:val="000D6C59"/>
    <w:rsid w:val="000F51AD"/>
    <w:rsid w:val="0012299C"/>
    <w:rsid w:val="0012757B"/>
    <w:rsid w:val="00132AC4"/>
    <w:rsid w:val="00133F95"/>
    <w:rsid w:val="00135AC1"/>
    <w:rsid w:val="001360FB"/>
    <w:rsid w:val="00137914"/>
    <w:rsid w:val="001618B1"/>
    <w:rsid w:val="00172A2D"/>
    <w:rsid w:val="0018770A"/>
    <w:rsid w:val="00194A42"/>
    <w:rsid w:val="001A5B9B"/>
    <w:rsid w:val="001C1911"/>
    <w:rsid w:val="001C2514"/>
    <w:rsid w:val="001D28EE"/>
    <w:rsid w:val="001E1161"/>
    <w:rsid w:val="001E1878"/>
    <w:rsid w:val="001E5EA8"/>
    <w:rsid w:val="001F32F2"/>
    <w:rsid w:val="001F7585"/>
    <w:rsid w:val="00202EFF"/>
    <w:rsid w:val="002212B3"/>
    <w:rsid w:val="00235612"/>
    <w:rsid w:val="002366B5"/>
    <w:rsid w:val="00245913"/>
    <w:rsid w:val="0024609B"/>
    <w:rsid w:val="002478CC"/>
    <w:rsid w:val="00257B2F"/>
    <w:rsid w:val="00262F29"/>
    <w:rsid w:val="002674CB"/>
    <w:rsid w:val="00271137"/>
    <w:rsid w:val="00273299"/>
    <w:rsid w:val="00275C86"/>
    <w:rsid w:val="0028462A"/>
    <w:rsid w:val="00290843"/>
    <w:rsid w:val="002A7BE3"/>
    <w:rsid w:val="002A7FD5"/>
    <w:rsid w:val="002B0EB4"/>
    <w:rsid w:val="002C24AD"/>
    <w:rsid w:val="002D3FC7"/>
    <w:rsid w:val="002D7FBE"/>
    <w:rsid w:val="00312CB2"/>
    <w:rsid w:val="003264D1"/>
    <w:rsid w:val="00334641"/>
    <w:rsid w:val="00340F42"/>
    <w:rsid w:val="00344AB1"/>
    <w:rsid w:val="003510E8"/>
    <w:rsid w:val="00352C2D"/>
    <w:rsid w:val="003540FB"/>
    <w:rsid w:val="0036066A"/>
    <w:rsid w:val="003637DD"/>
    <w:rsid w:val="003744D0"/>
    <w:rsid w:val="00384710"/>
    <w:rsid w:val="003A5CF5"/>
    <w:rsid w:val="003A79E5"/>
    <w:rsid w:val="003B4263"/>
    <w:rsid w:val="003C17B7"/>
    <w:rsid w:val="003C2E2D"/>
    <w:rsid w:val="003D1072"/>
    <w:rsid w:val="003D31A5"/>
    <w:rsid w:val="003E1C06"/>
    <w:rsid w:val="003E2F79"/>
    <w:rsid w:val="003E347E"/>
    <w:rsid w:val="003F2399"/>
    <w:rsid w:val="003F4253"/>
    <w:rsid w:val="00415E2D"/>
    <w:rsid w:val="00425D29"/>
    <w:rsid w:val="00434EBC"/>
    <w:rsid w:val="00437E54"/>
    <w:rsid w:val="00445A6A"/>
    <w:rsid w:val="00447C56"/>
    <w:rsid w:val="00452E3A"/>
    <w:rsid w:val="00455D2C"/>
    <w:rsid w:val="00462766"/>
    <w:rsid w:val="004908A1"/>
    <w:rsid w:val="004A063D"/>
    <w:rsid w:val="004A171E"/>
    <w:rsid w:val="004A2DE7"/>
    <w:rsid w:val="004B6C1A"/>
    <w:rsid w:val="004D044B"/>
    <w:rsid w:val="004D7A70"/>
    <w:rsid w:val="004E2F75"/>
    <w:rsid w:val="004E6038"/>
    <w:rsid w:val="004F146F"/>
    <w:rsid w:val="004F33A4"/>
    <w:rsid w:val="004F4E0B"/>
    <w:rsid w:val="00503165"/>
    <w:rsid w:val="0050401D"/>
    <w:rsid w:val="00511E21"/>
    <w:rsid w:val="00517FBE"/>
    <w:rsid w:val="0052157F"/>
    <w:rsid w:val="00526972"/>
    <w:rsid w:val="005452E6"/>
    <w:rsid w:val="005527E4"/>
    <w:rsid w:val="005540AC"/>
    <w:rsid w:val="00556185"/>
    <w:rsid w:val="00564B89"/>
    <w:rsid w:val="00574197"/>
    <w:rsid w:val="00585216"/>
    <w:rsid w:val="005948AE"/>
    <w:rsid w:val="005B5C3A"/>
    <w:rsid w:val="005D3904"/>
    <w:rsid w:val="005D452A"/>
    <w:rsid w:val="005E1E1D"/>
    <w:rsid w:val="005F4085"/>
    <w:rsid w:val="00603593"/>
    <w:rsid w:val="00605411"/>
    <w:rsid w:val="00614F7D"/>
    <w:rsid w:val="00632E95"/>
    <w:rsid w:val="006446D6"/>
    <w:rsid w:val="006500FC"/>
    <w:rsid w:val="0065533B"/>
    <w:rsid w:val="00655FDE"/>
    <w:rsid w:val="00661A2B"/>
    <w:rsid w:val="006822EC"/>
    <w:rsid w:val="00683CE5"/>
    <w:rsid w:val="00691168"/>
    <w:rsid w:val="006A594B"/>
    <w:rsid w:val="006B0BBA"/>
    <w:rsid w:val="006B15FD"/>
    <w:rsid w:val="006B2823"/>
    <w:rsid w:val="006B56D6"/>
    <w:rsid w:val="006B7976"/>
    <w:rsid w:val="006C6684"/>
    <w:rsid w:val="006E0070"/>
    <w:rsid w:val="006E40DF"/>
    <w:rsid w:val="006E5163"/>
    <w:rsid w:val="006F063E"/>
    <w:rsid w:val="006F0EBC"/>
    <w:rsid w:val="007070EC"/>
    <w:rsid w:val="0071183A"/>
    <w:rsid w:val="007121FF"/>
    <w:rsid w:val="0071479B"/>
    <w:rsid w:val="0073167C"/>
    <w:rsid w:val="00746DF9"/>
    <w:rsid w:val="00747A42"/>
    <w:rsid w:val="00752665"/>
    <w:rsid w:val="00760607"/>
    <w:rsid w:val="00763921"/>
    <w:rsid w:val="007707E3"/>
    <w:rsid w:val="00773F71"/>
    <w:rsid w:val="00784F8F"/>
    <w:rsid w:val="00787D5F"/>
    <w:rsid w:val="007920CA"/>
    <w:rsid w:val="007B07FF"/>
    <w:rsid w:val="007B280B"/>
    <w:rsid w:val="007B7F60"/>
    <w:rsid w:val="007D16F0"/>
    <w:rsid w:val="007D2C2C"/>
    <w:rsid w:val="007F0A69"/>
    <w:rsid w:val="008247CC"/>
    <w:rsid w:val="00831347"/>
    <w:rsid w:val="0084663D"/>
    <w:rsid w:val="0084754C"/>
    <w:rsid w:val="00852E67"/>
    <w:rsid w:val="00853536"/>
    <w:rsid w:val="00853FAA"/>
    <w:rsid w:val="00862234"/>
    <w:rsid w:val="008704BD"/>
    <w:rsid w:val="0088132D"/>
    <w:rsid w:val="00886270"/>
    <w:rsid w:val="008872EB"/>
    <w:rsid w:val="00891025"/>
    <w:rsid w:val="008A16FD"/>
    <w:rsid w:val="008A374B"/>
    <w:rsid w:val="008B0ED3"/>
    <w:rsid w:val="008C096E"/>
    <w:rsid w:val="008C6E0D"/>
    <w:rsid w:val="008C7AAD"/>
    <w:rsid w:val="008D027B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62BC"/>
    <w:rsid w:val="00991268"/>
    <w:rsid w:val="00995362"/>
    <w:rsid w:val="0099592D"/>
    <w:rsid w:val="009A39EA"/>
    <w:rsid w:val="009C03F5"/>
    <w:rsid w:val="009C3A16"/>
    <w:rsid w:val="009C3AB4"/>
    <w:rsid w:val="009C5B33"/>
    <w:rsid w:val="009E0DC4"/>
    <w:rsid w:val="009F1EBF"/>
    <w:rsid w:val="00A068B8"/>
    <w:rsid w:val="00A06D92"/>
    <w:rsid w:val="00A07218"/>
    <w:rsid w:val="00A209E8"/>
    <w:rsid w:val="00A24F9B"/>
    <w:rsid w:val="00A5158E"/>
    <w:rsid w:val="00A544D8"/>
    <w:rsid w:val="00A57E6B"/>
    <w:rsid w:val="00A60405"/>
    <w:rsid w:val="00A61FBD"/>
    <w:rsid w:val="00A70785"/>
    <w:rsid w:val="00A76C96"/>
    <w:rsid w:val="00A81E60"/>
    <w:rsid w:val="00A82049"/>
    <w:rsid w:val="00A84DD2"/>
    <w:rsid w:val="00A94CC1"/>
    <w:rsid w:val="00A95F5E"/>
    <w:rsid w:val="00AB1C10"/>
    <w:rsid w:val="00AB4429"/>
    <w:rsid w:val="00AC21A0"/>
    <w:rsid w:val="00AC40A4"/>
    <w:rsid w:val="00AC46A1"/>
    <w:rsid w:val="00AD0325"/>
    <w:rsid w:val="00AF10DA"/>
    <w:rsid w:val="00AF2189"/>
    <w:rsid w:val="00AF4DAD"/>
    <w:rsid w:val="00B210E8"/>
    <w:rsid w:val="00B33E39"/>
    <w:rsid w:val="00B37D3A"/>
    <w:rsid w:val="00B428FA"/>
    <w:rsid w:val="00B56426"/>
    <w:rsid w:val="00B56E96"/>
    <w:rsid w:val="00B60663"/>
    <w:rsid w:val="00B75369"/>
    <w:rsid w:val="00B753E8"/>
    <w:rsid w:val="00B865B9"/>
    <w:rsid w:val="00B95CF6"/>
    <w:rsid w:val="00B97A20"/>
    <w:rsid w:val="00BB1C45"/>
    <w:rsid w:val="00BC232D"/>
    <w:rsid w:val="00BD2A11"/>
    <w:rsid w:val="00BE0CD6"/>
    <w:rsid w:val="00BE5168"/>
    <w:rsid w:val="00BE65A3"/>
    <w:rsid w:val="00C01514"/>
    <w:rsid w:val="00C017D4"/>
    <w:rsid w:val="00C2547D"/>
    <w:rsid w:val="00C271B9"/>
    <w:rsid w:val="00C35D1D"/>
    <w:rsid w:val="00C46A34"/>
    <w:rsid w:val="00C5179D"/>
    <w:rsid w:val="00C556AD"/>
    <w:rsid w:val="00C647B6"/>
    <w:rsid w:val="00C803AB"/>
    <w:rsid w:val="00CB63B0"/>
    <w:rsid w:val="00CC4047"/>
    <w:rsid w:val="00CC4B9E"/>
    <w:rsid w:val="00CC63A7"/>
    <w:rsid w:val="00CD330B"/>
    <w:rsid w:val="00CF22C9"/>
    <w:rsid w:val="00D03571"/>
    <w:rsid w:val="00D16E1A"/>
    <w:rsid w:val="00D31E3B"/>
    <w:rsid w:val="00D41F9E"/>
    <w:rsid w:val="00D4219C"/>
    <w:rsid w:val="00D42A00"/>
    <w:rsid w:val="00D61CDF"/>
    <w:rsid w:val="00D65585"/>
    <w:rsid w:val="00D71611"/>
    <w:rsid w:val="00D717D0"/>
    <w:rsid w:val="00D75090"/>
    <w:rsid w:val="00D8769A"/>
    <w:rsid w:val="00D943A8"/>
    <w:rsid w:val="00DA206B"/>
    <w:rsid w:val="00DA4F3F"/>
    <w:rsid w:val="00DA6F8B"/>
    <w:rsid w:val="00DA7A5E"/>
    <w:rsid w:val="00DB1F6E"/>
    <w:rsid w:val="00DD19DC"/>
    <w:rsid w:val="00DE3C34"/>
    <w:rsid w:val="00DE675B"/>
    <w:rsid w:val="00E03ADE"/>
    <w:rsid w:val="00E26CD0"/>
    <w:rsid w:val="00E34FE6"/>
    <w:rsid w:val="00E371B0"/>
    <w:rsid w:val="00E82F88"/>
    <w:rsid w:val="00E8468E"/>
    <w:rsid w:val="00E90BC8"/>
    <w:rsid w:val="00E9130C"/>
    <w:rsid w:val="00E93F17"/>
    <w:rsid w:val="00E9754E"/>
    <w:rsid w:val="00EC6AD2"/>
    <w:rsid w:val="00EE1722"/>
    <w:rsid w:val="00EE2406"/>
    <w:rsid w:val="00EE290B"/>
    <w:rsid w:val="00EE411C"/>
    <w:rsid w:val="00EE6787"/>
    <w:rsid w:val="00EF1776"/>
    <w:rsid w:val="00EF5794"/>
    <w:rsid w:val="00F049E2"/>
    <w:rsid w:val="00F15731"/>
    <w:rsid w:val="00F15EE7"/>
    <w:rsid w:val="00F24762"/>
    <w:rsid w:val="00F312A0"/>
    <w:rsid w:val="00F455A5"/>
    <w:rsid w:val="00F535EC"/>
    <w:rsid w:val="00F537DE"/>
    <w:rsid w:val="00F6134E"/>
    <w:rsid w:val="00F75441"/>
    <w:rsid w:val="00F91272"/>
    <w:rsid w:val="00F91F64"/>
    <w:rsid w:val="00F92137"/>
    <w:rsid w:val="00FA210B"/>
    <w:rsid w:val="00FA3829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hi-photoproducts.com/en/ccc" TargetMode="External"/><Relationship Id="rId13" Type="http://schemas.openxmlformats.org/officeDocument/2006/relationships/hyperlink" Target="https://www.linkedin.com/company/3780410" TargetMode="External"/><Relationship Id="rId18" Type="http://schemas.openxmlformats.org/officeDocument/2006/relationships/image" Target="media/image4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dieter.niederstadt@asahi-photoproducts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www.facebook.com/asahiphotoproducts/" TargetMode="External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mailto:monika.d@duomedia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asahiphoto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_-fQSWjcK2g2hJEPZHHNlw" TargetMode="External"/><Relationship Id="rId23" Type="http://schemas.openxmlformats.org/officeDocument/2006/relationships/image" Target="media/image5.png"/><Relationship Id="rId28" Type="http://schemas.openxmlformats.org/officeDocument/2006/relationships/footer" Target="footer2.xml"/><Relationship Id="rId10" Type="http://schemas.openxmlformats.org/officeDocument/2006/relationships/hyperlink" Target="https://asahi-photoproducts.com/en/resource/58" TargetMode="External"/><Relationship Id="rId19" Type="http://schemas.openxmlformats.org/officeDocument/2006/relationships/hyperlink" Target="http://www.asahi-photoproduc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ahi-photoproducts.com/awp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asahi-photoproducts.com/sig/asahi.ht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902</Words>
  <Characters>4963</Characters>
  <Application>Microsoft Office Word</Application>
  <DocSecurity>0</DocSecurity>
  <Lines>41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florence.k@duomedia.com</cp:lastModifiedBy>
  <cp:revision>3</cp:revision>
  <cp:lastPrinted>2020-11-10T12:36:00Z</cp:lastPrinted>
  <dcterms:created xsi:type="dcterms:W3CDTF">2022-08-10T10:01:00Z</dcterms:created>
  <dcterms:modified xsi:type="dcterms:W3CDTF">2022-08-10T12:56:00Z</dcterms:modified>
</cp:coreProperties>
</file>