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E7B83" w14:textId="77777777" w:rsidR="001946DA" w:rsidRPr="0094612D" w:rsidRDefault="001946DA" w:rsidP="0019488E">
      <w:pPr>
        <w:spacing w:after="0" w:line="240" w:lineRule="auto"/>
        <w:jc w:val="center"/>
        <w:textAlignment w:val="baseline"/>
        <w:rPr>
          <w:rFonts w:ascii="Arial" w:hAnsi="Arial" w:cs="Arial"/>
          <w:b/>
          <w:sz w:val="24"/>
          <w:szCs w:val="24"/>
        </w:rPr>
      </w:pPr>
    </w:p>
    <w:p w14:paraId="16D52C3B" w14:textId="77777777" w:rsidR="001946DA" w:rsidRPr="0094612D" w:rsidRDefault="001946DA" w:rsidP="0019488E">
      <w:pPr>
        <w:spacing w:after="0" w:line="240" w:lineRule="auto"/>
        <w:jc w:val="center"/>
        <w:textAlignment w:val="baseline"/>
        <w:rPr>
          <w:rFonts w:ascii="Arial" w:hAnsi="Arial" w:cs="Arial"/>
          <w:b/>
          <w:sz w:val="24"/>
          <w:szCs w:val="24"/>
        </w:rPr>
      </w:pPr>
    </w:p>
    <w:p w14:paraId="48507ED7" w14:textId="77777777" w:rsidR="009952F7" w:rsidRPr="0094612D" w:rsidRDefault="009952F7" w:rsidP="009952F7">
      <w:pPr>
        <w:jc w:val="center"/>
        <w:rPr>
          <w:rFonts w:ascii="Arial" w:hAnsi="Arial" w:cs="Arial"/>
          <w:b/>
          <w:sz w:val="24"/>
          <w:szCs w:val="24"/>
        </w:rPr>
      </w:pPr>
    </w:p>
    <w:p w14:paraId="0D9D304F" w14:textId="77777777" w:rsidR="00990239" w:rsidRPr="00990239" w:rsidRDefault="00990239" w:rsidP="00990239">
      <w:pPr>
        <w:jc w:val="center"/>
        <w:rPr>
          <w:rFonts w:ascii="Arial" w:hAnsi="Arial" w:cs="Arial"/>
          <w:b/>
          <w:sz w:val="24"/>
          <w:szCs w:val="24"/>
        </w:rPr>
      </w:pPr>
      <w:r>
        <w:rPr>
          <w:rFonts w:ascii="Arial" w:hAnsi="Arial"/>
          <w:b/>
          <w:sz w:val="24"/>
          <w:szCs w:val="24"/>
        </w:rPr>
        <w:t>La pandemia de Covid-19 ha cambiado las prácticas de higiene de manos en toda Europa</w:t>
      </w:r>
    </w:p>
    <w:p w14:paraId="62530051" w14:textId="77777777" w:rsidR="00990239" w:rsidRPr="00990239" w:rsidRDefault="00990239" w:rsidP="00990239">
      <w:pPr>
        <w:jc w:val="center"/>
        <w:rPr>
          <w:rFonts w:ascii="Arial" w:eastAsia="Times New Roman" w:hAnsi="Arial" w:cs="Arial"/>
          <w:b/>
          <w:bCs/>
          <w:i/>
          <w:iCs/>
        </w:rPr>
      </w:pPr>
      <w:r>
        <w:rPr>
          <w:rFonts w:ascii="Arial" w:hAnsi="Arial"/>
          <w:b/>
          <w:bCs/>
          <w:i/>
          <w:iCs/>
        </w:rPr>
        <w:t>Las personas son más conscientes de la importancia de lavarse las manos a menudo y les preocupan los riesgos para la salud asociados con el secado de manos en baños públicos</w:t>
      </w:r>
    </w:p>
    <w:p w14:paraId="2540176B" w14:textId="27E4300F" w:rsidR="00990239" w:rsidRPr="00990239" w:rsidRDefault="00990239" w:rsidP="00204E14">
      <w:pPr>
        <w:spacing w:after="160" w:line="259" w:lineRule="auto"/>
        <w:jc w:val="both"/>
        <w:rPr>
          <w:rFonts w:ascii="Arial" w:eastAsia="Times New Roman" w:hAnsi="Arial" w:cs="Arial"/>
        </w:rPr>
      </w:pPr>
      <w:r>
        <w:rPr>
          <w:rFonts w:ascii="Arial" w:hAnsi="Arial"/>
          <w:b/>
          <w:bCs/>
        </w:rPr>
        <w:t>Bruselas (</w:t>
      </w:r>
      <w:r w:rsidRPr="00204E14">
        <w:rPr>
          <w:rFonts w:ascii="Arial" w:hAnsi="Arial"/>
          <w:b/>
          <w:bCs/>
        </w:rPr>
        <w:t>Bélgica) 1</w:t>
      </w:r>
      <w:r w:rsidR="00204E14" w:rsidRPr="00204E14">
        <w:rPr>
          <w:rFonts w:ascii="Arial" w:hAnsi="Arial"/>
          <w:b/>
          <w:bCs/>
        </w:rPr>
        <w:t>9</w:t>
      </w:r>
      <w:r w:rsidRPr="00204E14">
        <w:rPr>
          <w:rFonts w:ascii="Arial" w:hAnsi="Arial"/>
          <w:b/>
          <w:bCs/>
        </w:rPr>
        <w:t xml:space="preserve"> de septiembre de</w:t>
      </w:r>
      <w:r>
        <w:rPr>
          <w:rFonts w:ascii="Arial" w:hAnsi="Arial"/>
          <w:b/>
          <w:bCs/>
        </w:rPr>
        <w:t xml:space="preserve"> 2022 </w:t>
      </w:r>
      <w:r>
        <w:rPr>
          <w:rFonts w:ascii="Arial" w:hAnsi="Arial"/>
          <w:i/>
        </w:rPr>
        <w:t xml:space="preserve">– </w:t>
      </w:r>
      <w:r>
        <w:rPr>
          <w:rFonts w:ascii="Arial" w:hAnsi="Arial"/>
        </w:rPr>
        <w:t>Una encuesta ha concluido que los europeos son más conscientes de la importancia de lavarse y secarse las manos correctamente desde el comienzo de la pandemia de Covid-19. Se lavan las manos con más frecuencia y demandan toallitas de papel para secarse debido a sus excelentes propiedades higiénicas.</w:t>
      </w:r>
    </w:p>
    <w:p w14:paraId="26CF1E3E" w14:textId="343DBF6B" w:rsidR="00990239" w:rsidRPr="00990239" w:rsidRDefault="00990239" w:rsidP="00204E14">
      <w:pPr>
        <w:spacing w:after="160" w:line="259" w:lineRule="auto"/>
        <w:jc w:val="both"/>
        <w:rPr>
          <w:rFonts w:ascii="Arial" w:eastAsia="Times New Roman" w:hAnsi="Arial" w:cs="Arial"/>
        </w:rPr>
      </w:pPr>
      <w:r>
        <w:rPr>
          <w:rFonts w:ascii="Arial" w:hAnsi="Arial"/>
        </w:rPr>
        <w:t>La encuesta, realizada en 10 países de Europa</w:t>
      </w:r>
      <w:r w:rsidR="00E760F3">
        <w:rPr>
          <w:rStyle w:val="FootnoteReference"/>
          <w:rFonts w:ascii="Arial" w:eastAsia="Times New Roman" w:hAnsi="Arial" w:cs="Arial"/>
        </w:rPr>
        <w:footnoteReference w:id="1"/>
      </w:r>
      <w:r>
        <w:rPr>
          <w:rFonts w:ascii="Arial" w:hAnsi="Arial"/>
        </w:rPr>
        <w:t xml:space="preserve"> y patrocinada por ETS, analiza las actitudes de las personas en relación a la higiene de manos después de la pandemia y explora cómo han cambiado sus hábitos y preferencias. </w:t>
      </w:r>
    </w:p>
    <w:p w14:paraId="72C7F71A" w14:textId="77777777" w:rsidR="00990239" w:rsidRPr="00990239" w:rsidRDefault="00990239" w:rsidP="00204E14">
      <w:pPr>
        <w:spacing w:after="160" w:line="259" w:lineRule="auto"/>
        <w:jc w:val="both"/>
        <w:rPr>
          <w:rFonts w:ascii="Arial" w:eastAsia="Times New Roman" w:hAnsi="Arial" w:cs="Arial"/>
        </w:rPr>
      </w:pPr>
      <w:r>
        <w:rPr>
          <w:rFonts w:ascii="Arial" w:hAnsi="Arial"/>
        </w:rPr>
        <w:t xml:space="preserve">Un 86 % de los encuestados afirma haberse lavado las manos con más frecuencia desde el comienzo de la pandemia, y en España e Italia la cifra supera el 90 %. Más de la mitad de los encuestados también indicaron que la pandemia había cambiado su método preferido para secarse las manos en los baños públicos. Este es especialmente el caso en Suecia y, en general, entre las personas de mediana edad, de 35 a 50 años. </w:t>
      </w:r>
    </w:p>
    <w:p w14:paraId="7C5FA4B1" w14:textId="23DE2164" w:rsidR="00990239" w:rsidRPr="00990239" w:rsidRDefault="00990239" w:rsidP="00204E14">
      <w:pPr>
        <w:spacing w:after="160" w:line="259" w:lineRule="auto"/>
        <w:jc w:val="both"/>
        <w:rPr>
          <w:rFonts w:ascii="Arial" w:eastAsia="Times New Roman" w:hAnsi="Arial" w:cs="Arial"/>
        </w:rPr>
      </w:pPr>
      <w:r>
        <w:rPr>
          <w:rFonts w:ascii="Arial" w:hAnsi="Arial"/>
        </w:rPr>
        <w:t xml:space="preserve">La pandemia ha aumentado la frecuencia con la que muchas personas se secan las manos con toallitas de papel. En la mayoría de países, los hombres han cambiado sus hábitos más que las mujeres, sobre todo en los Países Bajos. </w:t>
      </w:r>
    </w:p>
    <w:p w14:paraId="7C3E0B11" w14:textId="7B776CE9" w:rsidR="00990239" w:rsidRPr="00990239" w:rsidRDefault="00990239" w:rsidP="00204E14">
      <w:pPr>
        <w:spacing w:after="160" w:line="259" w:lineRule="auto"/>
        <w:jc w:val="both"/>
        <w:rPr>
          <w:rFonts w:ascii="Arial" w:eastAsia="Times New Roman" w:hAnsi="Arial" w:cs="Arial"/>
        </w:rPr>
      </w:pPr>
      <w:r>
        <w:rPr>
          <w:rFonts w:ascii="Arial" w:hAnsi="Arial"/>
        </w:rPr>
        <w:t xml:space="preserve">La pandemia también ha servido para aumentar la conciencia sobre los posibles riesgos para la salud asociados con el uso de secadores de manos eléctricos debido a la posibilidad de que las bacterias se dispersen en el aire. Casi el 60 % de las personas confirman que les preocupa esta cuestión. Los hombres están más preocupados que las mujeres y los jóvenes están considerablemente más preocupados que los mayores, donde el 70 % de los jóvenes de 18 a 34 años son conscientes de los posibles riesgos o bien han leído sobre ellos. Los españoles son los más preocupados y los italianos y británicos los que menos. </w:t>
      </w:r>
    </w:p>
    <w:p w14:paraId="733B7340" w14:textId="5A96C2DD" w:rsidR="00990239" w:rsidRPr="00990239" w:rsidRDefault="00990239" w:rsidP="00204E14">
      <w:pPr>
        <w:spacing w:after="160" w:line="259" w:lineRule="auto"/>
        <w:jc w:val="both"/>
        <w:rPr>
          <w:rFonts w:ascii="Arial" w:eastAsia="Times New Roman" w:hAnsi="Arial" w:cs="Arial"/>
        </w:rPr>
      </w:pPr>
      <w:r>
        <w:rPr>
          <w:rFonts w:ascii="Arial" w:hAnsi="Arial"/>
        </w:rPr>
        <w:t>La mayoría de los encuestados de todas las edades creen que las toallitas de papel son el método más higiénico para secarse las manos y las prefieren a cualquier otro método. Sin embargo, hay diferencias en las respuestas cuando descubren que su método de secado de manos preferido no está disponible: los belgas, alemanes y polacos agitan las manos, mientras que los españoles se secan con papel higiénico. Casi la mitad de los encuestados toma medidas si su método de secado de manos preferido no está disponible, especialmente en Finlandia (64 %) y Polonia (62 %).</w:t>
      </w:r>
    </w:p>
    <w:p w14:paraId="4AC143A1" w14:textId="77777777" w:rsidR="00990239" w:rsidRPr="00990239" w:rsidRDefault="00990239" w:rsidP="00204E14">
      <w:pPr>
        <w:spacing w:after="160" w:line="259" w:lineRule="auto"/>
        <w:jc w:val="both"/>
        <w:rPr>
          <w:rFonts w:ascii="Arial" w:eastAsia="Times New Roman" w:hAnsi="Arial" w:cs="Arial"/>
        </w:rPr>
      </w:pPr>
      <w:r>
        <w:rPr>
          <w:rFonts w:ascii="Arial" w:hAnsi="Arial"/>
        </w:rPr>
        <w:t>La encuesta confirma que las lecciones de higiene de manos aprendidas durante la pandemia de Covid-19 han tenido un impacto duradero en los hábitos de los europeos. Son más conscientes, están más preocupados y se hacen oír más para tener acceso a su método de secado de manos preferido: las toallitas de papel.</w:t>
      </w:r>
    </w:p>
    <w:p w14:paraId="4424B322" w14:textId="77777777" w:rsidR="00204E14" w:rsidRPr="00E72A87" w:rsidRDefault="00204E14" w:rsidP="00204E14">
      <w:pPr>
        <w:spacing w:after="160" w:line="259" w:lineRule="auto"/>
        <w:rPr>
          <w:rFonts w:ascii="Arial" w:hAnsi="Arial"/>
          <w:i/>
          <w:iCs/>
        </w:rPr>
      </w:pPr>
      <w:r w:rsidRPr="00E72A87">
        <w:rPr>
          <w:rFonts w:ascii="Arial" w:hAnsi="Arial"/>
          <w:i/>
          <w:iCs/>
        </w:rPr>
        <w:lastRenderedPageBreak/>
        <w:t xml:space="preserve">Puede encontrar más información sobre la encuesta </w:t>
      </w:r>
      <w:hyperlink r:id="rId11" w:history="1">
        <w:r w:rsidRPr="00E72A87">
          <w:rPr>
            <w:rStyle w:val="Hyperlink"/>
            <w:rFonts w:ascii="Arial" w:hAnsi="Arial"/>
            <w:i/>
            <w:iCs/>
          </w:rPr>
          <w:t>aquí</w:t>
        </w:r>
      </w:hyperlink>
      <w:r w:rsidRPr="00E72A87">
        <w:rPr>
          <w:rFonts w:ascii="Arial" w:hAnsi="Arial"/>
          <w:i/>
          <w:iCs/>
        </w:rPr>
        <w:t>.</w:t>
      </w:r>
    </w:p>
    <w:p w14:paraId="507A24F7" w14:textId="77777777" w:rsidR="00990239" w:rsidRPr="00990239" w:rsidRDefault="00990239" w:rsidP="00990239">
      <w:pPr>
        <w:spacing w:after="160" w:line="259" w:lineRule="auto"/>
        <w:rPr>
          <w:rFonts w:ascii="Arial" w:eastAsia="Times New Roman" w:hAnsi="Arial" w:cs="Arial"/>
          <w:i/>
          <w:iCs/>
        </w:rPr>
      </w:pPr>
      <w:r>
        <w:rPr>
          <w:rFonts w:ascii="Arial" w:hAnsi="Arial"/>
          <w:i/>
          <w:iCs/>
        </w:rPr>
        <w:t>Fin</w:t>
      </w:r>
    </w:p>
    <w:p w14:paraId="78E8F52A" w14:textId="77777777" w:rsidR="00990239" w:rsidRPr="00990239" w:rsidRDefault="00990239" w:rsidP="00990239">
      <w:pPr>
        <w:spacing w:after="160" w:line="259" w:lineRule="auto"/>
        <w:rPr>
          <w:rFonts w:ascii="Arial" w:eastAsia="Times New Roman" w:hAnsi="Arial" w:cs="Arial"/>
        </w:rPr>
      </w:pPr>
    </w:p>
    <w:p w14:paraId="3C4B6DF4" w14:textId="77777777" w:rsidR="00990239" w:rsidRPr="00990239" w:rsidRDefault="00990239" w:rsidP="00990239">
      <w:pPr>
        <w:spacing w:after="160" w:line="259" w:lineRule="auto"/>
        <w:rPr>
          <w:rFonts w:ascii="Arial" w:eastAsia="Times New Roman" w:hAnsi="Arial" w:cs="Arial"/>
          <w:u w:val="single"/>
        </w:rPr>
      </w:pPr>
      <w:r>
        <w:rPr>
          <w:rFonts w:ascii="Arial" w:hAnsi="Arial"/>
          <w:u w:val="single"/>
        </w:rPr>
        <w:t>Resultados</w:t>
      </w:r>
    </w:p>
    <w:p w14:paraId="34C5FAF0"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szCs w:val="24"/>
        </w:rPr>
        <w:t xml:space="preserve">Desde la pandemia de </w:t>
      </w:r>
      <w:proofErr w:type="spellStart"/>
      <w:r>
        <w:rPr>
          <w:rFonts w:ascii="Arial" w:hAnsi="Arial"/>
          <w:sz w:val="24"/>
          <w:szCs w:val="24"/>
        </w:rPr>
        <w:t>Covid</w:t>
      </w:r>
      <w:proofErr w:type="spellEnd"/>
      <w:r>
        <w:rPr>
          <w:rFonts w:ascii="Arial" w:hAnsi="Arial"/>
          <w:sz w:val="24"/>
          <w:szCs w:val="24"/>
        </w:rPr>
        <w:t>, más del 88 % de los hombres y el 85 % de las mujeres se lavan las manos con más frecuencia durante el día</w:t>
      </w:r>
    </w:p>
    <w:p w14:paraId="2A38A61A"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szCs w:val="24"/>
        </w:rPr>
        <w:t xml:space="preserve">El 52 % de las personas encuestadas afirma que el </w:t>
      </w:r>
      <w:proofErr w:type="spellStart"/>
      <w:r>
        <w:rPr>
          <w:rFonts w:ascii="Arial" w:hAnsi="Arial"/>
          <w:sz w:val="24"/>
          <w:szCs w:val="24"/>
        </w:rPr>
        <w:t>Covid</w:t>
      </w:r>
      <w:proofErr w:type="spellEnd"/>
      <w:r>
        <w:rPr>
          <w:rFonts w:ascii="Arial" w:hAnsi="Arial"/>
          <w:sz w:val="24"/>
          <w:szCs w:val="24"/>
        </w:rPr>
        <w:t xml:space="preserve"> ha cambiado su método preferido de secado de manos en baños públicos</w:t>
      </w:r>
    </w:p>
    <w:p w14:paraId="5A48EFE9"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szCs w:val="24"/>
        </w:rPr>
        <w:t xml:space="preserve">El 59.55 % de los encuestados señala que la pandemia de </w:t>
      </w:r>
      <w:proofErr w:type="spellStart"/>
      <w:r>
        <w:rPr>
          <w:rFonts w:ascii="Arial" w:hAnsi="Arial"/>
          <w:sz w:val="24"/>
          <w:szCs w:val="24"/>
        </w:rPr>
        <w:t>Covid</w:t>
      </w:r>
      <w:proofErr w:type="spellEnd"/>
      <w:r>
        <w:rPr>
          <w:rFonts w:ascii="Arial" w:hAnsi="Arial"/>
          <w:sz w:val="24"/>
          <w:szCs w:val="24"/>
        </w:rPr>
        <w:t xml:space="preserve"> aumentó su preocupación por los posibles riesgos para la salud derivados del uso de secadores de manos eléctricos en baños públicos debido al posible aumento de bacterias que se dispersan en el aire</w:t>
      </w:r>
    </w:p>
    <w:p w14:paraId="3B28ADE3"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szCs w:val="24"/>
        </w:rPr>
        <w:t>El 55.6 % de los hombres son conscientes de los posibles riesgos del uso de secadores eléctricos</w:t>
      </w:r>
    </w:p>
    <w:p w14:paraId="22A3BB0D"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szCs w:val="24"/>
        </w:rPr>
        <w:t>El 40.4 % de las mujeres ha leído sobre los riesgos para la salud</w:t>
      </w:r>
    </w:p>
    <w:p w14:paraId="7E4BB68A"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szCs w:val="24"/>
        </w:rPr>
        <w:t>El 53.7 % de las personas encuestadas considera que las toallitas de papel son el método más higiénico para secarse las manos</w:t>
      </w:r>
    </w:p>
    <w:p w14:paraId="39A6BDA6"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u w:val="single"/>
        </w:rPr>
      </w:pPr>
      <w:r>
        <w:rPr>
          <w:rFonts w:ascii="Arial" w:hAnsi="Arial"/>
          <w:sz w:val="24"/>
          <w:szCs w:val="24"/>
        </w:rPr>
        <w:t>El 57.21 % afirma que su percepción general de un establecimiento se vería afectada si no proporcionara su método preferido de secado de manos</w:t>
      </w:r>
    </w:p>
    <w:p w14:paraId="4CC66A56"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szCs w:val="24"/>
        </w:rPr>
        <w:t>El 49.75 % de los encuestados tomaría medidas si un baño no tuviera su método preferido para secarse las manos</w:t>
      </w:r>
    </w:p>
    <w:p w14:paraId="121F89BA" w14:textId="77777777" w:rsidR="00990239" w:rsidRPr="0094612D" w:rsidRDefault="00990239" w:rsidP="00063091">
      <w:pPr>
        <w:spacing w:after="160" w:line="259" w:lineRule="auto"/>
        <w:jc w:val="both"/>
        <w:rPr>
          <w:rFonts w:ascii="Arial" w:eastAsia="Times New Roman" w:hAnsi="Arial" w:cs="Arial"/>
        </w:rPr>
      </w:pPr>
    </w:p>
    <w:p w14:paraId="4940F03B" w14:textId="61CCD02C" w:rsidR="008A0809" w:rsidRPr="0094612D" w:rsidRDefault="008A0809" w:rsidP="008A0809">
      <w:pPr>
        <w:autoSpaceDE w:val="0"/>
        <w:autoSpaceDN w:val="0"/>
        <w:adjustRightInd w:val="0"/>
        <w:rPr>
          <w:rFonts w:ascii="Arial" w:hAnsi="Arial" w:cs="Arial"/>
          <w:b/>
          <w:color w:val="000000"/>
        </w:rPr>
      </w:pPr>
      <w:r>
        <w:rPr>
          <w:rFonts w:ascii="Arial" w:hAnsi="Arial"/>
          <w:b/>
          <w:iCs/>
          <w:color w:val="000000"/>
        </w:rPr>
        <w:t>Acerca de ETS</w:t>
      </w:r>
    </w:p>
    <w:p w14:paraId="5B4CEF35" w14:textId="5391CA10" w:rsidR="008A0809" w:rsidRPr="0094612D" w:rsidRDefault="008A0809" w:rsidP="008A0809">
      <w:pPr>
        <w:pStyle w:val="Default"/>
        <w:rPr>
          <w:rFonts w:ascii="Arial" w:hAnsi="Arial" w:cs="Arial"/>
          <w:iCs/>
          <w:sz w:val="22"/>
          <w:szCs w:val="22"/>
        </w:rPr>
      </w:pPr>
      <w:r>
        <w:rPr>
          <w:rFonts w:ascii="Arial" w:hAnsi="Arial"/>
          <w:iCs/>
          <w:sz w:val="22"/>
          <w:szCs w:val="22"/>
        </w:rPr>
        <w:t xml:space="preserve">ETS es la asociación europea de fabricantes de productos de papel tisú. Los miembros de ETS representan a la mayoría de los productores de papel tisú de Europa y alrededor del 90% de la producción total europea. ETS se fundó en 1971 y tiene su sede en Bruselas. Más información: </w:t>
      </w:r>
      <w:hyperlink r:id="rId12" w:history="1">
        <w:r>
          <w:rPr>
            <w:rStyle w:val="Hyperlink"/>
            <w:rFonts w:ascii="Arial" w:hAnsi="Arial"/>
            <w:iCs/>
            <w:sz w:val="22"/>
            <w:szCs w:val="22"/>
          </w:rPr>
          <w:t>www.europeantissue.com</w:t>
        </w:r>
      </w:hyperlink>
    </w:p>
    <w:p w14:paraId="3181B40C" w14:textId="77777777" w:rsidR="008A0809" w:rsidRPr="00204E14" w:rsidRDefault="008A0809" w:rsidP="008A0809">
      <w:pPr>
        <w:pStyle w:val="Default"/>
        <w:rPr>
          <w:rFonts w:ascii="Arial" w:hAnsi="Arial" w:cs="Arial"/>
          <w:sz w:val="22"/>
          <w:szCs w:val="22"/>
          <w:lang w:val="es-AR"/>
        </w:rPr>
      </w:pPr>
    </w:p>
    <w:p w14:paraId="57E50A7F" w14:textId="77777777" w:rsidR="008A0809" w:rsidRPr="00204E14" w:rsidRDefault="008A0809" w:rsidP="008A0809">
      <w:pPr>
        <w:pStyle w:val="Default"/>
        <w:rPr>
          <w:rFonts w:ascii="Arial" w:hAnsi="Arial" w:cs="Arial"/>
          <w:b/>
          <w:bCs/>
          <w:sz w:val="22"/>
          <w:szCs w:val="22"/>
          <w:lang w:val="es-AR"/>
        </w:rPr>
      </w:pPr>
    </w:p>
    <w:p w14:paraId="08D097B0" w14:textId="77777777" w:rsidR="008A0809" w:rsidRPr="0094612D" w:rsidRDefault="008A0809" w:rsidP="008A0809">
      <w:pPr>
        <w:pStyle w:val="Default"/>
        <w:rPr>
          <w:rFonts w:ascii="Arial" w:hAnsi="Arial" w:cs="Arial"/>
          <w:b/>
          <w:bCs/>
          <w:sz w:val="22"/>
          <w:szCs w:val="22"/>
        </w:rPr>
      </w:pPr>
      <w:r>
        <w:rPr>
          <w:rFonts w:ascii="Arial" w:hAnsi="Arial"/>
          <w:b/>
          <w:bCs/>
          <w:sz w:val="22"/>
          <w:szCs w:val="22"/>
        </w:rPr>
        <w:t>Contactos para prensa:</w:t>
      </w:r>
    </w:p>
    <w:p w14:paraId="5AB6F06B" w14:textId="77777777" w:rsidR="001946DA" w:rsidRPr="00204E14" w:rsidRDefault="001946DA" w:rsidP="008A0809">
      <w:pPr>
        <w:pStyle w:val="Default"/>
        <w:rPr>
          <w:rFonts w:ascii="Arial" w:hAnsi="Arial" w:cs="Arial"/>
          <w:b/>
          <w:bCs/>
          <w:sz w:val="22"/>
          <w:szCs w:val="22"/>
          <w:lang w:val="es-AR"/>
        </w:rPr>
      </w:pPr>
    </w:p>
    <w:p w14:paraId="4557DD7B" w14:textId="77777777" w:rsidR="008A0809" w:rsidRPr="0094612D" w:rsidRDefault="008A0809" w:rsidP="008A0809">
      <w:pPr>
        <w:pStyle w:val="Default"/>
        <w:rPr>
          <w:rFonts w:ascii="Arial" w:hAnsi="Arial" w:cs="Arial"/>
          <w:b/>
          <w:bCs/>
          <w:sz w:val="22"/>
          <w:szCs w:val="22"/>
        </w:rPr>
      </w:pPr>
      <w:r>
        <w:rPr>
          <w:rFonts w:ascii="Arial" w:hAnsi="Arial"/>
          <w:b/>
          <w:bCs/>
          <w:sz w:val="22"/>
          <w:szCs w:val="22"/>
        </w:rPr>
        <w:t xml:space="preserve">duomedia </w:t>
      </w:r>
    </w:p>
    <w:p w14:paraId="56D88768" w14:textId="1B01B5BC" w:rsidR="008A0809" w:rsidRPr="0094612D" w:rsidRDefault="008A0809" w:rsidP="008A0809">
      <w:pPr>
        <w:pStyle w:val="Default"/>
        <w:rPr>
          <w:rFonts w:ascii="Arial" w:hAnsi="Arial" w:cs="Arial"/>
          <w:sz w:val="22"/>
          <w:szCs w:val="22"/>
        </w:rPr>
      </w:pPr>
      <w:r>
        <w:rPr>
          <w:rFonts w:ascii="Arial" w:hAnsi="Arial"/>
          <w:sz w:val="22"/>
          <w:szCs w:val="22"/>
        </w:rPr>
        <w:t xml:space="preserve">Dorien Cooreman | Tel.: +32 2 560 21 50 | </w:t>
      </w:r>
      <w:hyperlink r:id="rId13" w:history="1">
        <w:r>
          <w:rPr>
            <w:rStyle w:val="Hyperlink"/>
            <w:rFonts w:ascii="Arial" w:hAnsi="Arial"/>
            <w:sz w:val="22"/>
            <w:szCs w:val="22"/>
          </w:rPr>
          <w:t>dorien.c@duomedia.com</w:t>
        </w:r>
      </w:hyperlink>
    </w:p>
    <w:p w14:paraId="4BCF84CF" w14:textId="77777777" w:rsidR="008A0809" w:rsidRPr="00204E14" w:rsidRDefault="008A0809" w:rsidP="008A0809">
      <w:pPr>
        <w:pStyle w:val="Default"/>
        <w:ind w:left="360"/>
        <w:rPr>
          <w:rFonts w:ascii="Arial" w:hAnsi="Arial" w:cs="Arial"/>
          <w:sz w:val="22"/>
          <w:szCs w:val="22"/>
          <w:lang w:val="es-AR"/>
        </w:rPr>
      </w:pPr>
    </w:p>
    <w:p w14:paraId="7326E5D8" w14:textId="77777777" w:rsidR="008A0809" w:rsidRPr="00204E14" w:rsidRDefault="008A0809" w:rsidP="001946DA">
      <w:pPr>
        <w:pStyle w:val="Default"/>
        <w:rPr>
          <w:rFonts w:ascii="Arial" w:hAnsi="Arial" w:cs="Arial"/>
          <w:b/>
          <w:bCs/>
          <w:sz w:val="22"/>
          <w:szCs w:val="22"/>
          <w:lang w:val="fr-BE"/>
        </w:rPr>
      </w:pPr>
      <w:r w:rsidRPr="00204E14">
        <w:rPr>
          <w:rFonts w:ascii="Arial" w:hAnsi="Arial"/>
          <w:b/>
          <w:bCs/>
          <w:sz w:val="22"/>
          <w:szCs w:val="22"/>
          <w:lang w:val="fr-BE"/>
        </w:rPr>
        <w:t xml:space="preserve">ETS </w:t>
      </w:r>
    </w:p>
    <w:p w14:paraId="364C77D8" w14:textId="77777777" w:rsidR="008A0809" w:rsidRPr="00204E14" w:rsidRDefault="008A0809" w:rsidP="008A0809">
      <w:pPr>
        <w:autoSpaceDE w:val="0"/>
        <w:autoSpaceDN w:val="0"/>
        <w:adjustRightInd w:val="0"/>
        <w:rPr>
          <w:rStyle w:val="Hyperlink"/>
          <w:lang w:val="fr-BE"/>
        </w:rPr>
      </w:pPr>
      <w:proofErr w:type="spellStart"/>
      <w:r w:rsidRPr="00204E14">
        <w:rPr>
          <w:rFonts w:ascii="Arial" w:hAnsi="Arial"/>
          <w:bCs/>
          <w:lang w:val="fr-BE"/>
        </w:rPr>
        <w:t>Fanis</w:t>
      </w:r>
      <w:proofErr w:type="spellEnd"/>
      <w:r w:rsidRPr="00204E14">
        <w:rPr>
          <w:rFonts w:ascii="Arial" w:hAnsi="Arial"/>
          <w:bCs/>
          <w:lang w:val="fr-BE"/>
        </w:rPr>
        <w:t xml:space="preserve"> Papakostas</w:t>
      </w:r>
      <w:r w:rsidRPr="00204E14">
        <w:rPr>
          <w:rFonts w:ascii="Arial" w:hAnsi="Arial"/>
          <w:b/>
          <w:bCs/>
          <w:lang w:val="fr-BE"/>
        </w:rPr>
        <w:t xml:space="preserve"> </w:t>
      </w:r>
      <w:r w:rsidRPr="00204E14">
        <w:rPr>
          <w:rFonts w:ascii="Arial" w:hAnsi="Arial"/>
          <w:lang w:val="fr-BE"/>
        </w:rPr>
        <w:t xml:space="preserve">| </w:t>
      </w:r>
      <w:r w:rsidRPr="00204E14">
        <w:rPr>
          <w:rFonts w:ascii="Arial" w:hAnsi="Arial"/>
          <w:iCs/>
          <w:color w:val="000000"/>
          <w:lang w:val="fr-BE"/>
        </w:rPr>
        <w:t>tel. + 49 15 20 27 79 147</w:t>
      </w:r>
      <w:r w:rsidRPr="00204E14">
        <w:rPr>
          <w:rFonts w:ascii="Arial" w:hAnsi="Arial"/>
          <w:lang w:val="fr-BE"/>
        </w:rPr>
        <w:t xml:space="preserve">| </w:t>
      </w:r>
      <w:hyperlink r:id="rId14" w:history="1">
        <w:r w:rsidRPr="00204E14">
          <w:rPr>
            <w:rStyle w:val="Hyperlink"/>
            <w:rFonts w:ascii="Arial" w:hAnsi="Arial"/>
            <w:lang w:val="fr-BE"/>
          </w:rPr>
          <w:t>fanis.papakostas2@gmail.com</w:t>
        </w:r>
      </w:hyperlink>
    </w:p>
    <w:p w14:paraId="0FE2AD90" w14:textId="77777777" w:rsidR="008A0809" w:rsidRPr="00204E14" w:rsidRDefault="008A0809" w:rsidP="008A0809">
      <w:pPr>
        <w:pStyle w:val="Default"/>
        <w:rPr>
          <w:rFonts w:ascii="Arial" w:hAnsi="Arial" w:cs="Arial"/>
          <w:sz w:val="22"/>
          <w:szCs w:val="22"/>
          <w:lang w:val="fr-BE"/>
        </w:rPr>
      </w:pPr>
    </w:p>
    <w:p w14:paraId="06293360" w14:textId="19703ACE" w:rsidR="008A0809" w:rsidRDefault="008A0809" w:rsidP="008A0809">
      <w:pPr>
        <w:pStyle w:val="Default"/>
        <w:rPr>
          <w:rFonts w:ascii="Arial" w:hAnsi="Arial"/>
          <w:b/>
          <w:bCs/>
          <w:sz w:val="22"/>
          <w:szCs w:val="22"/>
          <w:lang w:val="fr-BE"/>
        </w:rPr>
      </w:pPr>
      <w:proofErr w:type="spellStart"/>
      <w:r w:rsidRPr="00204E14">
        <w:rPr>
          <w:rFonts w:ascii="Arial" w:hAnsi="Arial"/>
          <w:b/>
          <w:bCs/>
          <w:sz w:val="22"/>
          <w:szCs w:val="22"/>
          <w:lang w:val="fr-BE"/>
        </w:rPr>
        <w:t>Siga</w:t>
      </w:r>
      <w:proofErr w:type="spellEnd"/>
      <w:r w:rsidRPr="00204E14">
        <w:rPr>
          <w:rFonts w:ascii="Arial" w:hAnsi="Arial"/>
          <w:b/>
          <w:bCs/>
          <w:sz w:val="22"/>
          <w:szCs w:val="22"/>
          <w:lang w:val="fr-BE"/>
        </w:rPr>
        <w:t xml:space="preserve"> a ETS:</w:t>
      </w:r>
    </w:p>
    <w:p w14:paraId="018CB819" w14:textId="77777777" w:rsidR="00204E14" w:rsidRPr="00204E14" w:rsidRDefault="00204E14" w:rsidP="008A0809">
      <w:pPr>
        <w:pStyle w:val="Default"/>
        <w:rPr>
          <w:rFonts w:ascii="Arial" w:hAnsi="Arial" w:cs="Arial"/>
          <w:b/>
          <w:bCs/>
          <w:sz w:val="22"/>
          <w:szCs w:val="22"/>
          <w:lang w:val="fr-BE"/>
        </w:rPr>
      </w:pPr>
    </w:p>
    <w:p w14:paraId="4641025C" w14:textId="523806CD" w:rsidR="008A0809" w:rsidRPr="00204E14" w:rsidRDefault="00204E14" w:rsidP="000A78BF">
      <w:pPr>
        <w:pStyle w:val="Normal1"/>
        <w:tabs>
          <w:tab w:val="left" w:pos="2688"/>
        </w:tabs>
        <w:spacing w:line="240" w:lineRule="auto"/>
        <w:rPr>
          <w:lang w:val="fr-BE"/>
        </w:rPr>
      </w:pPr>
      <w:r>
        <w:rPr>
          <w:noProof/>
        </w:rPr>
        <w:drawing>
          <wp:inline distT="0" distB="0" distL="0" distR="0" wp14:anchorId="4A69D97D" wp14:editId="59C96348">
            <wp:extent cx="216535" cy="219075"/>
            <wp:effectExtent l="0" t="0" r="0" b="9525"/>
            <wp:docPr id="2" name="Picture 2" descr="Twitter Logo and symbol, meaning, history,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witter Logo and symbol, meaning, history, sign."/>
                    <pic:cNvPicPr>
                      <a:picLocks noChangeAspect="1"/>
                    </pic:cNvPicPr>
                  </pic:nvPicPr>
                  <pic:blipFill rotWithShape="1">
                    <a:blip r:embed="rId15" cstate="print">
                      <a:extLst>
                        <a:ext uri="{28A0092B-C50C-407E-A947-70E740481C1C}">
                          <a14:useLocalDpi xmlns:a14="http://schemas.microsoft.com/office/drawing/2010/main" val="0"/>
                        </a:ext>
                      </a:extLst>
                    </a:blip>
                    <a:srcRect l="22103" r="22391"/>
                    <a:stretch/>
                  </pic:blipFill>
                  <pic:spPr bwMode="auto">
                    <a:xfrm>
                      <a:off x="0" y="0"/>
                      <a:ext cx="216535" cy="219075"/>
                    </a:xfrm>
                    <a:prstGeom prst="rect">
                      <a:avLst/>
                    </a:prstGeom>
                    <a:noFill/>
                    <a:ln>
                      <a:noFill/>
                    </a:ln>
                    <a:extLst>
                      <a:ext uri="{53640926-AAD7-44D8-BBD7-CCE9431645EC}">
                        <a14:shadowObscured xmlns:a14="http://schemas.microsoft.com/office/drawing/2010/main"/>
                      </a:ext>
                    </a:extLst>
                  </pic:spPr>
                </pic:pic>
              </a:graphicData>
            </a:graphic>
          </wp:inline>
        </w:drawing>
      </w:r>
      <w:r w:rsidR="008A0809" w:rsidRPr="00204E14">
        <w:rPr>
          <w:sz w:val="18"/>
          <w:szCs w:val="18"/>
          <w:lang w:val="fr-BE"/>
        </w:rPr>
        <w:t xml:space="preserve"> </w:t>
      </w:r>
      <w:hyperlink r:id="rId16" w:history="1">
        <w:r w:rsidR="008A0809" w:rsidRPr="00204E14">
          <w:rPr>
            <w:rStyle w:val="Hyperlink"/>
            <w:sz w:val="18"/>
            <w:szCs w:val="18"/>
            <w:lang w:val="fr-BE"/>
          </w:rPr>
          <w:t>Twitter.com/ETS</w:t>
        </w:r>
      </w:hyperlink>
      <w:r w:rsidR="008A0809" w:rsidRPr="00204E14">
        <w:rPr>
          <w:color w:val="auto"/>
          <w:sz w:val="18"/>
          <w:szCs w:val="18"/>
          <w:lang w:val="fr-BE"/>
        </w:rPr>
        <w:t xml:space="preserve"> | </w:t>
      </w:r>
      <w:r w:rsidR="008A0809">
        <w:rPr>
          <w:noProof/>
        </w:rPr>
        <w:drawing>
          <wp:inline distT="0" distB="0" distL="0" distR="0" wp14:anchorId="4031B44E" wp14:editId="4DDEFD3C">
            <wp:extent cx="219075" cy="209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sidR="008A0809" w:rsidRPr="00204E14">
        <w:rPr>
          <w:sz w:val="18"/>
          <w:szCs w:val="18"/>
          <w:lang w:val="fr-BE"/>
        </w:rPr>
        <w:t xml:space="preserve"> </w:t>
      </w:r>
      <w:hyperlink r:id="rId18" w:history="1">
        <w:r w:rsidR="008A0809" w:rsidRPr="00204E14">
          <w:rPr>
            <w:rStyle w:val="Hyperlink"/>
            <w:sz w:val="18"/>
            <w:szCs w:val="18"/>
            <w:lang w:val="fr-BE"/>
          </w:rPr>
          <w:t>Linkedin.com/ETS</w:t>
        </w:r>
      </w:hyperlink>
      <w:r w:rsidR="008A0809" w:rsidRPr="00204E14">
        <w:rPr>
          <w:color w:val="auto"/>
          <w:sz w:val="18"/>
          <w:szCs w:val="18"/>
          <w:lang w:val="fr-BE"/>
        </w:rPr>
        <w:t xml:space="preserve"> | </w:t>
      </w:r>
      <w:r w:rsidR="008A0809">
        <w:rPr>
          <w:noProof/>
        </w:rPr>
        <w:drawing>
          <wp:inline distT="0" distB="0" distL="0" distR="0" wp14:anchorId="7EA5CC06" wp14:editId="3990EB3B">
            <wp:extent cx="219075" cy="228600"/>
            <wp:effectExtent l="0" t="0" r="9525" b="0"/>
            <wp:docPr id="5" name="Picture 5" descr="youtube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outube_Logo_smal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008A0809" w:rsidRPr="00204E14">
        <w:rPr>
          <w:sz w:val="18"/>
          <w:szCs w:val="18"/>
          <w:lang w:val="fr-BE"/>
        </w:rPr>
        <w:t xml:space="preserve"> </w:t>
      </w:r>
      <w:hyperlink r:id="rId20" w:history="1">
        <w:r w:rsidR="008A0809" w:rsidRPr="00204E14">
          <w:rPr>
            <w:rStyle w:val="Hyperlink"/>
            <w:sz w:val="18"/>
            <w:szCs w:val="18"/>
            <w:lang w:val="fr-BE"/>
          </w:rPr>
          <w:t>Youtube.com/ETS</w:t>
        </w:r>
      </w:hyperlink>
      <w:r w:rsidR="008A0809" w:rsidRPr="00204E14">
        <w:rPr>
          <w:sz w:val="18"/>
          <w:szCs w:val="18"/>
          <w:lang w:val="fr-BE"/>
        </w:rPr>
        <w:t xml:space="preserve"> | </w:t>
      </w:r>
      <w:r w:rsidR="008A0809">
        <w:rPr>
          <w:noProof/>
        </w:rPr>
        <w:drawing>
          <wp:inline distT="0" distB="0" distL="0" distR="0" wp14:anchorId="079D0364" wp14:editId="2D97B559">
            <wp:extent cx="219075" cy="209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sidR="008A0809" w:rsidRPr="00204E14">
        <w:rPr>
          <w:sz w:val="18"/>
          <w:szCs w:val="18"/>
          <w:lang w:val="fr-BE"/>
        </w:rPr>
        <w:t xml:space="preserve"> </w:t>
      </w:r>
      <w:hyperlink r:id="rId22" w:history="1">
        <w:r w:rsidR="008A0809" w:rsidRPr="00204E14">
          <w:rPr>
            <w:rStyle w:val="Hyperlink"/>
            <w:sz w:val="18"/>
            <w:szCs w:val="18"/>
            <w:lang w:val="fr-BE"/>
          </w:rPr>
          <w:t>Facebook.com/ETS</w:t>
        </w:r>
      </w:hyperlink>
    </w:p>
    <w:sectPr w:rsidR="008A0809" w:rsidRPr="00204E14">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07EB2" w14:textId="77777777" w:rsidR="00DC1A31" w:rsidRDefault="00DC1A31" w:rsidP="001642D1">
      <w:pPr>
        <w:spacing w:after="0" w:line="240" w:lineRule="auto"/>
      </w:pPr>
      <w:r>
        <w:separator/>
      </w:r>
    </w:p>
  </w:endnote>
  <w:endnote w:type="continuationSeparator" w:id="0">
    <w:p w14:paraId="13BA1CB8" w14:textId="77777777" w:rsidR="00DC1A31" w:rsidRDefault="00DC1A31" w:rsidP="0016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27C" w14:textId="5F2E2BB8" w:rsidR="004446F3" w:rsidRDefault="004446F3">
    <w:pPr>
      <w:pStyle w:val="Footer"/>
      <w:jc w:val="center"/>
    </w:pPr>
  </w:p>
  <w:p w14:paraId="4207D5A1" w14:textId="112DADD0" w:rsidR="004446F3" w:rsidRDefault="004446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65C49" w14:textId="77777777" w:rsidR="00DC1A31" w:rsidRDefault="00DC1A31" w:rsidP="001642D1">
      <w:pPr>
        <w:spacing w:after="0" w:line="240" w:lineRule="auto"/>
      </w:pPr>
      <w:r>
        <w:separator/>
      </w:r>
    </w:p>
  </w:footnote>
  <w:footnote w:type="continuationSeparator" w:id="0">
    <w:p w14:paraId="1F3D68A2" w14:textId="77777777" w:rsidR="00DC1A31" w:rsidRDefault="00DC1A31" w:rsidP="001642D1">
      <w:pPr>
        <w:spacing w:after="0" w:line="240" w:lineRule="auto"/>
      </w:pPr>
      <w:r>
        <w:continuationSeparator/>
      </w:r>
    </w:p>
  </w:footnote>
  <w:footnote w:id="1">
    <w:p w14:paraId="5088265D" w14:textId="4921437A" w:rsidR="00E760F3" w:rsidRPr="00E760F3" w:rsidRDefault="00E760F3">
      <w:pPr>
        <w:pStyle w:val="FootnoteText"/>
      </w:pPr>
      <w:r>
        <w:rPr>
          <w:rStyle w:val="FootnoteReference"/>
        </w:rPr>
        <w:footnoteRef/>
      </w:r>
      <w:r>
        <w:t xml:space="preserve"> Bélgica, Francia, Finlandia, Alemania, Italia, Países Bajos, Polonia, España, Suecia y Reino Unido</w:t>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CC99F" w14:textId="77777777" w:rsidR="00437B6B" w:rsidRDefault="00437B6B">
    <w:pPr>
      <w:pStyle w:val="Header"/>
    </w:pPr>
    <w:r>
      <w:rPr>
        <w:rFonts w:ascii="Arial" w:hAnsi="Arial"/>
        <w:i/>
        <w:noProof/>
        <w:sz w:val="24"/>
        <w:szCs w:val="24"/>
      </w:rPr>
      <w:drawing>
        <wp:anchor distT="0" distB="0" distL="114300" distR="114300" simplePos="0" relativeHeight="251659264" behindDoc="0" locked="0" layoutInCell="1" allowOverlap="1" wp14:anchorId="15C29BED" wp14:editId="65E48F30">
          <wp:simplePos x="0" y="0"/>
          <wp:positionH relativeFrom="margin">
            <wp:align>right</wp:align>
          </wp:positionH>
          <wp:positionV relativeFrom="paragraph">
            <wp:posOffset>-305435</wp:posOffset>
          </wp:positionV>
          <wp:extent cx="947420" cy="947420"/>
          <wp:effectExtent l="0" t="0" r="5080" b="5080"/>
          <wp:wrapSquare wrapText="bothSides"/>
          <wp:docPr id="1" name="Picture 0" descr="060809_ets_logo_09080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0809_ets_logo_090806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7420" cy="9474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85EDB"/>
    <w:multiLevelType w:val="hybridMultilevel"/>
    <w:tmpl w:val="852C7ABA"/>
    <w:lvl w:ilvl="0" w:tplc="CEF652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71FA4"/>
    <w:multiLevelType w:val="hybridMultilevel"/>
    <w:tmpl w:val="43AED184"/>
    <w:lvl w:ilvl="0" w:tplc="CEF652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B3E53"/>
    <w:multiLevelType w:val="hybridMultilevel"/>
    <w:tmpl w:val="7B420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B0CAF"/>
    <w:multiLevelType w:val="hybridMultilevel"/>
    <w:tmpl w:val="791475A2"/>
    <w:lvl w:ilvl="0" w:tplc="5C7A45F0">
      <w:start w:val="1"/>
      <w:numFmt w:val="decimal"/>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AA60714"/>
    <w:multiLevelType w:val="hybridMultilevel"/>
    <w:tmpl w:val="5F8AC4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9752CB7"/>
    <w:multiLevelType w:val="hybridMultilevel"/>
    <w:tmpl w:val="090A12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5E361A"/>
    <w:multiLevelType w:val="hybridMultilevel"/>
    <w:tmpl w:val="DC32E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894303"/>
    <w:multiLevelType w:val="hybridMultilevel"/>
    <w:tmpl w:val="FFFFFFFF"/>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D3A3475"/>
    <w:multiLevelType w:val="hybridMultilevel"/>
    <w:tmpl w:val="36663D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E5A5C39"/>
    <w:multiLevelType w:val="hybridMultilevel"/>
    <w:tmpl w:val="BEB00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672B4F"/>
    <w:multiLevelType w:val="hybridMultilevel"/>
    <w:tmpl w:val="3B128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640C47"/>
    <w:multiLevelType w:val="hybridMultilevel"/>
    <w:tmpl w:val="0170977E"/>
    <w:lvl w:ilvl="0" w:tplc="C41C15F6">
      <w:numFmt w:val="bullet"/>
      <w:lvlText w:val=""/>
      <w:lvlJc w:val="left"/>
      <w:pPr>
        <w:ind w:left="720" w:hanging="360"/>
      </w:pPr>
      <w:rPr>
        <w:rFonts w:ascii="Symbol" w:eastAsiaTheme="minorHAnsi" w:hAnsi="Symbo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C513AD"/>
    <w:multiLevelType w:val="hybridMultilevel"/>
    <w:tmpl w:val="3ED0FFA2"/>
    <w:lvl w:ilvl="0" w:tplc="8646D156">
      <w:start w:val="1"/>
      <w:numFmt w:val="decimal"/>
      <w:lvlText w:val="%1."/>
      <w:lvlJc w:val="left"/>
      <w:pPr>
        <w:ind w:left="360" w:hanging="360"/>
      </w:pPr>
      <w:rPr>
        <w:b/>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3" w15:restartNumberingAfterBreak="0">
    <w:nsid w:val="7807706C"/>
    <w:multiLevelType w:val="hybridMultilevel"/>
    <w:tmpl w:val="B0E02320"/>
    <w:lvl w:ilvl="0" w:tplc="54DE5D2A">
      <w:numFmt w:val="bullet"/>
      <w:lvlText w:val=""/>
      <w:lvlJc w:val="left"/>
      <w:pPr>
        <w:ind w:left="720" w:hanging="360"/>
      </w:pPr>
      <w:rPr>
        <w:rFonts w:ascii="Symbol" w:eastAsiaTheme="minorHAnsi" w:hAnsi="Symbo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570381">
    <w:abstractNumId w:val="11"/>
  </w:num>
  <w:num w:numId="2" w16cid:durableId="866720290">
    <w:abstractNumId w:val="13"/>
  </w:num>
  <w:num w:numId="3" w16cid:durableId="381829558">
    <w:abstractNumId w:val="1"/>
  </w:num>
  <w:num w:numId="4" w16cid:durableId="2066485867">
    <w:abstractNumId w:val="0"/>
  </w:num>
  <w:num w:numId="5" w16cid:durableId="1368943133">
    <w:abstractNumId w:val="6"/>
  </w:num>
  <w:num w:numId="6" w16cid:durableId="445661145">
    <w:abstractNumId w:val="10"/>
  </w:num>
  <w:num w:numId="7" w16cid:durableId="51776222">
    <w:abstractNumId w:val="5"/>
  </w:num>
  <w:num w:numId="8" w16cid:durableId="232013488">
    <w:abstractNumId w:val="9"/>
  </w:num>
  <w:num w:numId="9" w16cid:durableId="39525151">
    <w:abstractNumId w:val="2"/>
  </w:num>
  <w:num w:numId="10" w16cid:durableId="1946037161">
    <w:abstractNumId w:val="12"/>
  </w:num>
  <w:num w:numId="11" w16cid:durableId="1710568114">
    <w:abstractNumId w:val="3"/>
  </w:num>
  <w:num w:numId="12" w16cid:durableId="734545567">
    <w:abstractNumId w:val="4"/>
  </w:num>
  <w:num w:numId="13" w16cid:durableId="190336480">
    <w:abstractNumId w:val="8"/>
  </w:num>
  <w:num w:numId="14" w16cid:durableId="16627802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it-IT" w:vendorID="64" w:dllVersion="0" w:nlCheck="1" w:checkStyle="0"/>
  <w:activeWritingStyle w:appName="MSWord" w:lang="en-GB" w:vendorID="64" w:dllVersion="0" w:nlCheck="1" w:checkStyle="1"/>
  <w:activeWritingStyle w:appName="MSWord" w:lang="en-US" w:vendorID="64" w:dllVersion="0" w:nlCheck="1" w:checkStyle="1"/>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fr-BE" w:vendorID="64" w:dllVersion="0" w:nlCheck="1" w:checkStyle="0"/>
  <w:activeWritingStyle w:appName="MSWord" w:lang="es-ES" w:vendorID="64" w:dllVersion="0" w:nlCheck="1" w:checkStyle="0"/>
  <w:activeWritingStyle w:appName="MSWord" w:lang="es-AR"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510"/>
    <w:rsid w:val="0000287F"/>
    <w:rsid w:val="00004C96"/>
    <w:rsid w:val="0000550B"/>
    <w:rsid w:val="000064B6"/>
    <w:rsid w:val="00010538"/>
    <w:rsid w:val="0002628D"/>
    <w:rsid w:val="0003731E"/>
    <w:rsid w:val="0004349F"/>
    <w:rsid w:val="00043967"/>
    <w:rsid w:val="000502D7"/>
    <w:rsid w:val="00050DCC"/>
    <w:rsid w:val="00052810"/>
    <w:rsid w:val="00053C62"/>
    <w:rsid w:val="00054374"/>
    <w:rsid w:val="000564CD"/>
    <w:rsid w:val="00060EC0"/>
    <w:rsid w:val="00063091"/>
    <w:rsid w:val="00063A58"/>
    <w:rsid w:val="00071F07"/>
    <w:rsid w:val="0007453F"/>
    <w:rsid w:val="00082F05"/>
    <w:rsid w:val="0008672C"/>
    <w:rsid w:val="000901E6"/>
    <w:rsid w:val="0009169E"/>
    <w:rsid w:val="00092A87"/>
    <w:rsid w:val="000933D0"/>
    <w:rsid w:val="000A73D6"/>
    <w:rsid w:val="000A78BF"/>
    <w:rsid w:val="000B3067"/>
    <w:rsid w:val="000B571A"/>
    <w:rsid w:val="000C3EB6"/>
    <w:rsid w:val="000C4C2E"/>
    <w:rsid w:val="000C66A3"/>
    <w:rsid w:val="000D1EF3"/>
    <w:rsid w:val="000D2CF0"/>
    <w:rsid w:val="000D3C4F"/>
    <w:rsid w:val="000D4C1B"/>
    <w:rsid w:val="000E6631"/>
    <w:rsid w:val="000F0D05"/>
    <w:rsid w:val="000F1944"/>
    <w:rsid w:val="000F3C43"/>
    <w:rsid w:val="000F3F0E"/>
    <w:rsid w:val="000F7259"/>
    <w:rsid w:val="00102AE9"/>
    <w:rsid w:val="001042BA"/>
    <w:rsid w:val="0011362F"/>
    <w:rsid w:val="001152A0"/>
    <w:rsid w:val="0012145E"/>
    <w:rsid w:val="00124944"/>
    <w:rsid w:val="00127665"/>
    <w:rsid w:val="00131E3F"/>
    <w:rsid w:val="0013307E"/>
    <w:rsid w:val="00136FAE"/>
    <w:rsid w:val="00141167"/>
    <w:rsid w:val="00141DAC"/>
    <w:rsid w:val="0014422A"/>
    <w:rsid w:val="0014643A"/>
    <w:rsid w:val="0014763E"/>
    <w:rsid w:val="001476F1"/>
    <w:rsid w:val="00151DB9"/>
    <w:rsid w:val="0015242E"/>
    <w:rsid w:val="0015433B"/>
    <w:rsid w:val="0016009D"/>
    <w:rsid w:val="001642D1"/>
    <w:rsid w:val="00170836"/>
    <w:rsid w:val="001728CB"/>
    <w:rsid w:val="00176CB5"/>
    <w:rsid w:val="00182492"/>
    <w:rsid w:val="00182F8A"/>
    <w:rsid w:val="00183307"/>
    <w:rsid w:val="00184468"/>
    <w:rsid w:val="00184AC8"/>
    <w:rsid w:val="0019240A"/>
    <w:rsid w:val="001929C1"/>
    <w:rsid w:val="001946DA"/>
    <w:rsid w:val="0019488E"/>
    <w:rsid w:val="001B2062"/>
    <w:rsid w:val="001B29E2"/>
    <w:rsid w:val="001B2A05"/>
    <w:rsid w:val="001B4B3A"/>
    <w:rsid w:val="001B7581"/>
    <w:rsid w:val="001C1AC7"/>
    <w:rsid w:val="001C370C"/>
    <w:rsid w:val="001C3DD5"/>
    <w:rsid w:val="001C6C1C"/>
    <w:rsid w:val="001D4A93"/>
    <w:rsid w:val="001E3988"/>
    <w:rsid w:val="001E3CD3"/>
    <w:rsid w:val="001F0D2A"/>
    <w:rsid w:val="001F2967"/>
    <w:rsid w:val="00202D7C"/>
    <w:rsid w:val="00203A23"/>
    <w:rsid w:val="00203E2A"/>
    <w:rsid w:val="00204E14"/>
    <w:rsid w:val="002056FA"/>
    <w:rsid w:val="00212CCA"/>
    <w:rsid w:val="002153E0"/>
    <w:rsid w:val="00216E03"/>
    <w:rsid w:val="00220A31"/>
    <w:rsid w:val="0022247E"/>
    <w:rsid w:val="00222E9F"/>
    <w:rsid w:val="002253F8"/>
    <w:rsid w:val="002272DF"/>
    <w:rsid w:val="00233FCD"/>
    <w:rsid w:val="00237659"/>
    <w:rsid w:val="00240594"/>
    <w:rsid w:val="00245FAF"/>
    <w:rsid w:val="00252167"/>
    <w:rsid w:val="00257577"/>
    <w:rsid w:val="0025799E"/>
    <w:rsid w:val="00261E6E"/>
    <w:rsid w:val="00266471"/>
    <w:rsid w:val="002715FC"/>
    <w:rsid w:val="002717F7"/>
    <w:rsid w:val="00271A1A"/>
    <w:rsid w:val="00272050"/>
    <w:rsid w:val="002743F8"/>
    <w:rsid w:val="0027507D"/>
    <w:rsid w:val="002753CF"/>
    <w:rsid w:val="00276179"/>
    <w:rsid w:val="00282835"/>
    <w:rsid w:val="002830DE"/>
    <w:rsid w:val="00284327"/>
    <w:rsid w:val="00287587"/>
    <w:rsid w:val="0029391B"/>
    <w:rsid w:val="00295A12"/>
    <w:rsid w:val="002B6260"/>
    <w:rsid w:val="002B7D15"/>
    <w:rsid w:val="002C186F"/>
    <w:rsid w:val="002C22B0"/>
    <w:rsid w:val="002D1241"/>
    <w:rsid w:val="002D1268"/>
    <w:rsid w:val="002D14CA"/>
    <w:rsid w:val="002D1BF3"/>
    <w:rsid w:val="002D3161"/>
    <w:rsid w:val="002D3C91"/>
    <w:rsid w:val="002D3D8C"/>
    <w:rsid w:val="002E56A9"/>
    <w:rsid w:val="002F09E6"/>
    <w:rsid w:val="002F1877"/>
    <w:rsid w:val="002F7158"/>
    <w:rsid w:val="002F739E"/>
    <w:rsid w:val="002F7AD9"/>
    <w:rsid w:val="0030172B"/>
    <w:rsid w:val="003026B1"/>
    <w:rsid w:val="003119F1"/>
    <w:rsid w:val="00314C17"/>
    <w:rsid w:val="0032388E"/>
    <w:rsid w:val="0032431D"/>
    <w:rsid w:val="00332E9D"/>
    <w:rsid w:val="0033595A"/>
    <w:rsid w:val="00336609"/>
    <w:rsid w:val="003367AC"/>
    <w:rsid w:val="00343147"/>
    <w:rsid w:val="00344266"/>
    <w:rsid w:val="00346E0A"/>
    <w:rsid w:val="003554CE"/>
    <w:rsid w:val="0035554C"/>
    <w:rsid w:val="00356304"/>
    <w:rsid w:val="003646AE"/>
    <w:rsid w:val="003663D4"/>
    <w:rsid w:val="003700D6"/>
    <w:rsid w:val="00377748"/>
    <w:rsid w:val="003779C6"/>
    <w:rsid w:val="00380F33"/>
    <w:rsid w:val="0039004E"/>
    <w:rsid w:val="00390072"/>
    <w:rsid w:val="0039126B"/>
    <w:rsid w:val="003A7A61"/>
    <w:rsid w:val="003A7D84"/>
    <w:rsid w:val="003B6DB7"/>
    <w:rsid w:val="003C065E"/>
    <w:rsid w:val="003C4103"/>
    <w:rsid w:val="003D39DF"/>
    <w:rsid w:val="003D504E"/>
    <w:rsid w:val="003D5492"/>
    <w:rsid w:val="003D65F7"/>
    <w:rsid w:val="003D674D"/>
    <w:rsid w:val="003F0AB0"/>
    <w:rsid w:val="003F5BC5"/>
    <w:rsid w:val="003F6DB4"/>
    <w:rsid w:val="004060F6"/>
    <w:rsid w:val="00407EAC"/>
    <w:rsid w:val="00413F8D"/>
    <w:rsid w:val="00422CB0"/>
    <w:rsid w:val="004247B0"/>
    <w:rsid w:val="0042503E"/>
    <w:rsid w:val="00430C59"/>
    <w:rsid w:val="004329FA"/>
    <w:rsid w:val="00433477"/>
    <w:rsid w:val="00436D65"/>
    <w:rsid w:val="0043786F"/>
    <w:rsid w:val="00437B6B"/>
    <w:rsid w:val="004418A9"/>
    <w:rsid w:val="004446F3"/>
    <w:rsid w:val="004451D4"/>
    <w:rsid w:val="0045029C"/>
    <w:rsid w:val="00453FA6"/>
    <w:rsid w:val="00454A1D"/>
    <w:rsid w:val="00457BCC"/>
    <w:rsid w:val="00460686"/>
    <w:rsid w:val="00462AEC"/>
    <w:rsid w:val="00463516"/>
    <w:rsid w:val="004646C1"/>
    <w:rsid w:val="004647F8"/>
    <w:rsid w:val="0047432E"/>
    <w:rsid w:val="0048052C"/>
    <w:rsid w:val="00483D8E"/>
    <w:rsid w:val="00484CDC"/>
    <w:rsid w:val="004870F8"/>
    <w:rsid w:val="00490DA1"/>
    <w:rsid w:val="0049742C"/>
    <w:rsid w:val="004A1C9E"/>
    <w:rsid w:val="004A4520"/>
    <w:rsid w:val="004A5DD3"/>
    <w:rsid w:val="004A6322"/>
    <w:rsid w:val="004B021A"/>
    <w:rsid w:val="004B08F4"/>
    <w:rsid w:val="004B36BB"/>
    <w:rsid w:val="004C2290"/>
    <w:rsid w:val="004C4754"/>
    <w:rsid w:val="004C684C"/>
    <w:rsid w:val="004C7361"/>
    <w:rsid w:val="004D1C21"/>
    <w:rsid w:val="004D48D4"/>
    <w:rsid w:val="004D7A51"/>
    <w:rsid w:val="004E4D36"/>
    <w:rsid w:val="004E6B84"/>
    <w:rsid w:val="004F2053"/>
    <w:rsid w:val="004F6450"/>
    <w:rsid w:val="00500870"/>
    <w:rsid w:val="00501AD7"/>
    <w:rsid w:val="005039F7"/>
    <w:rsid w:val="00503DD6"/>
    <w:rsid w:val="00506454"/>
    <w:rsid w:val="00507E35"/>
    <w:rsid w:val="00512582"/>
    <w:rsid w:val="00512E40"/>
    <w:rsid w:val="00515EA3"/>
    <w:rsid w:val="00517943"/>
    <w:rsid w:val="00526BDE"/>
    <w:rsid w:val="00532353"/>
    <w:rsid w:val="005358FF"/>
    <w:rsid w:val="0054367E"/>
    <w:rsid w:val="00545905"/>
    <w:rsid w:val="00553CCA"/>
    <w:rsid w:val="005551C2"/>
    <w:rsid w:val="0055553A"/>
    <w:rsid w:val="00555CC8"/>
    <w:rsid w:val="00556D50"/>
    <w:rsid w:val="005602A3"/>
    <w:rsid w:val="0056142B"/>
    <w:rsid w:val="00570809"/>
    <w:rsid w:val="00572642"/>
    <w:rsid w:val="00572D12"/>
    <w:rsid w:val="00575E02"/>
    <w:rsid w:val="005760D7"/>
    <w:rsid w:val="00580D1D"/>
    <w:rsid w:val="00584F82"/>
    <w:rsid w:val="00590318"/>
    <w:rsid w:val="005911A2"/>
    <w:rsid w:val="00596AAF"/>
    <w:rsid w:val="005A5115"/>
    <w:rsid w:val="005A59CF"/>
    <w:rsid w:val="005A770C"/>
    <w:rsid w:val="005B13F7"/>
    <w:rsid w:val="005B241F"/>
    <w:rsid w:val="005C0B52"/>
    <w:rsid w:val="005C4F8B"/>
    <w:rsid w:val="005D6ABF"/>
    <w:rsid w:val="005E29DA"/>
    <w:rsid w:val="005E47F5"/>
    <w:rsid w:val="005E760C"/>
    <w:rsid w:val="005F3A48"/>
    <w:rsid w:val="005F4397"/>
    <w:rsid w:val="005F7DEB"/>
    <w:rsid w:val="006037D8"/>
    <w:rsid w:val="0060384B"/>
    <w:rsid w:val="00606BA8"/>
    <w:rsid w:val="00610E88"/>
    <w:rsid w:val="006233F6"/>
    <w:rsid w:val="00634FE1"/>
    <w:rsid w:val="006375F3"/>
    <w:rsid w:val="00637BFE"/>
    <w:rsid w:val="0064069C"/>
    <w:rsid w:val="006415F3"/>
    <w:rsid w:val="0064598C"/>
    <w:rsid w:val="00652C49"/>
    <w:rsid w:val="00656041"/>
    <w:rsid w:val="00657BEF"/>
    <w:rsid w:val="006604EB"/>
    <w:rsid w:val="00664FB1"/>
    <w:rsid w:val="00671478"/>
    <w:rsid w:val="0067174A"/>
    <w:rsid w:val="006747FD"/>
    <w:rsid w:val="00677C24"/>
    <w:rsid w:val="006814DA"/>
    <w:rsid w:val="00684866"/>
    <w:rsid w:val="00692CEB"/>
    <w:rsid w:val="00693BC8"/>
    <w:rsid w:val="00693C83"/>
    <w:rsid w:val="006A17D7"/>
    <w:rsid w:val="006A78AC"/>
    <w:rsid w:val="006B0429"/>
    <w:rsid w:val="006B5275"/>
    <w:rsid w:val="006B70B7"/>
    <w:rsid w:val="006C0C23"/>
    <w:rsid w:val="006C10E1"/>
    <w:rsid w:val="006C1A4D"/>
    <w:rsid w:val="006C26BD"/>
    <w:rsid w:val="006C3F5A"/>
    <w:rsid w:val="006D24E9"/>
    <w:rsid w:val="006D5AB2"/>
    <w:rsid w:val="006E06DF"/>
    <w:rsid w:val="006E2537"/>
    <w:rsid w:val="006E6111"/>
    <w:rsid w:val="006F20AA"/>
    <w:rsid w:val="006F30F9"/>
    <w:rsid w:val="006F7255"/>
    <w:rsid w:val="0070431F"/>
    <w:rsid w:val="007046CC"/>
    <w:rsid w:val="00704EA2"/>
    <w:rsid w:val="00712907"/>
    <w:rsid w:val="00715F87"/>
    <w:rsid w:val="00717B13"/>
    <w:rsid w:val="007224AD"/>
    <w:rsid w:val="00725758"/>
    <w:rsid w:val="00726E61"/>
    <w:rsid w:val="0073545B"/>
    <w:rsid w:val="007420EF"/>
    <w:rsid w:val="00747C1C"/>
    <w:rsid w:val="007507D3"/>
    <w:rsid w:val="007508BD"/>
    <w:rsid w:val="007509E0"/>
    <w:rsid w:val="00752797"/>
    <w:rsid w:val="00754D3E"/>
    <w:rsid w:val="00755D81"/>
    <w:rsid w:val="00756791"/>
    <w:rsid w:val="00762378"/>
    <w:rsid w:val="0076356F"/>
    <w:rsid w:val="00764981"/>
    <w:rsid w:val="0077400A"/>
    <w:rsid w:val="00774544"/>
    <w:rsid w:val="00776179"/>
    <w:rsid w:val="007854E5"/>
    <w:rsid w:val="0078618E"/>
    <w:rsid w:val="007907F9"/>
    <w:rsid w:val="00791470"/>
    <w:rsid w:val="007916C5"/>
    <w:rsid w:val="0079170C"/>
    <w:rsid w:val="007949B4"/>
    <w:rsid w:val="00794B85"/>
    <w:rsid w:val="0079636D"/>
    <w:rsid w:val="007B147F"/>
    <w:rsid w:val="007B16F0"/>
    <w:rsid w:val="007B1F2E"/>
    <w:rsid w:val="007B26E5"/>
    <w:rsid w:val="007B303C"/>
    <w:rsid w:val="007B700D"/>
    <w:rsid w:val="007C1DFB"/>
    <w:rsid w:val="007C4D66"/>
    <w:rsid w:val="007C7BE4"/>
    <w:rsid w:val="007E2464"/>
    <w:rsid w:val="007E2C09"/>
    <w:rsid w:val="007E4E9A"/>
    <w:rsid w:val="007E746D"/>
    <w:rsid w:val="007F0928"/>
    <w:rsid w:val="007F1B91"/>
    <w:rsid w:val="0080041D"/>
    <w:rsid w:val="0080532D"/>
    <w:rsid w:val="00806129"/>
    <w:rsid w:val="008113FC"/>
    <w:rsid w:val="0081143E"/>
    <w:rsid w:val="00811EBC"/>
    <w:rsid w:val="008158B2"/>
    <w:rsid w:val="0082107B"/>
    <w:rsid w:val="00822C16"/>
    <w:rsid w:val="008315E3"/>
    <w:rsid w:val="00833C7E"/>
    <w:rsid w:val="0083411A"/>
    <w:rsid w:val="00837986"/>
    <w:rsid w:val="00842426"/>
    <w:rsid w:val="00843154"/>
    <w:rsid w:val="0084754A"/>
    <w:rsid w:val="00850B48"/>
    <w:rsid w:val="008548CB"/>
    <w:rsid w:val="00860F96"/>
    <w:rsid w:val="0086398B"/>
    <w:rsid w:val="00864E34"/>
    <w:rsid w:val="0086704F"/>
    <w:rsid w:val="00871A88"/>
    <w:rsid w:val="00880C11"/>
    <w:rsid w:val="00883926"/>
    <w:rsid w:val="00885BFE"/>
    <w:rsid w:val="00895439"/>
    <w:rsid w:val="008A0809"/>
    <w:rsid w:val="008A1234"/>
    <w:rsid w:val="008A5378"/>
    <w:rsid w:val="008A57A8"/>
    <w:rsid w:val="008A66F0"/>
    <w:rsid w:val="008A6927"/>
    <w:rsid w:val="008B0FA9"/>
    <w:rsid w:val="008C15E5"/>
    <w:rsid w:val="008C2217"/>
    <w:rsid w:val="008C2484"/>
    <w:rsid w:val="008C7176"/>
    <w:rsid w:val="008C7306"/>
    <w:rsid w:val="008C7475"/>
    <w:rsid w:val="008D0510"/>
    <w:rsid w:val="008D39ED"/>
    <w:rsid w:val="008D5D7D"/>
    <w:rsid w:val="008D73A6"/>
    <w:rsid w:val="008E1600"/>
    <w:rsid w:val="008E4B57"/>
    <w:rsid w:val="008E67F1"/>
    <w:rsid w:val="008F0B34"/>
    <w:rsid w:val="008F1F5E"/>
    <w:rsid w:val="008F350C"/>
    <w:rsid w:val="008F43A7"/>
    <w:rsid w:val="008F4AC3"/>
    <w:rsid w:val="00901093"/>
    <w:rsid w:val="009045B6"/>
    <w:rsid w:val="00911842"/>
    <w:rsid w:val="009129D9"/>
    <w:rsid w:val="00920131"/>
    <w:rsid w:val="00925DDD"/>
    <w:rsid w:val="00937F88"/>
    <w:rsid w:val="0094314E"/>
    <w:rsid w:val="00943502"/>
    <w:rsid w:val="00945A97"/>
    <w:rsid w:val="0094612D"/>
    <w:rsid w:val="00952091"/>
    <w:rsid w:val="009546BA"/>
    <w:rsid w:val="00954F47"/>
    <w:rsid w:val="00955123"/>
    <w:rsid w:val="0095617F"/>
    <w:rsid w:val="009567C4"/>
    <w:rsid w:val="00956EB8"/>
    <w:rsid w:val="00977EE3"/>
    <w:rsid w:val="009800F3"/>
    <w:rsid w:val="00981150"/>
    <w:rsid w:val="009843E7"/>
    <w:rsid w:val="009860F3"/>
    <w:rsid w:val="00990239"/>
    <w:rsid w:val="00993FF6"/>
    <w:rsid w:val="00995266"/>
    <w:rsid w:val="009952F7"/>
    <w:rsid w:val="00995509"/>
    <w:rsid w:val="009A0F9C"/>
    <w:rsid w:val="009B1AB1"/>
    <w:rsid w:val="009B3D49"/>
    <w:rsid w:val="009B58E2"/>
    <w:rsid w:val="009B73B2"/>
    <w:rsid w:val="009C301C"/>
    <w:rsid w:val="009D1964"/>
    <w:rsid w:val="009D5366"/>
    <w:rsid w:val="009E2EE1"/>
    <w:rsid w:val="009E43DA"/>
    <w:rsid w:val="009E749A"/>
    <w:rsid w:val="009F126B"/>
    <w:rsid w:val="009F1D8D"/>
    <w:rsid w:val="009F501C"/>
    <w:rsid w:val="009F56E0"/>
    <w:rsid w:val="00A009AE"/>
    <w:rsid w:val="00A03FB4"/>
    <w:rsid w:val="00A064C2"/>
    <w:rsid w:val="00A10DA6"/>
    <w:rsid w:val="00A12156"/>
    <w:rsid w:val="00A130BD"/>
    <w:rsid w:val="00A139F2"/>
    <w:rsid w:val="00A222AF"/>
    <w:rsid w:val="00A266CA"/>
    <w:rsid w:val="00A304D7"/>
    <w:rsid w:val="00A31FB8"/>
    <w:rsid w:val="00A332B2"/>
    <w:rsid w:val="00A3383F"/>
    <w:rsid w:val="00A35645"/>
    <w:rsid w:val="00A35D40"/>
    <w:rsid w:val="00A4587C"/>
    <w:rsid w:val="00A47274"/>
    <w:rsid w:val="00A4772F"/>
    <w:rsid w:val="00A55EB9"/>
    <w:rsid w:val="00A56EEA"/>
    <w:rsid w:val="00A6173D"/>
    <w:rsid w:val="00A63006"/>
    <w:rsid w:val="00A701E3"/>
    <w:rsid w:val="00A70C02"/>
    <w:rsid w:val="00A75BCF"/>
    <w:rsid w:val="00A77F4C"/>
    <w:rsid w:val="00A82A75"/>
    <w:rsid w:val="00A86DBA"/>
    <w:rsid w:val="00A87C3C"/>
    <w:rsid w:val="00A916CB"/>
    <w:rsid w:val="00A942A1"/>
    <w:rsid w:val="00A95BDF"/>
    <w:rsid w:val="00AA0F75"/>
    <w:rsid w:val="00AA5EC0"/>
    <w:rsid w:val="00AA7C49"/>
    <w:rsid w:val="00AB4D03"/>
    <w:rsid w:val="00AC1E1A"/>
    <w:rsid w:val="00AC3E84"/>
    <w:rsid w:val="00AC6871"/>
    <w:rsid w:val="00AC6BD9"/>
    <w:rsid w:val="00AD07F3"/>
    <w:rsid w:val="00AD71FE"/>
    <w:rsid w:val="00AD7762"/>
    <w:rsid w:val="00AD79B1"/>
    <w:rsid w:val="00AE06BE"/>
    <w:rsid w:val="00AE3D01"/>
    <w:rsid w:val="00AE4BDE"/>
    <w:rsid w:val="00AE57FC"/>
    <w:rsid w:val="00AF4BA8"/>
    <w:rsid w:val="00B0262F"/>
    <w:rsid w:val="00B06179"/>
    <w:rsid w:val="00B1278A"/>
    <w:rsid w:val="00B1432A"/>
    <w:rsid w:val="00B14515"/>
    <w:rsid w:val="00B16B0F"/>
    <w:rsid w:val="00B17E75"/>
    <w:rsid w:val="00B17F14"/>
    <w:rsid w:val="00B20589"/>
    <w:rsid w:val="00B213DC"/>
    <w:rsid w:val="00B217FE"/>
    <w:rsid w:val="00B33387"/>
    <w:rsid w:val="00B51D17"/>
    <w:rsid w:val="00B521EC"/>
    <w:rsid w:val="00B5284B"/>
    <w:rsid w:val="00B536FC"/>
    <w:rsid w:val="00B54308"/>
    <w:rsid w:val="00B63B91"/>
    <w:rsid w:val="00B63ED5"/>
    <w:rsid w:val="00B65D96"/>
    <w:rsid w:val="00B66B9E"/>
    <w:rsid w:val="00B672F4"/>
    <w:rsid w:val="00B71C8D"/>
    <w:rsid w:val="00B76482"/>
    <w:rsid w:val="00B76EF7"/>
    <w:rsid w:val="00B81712"/>
    <w:rsid w:val="00B84C02"/>
    <w:rsid w:val="00B935CD"/>
    <w:rsid w:val="00B955A2"/>
    <w:rsid w:val="00B96942"/>
    <w:rsid w:val="00B97519"/>
    <w:rsid w:val="00BA0DA8"/>
    <w:rsid w:val="00BA2564"/>
    <w:rsid w:val="00BA3A38"/>
    <w:rsid w:val="00BA5E31"/>
    <w:rsid w:val="00BA5E3B"/>
    <w:rsid w:val="00BA70DD"/>
    <w:rsid w:val="00BA7EED"/>
    <w:rsid w:val="00BB2628"/>
    <w:rsid w:val="00BB3A1B"/>
    <w:rsid w:val="00BC2712"/>
    <w:rsid w:val="00BC3F3C"/>
    <w:rsid w:val="00BC7C82"/>
    <w:rsid w:val="00BD592B"/>
    <w:rsid w:val="00BD5B6B"/>
    <w:rsid w:val="00BD7B5C"/>
    <w:rsid w:val="00BE0D83"/>
    <w:rsid w:val="00BE0FEC"/>
    <w:rsid w:val="00BE3085"/>
    <w:rsid w:val="00BE3F0A"/>
    <w:rsid w:val="00BF09CB"/>
    <w:rsid w:val="00BF4AF0"/>
    <w:rsid w:val="00BF6E63"/>
    <w:rsid w:val="00BF7F28"/>
    <w:rsid w:val="00C01415"/>
    <w:rsid w:val="00C01769"/>
    <w:rsid w:val="00C0459C"/>
    <w:rsid w:val="00C0520C"/>
    <w:rsid w:val="00C13989"/>
    <w:rsid w:val="00C1754B"/>
    <w:rsid w:val="00C21C43"/>
    <w:rsid w:val="00C25324"/>
    <w:rsid w:val="00C25824"/>
    <w:rsid w:val="00C31DFE"/>
    <w:rsid w:val="00C36153"/>
    <w:rsid w:val="00C43284"/>
    <w:rsid w:val="00C53000"/>
    <w:rsid w:val="00C56311"/>
    <w:rsid w:val="00C56373"/>
    <w:rsid w:val="00C576EA"/>
    <w:rsid w:val="00C64E03"/>
    <w:rsid w:val="00C70B1B"/>
    <w:rsid w:val="00C7169D"/>
    <w:rsid w:val="00C74D3B"/>
    <w:rsid w:val="00C801D0"/>
    <w:rsid w:val="00C808F7"/>
    <w:rsid w:val="00C8561F"/>
    <w:rsid w:val="00C86E2E"/>
    <w:rsid w:val="00C93D58"/>
    <w:rsid w:val="00C96D72"/>
    <w:rsid w:val="00CB28BB"/>
    <w:rsid w:val="00CB484C"/>
    <w:rsid w:val="00CB4AA3"/>
    <w:rsid w:val="00CB5D0B"/>
    <w:rsid w:val="00CB7103"/>
    <w:rsid w:val="00CC1BBD"/>
    <w:rsid w:val="00CC5EFD"/>
    <w:rsid w:val="00CD10A3"/>
    <w:rsid w:val="00CD28B0"/>
    <w:rsid w:val="00CD3BC1"/>
    <w:rsid w:val="00CD4A31"/>
    <w:rsid w:val="00CD6049"/>
    <w:rsid w:val="00CE11F7"/>
    <w:rsid w:val="00CE3A9F"/>
    <w:rsid w:val="00CF0C13"/>
    <w:rsid w:val="00CF110C"/>
    <w:rsid w:val="00CF36A4"/>
    <w:rsid w:val="00CF69D8"/>
    <w:rsid w:val="00D024AA"/>
    <w:rsid w:val="00D0279F"/>
    <w:rsid w:val="00D0404D"/>
    <w:rsid w:val="00D102F0"/>
    <w:rsid w:val="00D12DF7"/>
    <w:rsid w:val="00D138C4"/>
    <w:rsid w:val="00D140F8"/>
    <w:rsid w:val="00D160A2"/>
    <w:rsid w:val="00D23475"/>
    <w:rsid w:val="00D2507D"/>
    <w:rsid w:val="00D25A86"/>
    <w:rsid w:val="00D266FD"/>
    <w:rsid w:val="00D26CC5"/>
    <w:rsid w:val="00D277A6"/>
    <w:rsid w:val="00D30D20"/>
    <w:rsid w:val="00D33035"/>
    <w:rsid w:val="00D33F47"/>
    <w:rsid w:val="00D343B0"/>
    <w:rsid w:val="00D37091"/>
    <w:rsid w:val="00D404BF"/>
    <w:rsid w:val="00D40C71"/>
    <w:rsid w:val="00D423B4"/>
    <w:rsid w:val="00D44A7F"/>
    <w:rsid w:val="00D4504C"/>
    <w:rsid w:val="00D5071C"/>
    <w:rsid w:val="00D51D54"/>
    <w:rsid w:val="00D538B1"/>
    <w:rsid w:val="00D54803"/>
    <w:rsid w:val="00D55ED1"/>
    <w:rsid w:val="00D604F6"/>
    <w:rsid w:val="00D61A3C"/>
    <w:rsid w:val="00D63619"/>
    <w:rsid w:val="00D669C0"/>
    <w:rsid w:val="00D721B4"/>
    <w:rsid w:val="00D757DA"/>
    <w:rsid w:val="00D76C87"/>
    <w:rsid w:val="00D77D87"/>
    <w:rsid w:val="00D81953"/>
    <w:rsid w:val="00D82B65"/>
    <w:rsid w:val="00D85E82"/>
    <w:rsid w:val="00D92ADA"/>
    <w:rsid w:val="00DA2B75"/>
    <w:rsid w:val="00DA7519"/>
    <w:rsid w:val="00DC1791"/>
    <w:rsid w:val="00DC1A31"/>
    <w:rsid w:val="00DC3E09"/>
    <w:rsid w:val="00DC47A2"/>
    <w:rsid w:val="00DC6FF7"/>
    <w:rsid w:val="00DD4A6A"/>
    <w:rsid w:val="00DD7A9B"/>
    <w:rsid w:val="00DE3FD9"/>
    <w:rsid w:val="00DF088A"/>
    <w:rsid w:val="00DF13D6"/>
    <w:rsid w:val="00E03DF8"/>
    <w:rsid w:val="00E04004"/>
    <w:rsid w:val="00E07FBE"/>
    <w:rsid w:val="00E12441"/>
    <w:rsid w:val="00E13F62"/>
    <w:rsid w:val="00E14A8A"/>
    <w:rsid w:val="00E17538"/>
    <w:rsid w:val="00E2297E"/>
    <w:rsid w:val="00E24DFF"/>
    <w:rsid w:val="00E2572C"/>
    <w:rsid w:val="00E26BDD"/>
    <w:rsid w:val="00E30E8C"/>
    <w:rsid w:val="00E34AF4"/>
    <w:rsid w:val="00E4006D"/>
    <w:rsid w:val="00E44318"/>
    <w:rsid w:val="00E47942"/>
    <w:rsid w:val="00E53D26"/>
    <w:rsid w:val="00E61909"/>
    <w:rsid w:val="00E6657A"/>
    <w:rsid w:val="00E73068"/>
    <w:rsid w:val="00E732E1"/>
    <w:rsid w:val="00E73858"/>
    <w:rsid w:val="00E747BD"/>
    <w:rsid w:val="00E760F3"/>
    <w:rsid w:val="00E84597"/>
    <w:rsid w:val="00E85D1B"/>
    <w:rsid w:val="00E86098"/>
    <w:rsid w:val="00E9153C"/>
    <w:rsid w:val="00E93F65"/>
    <w:rsid w:val="00E95DCD"/>
    <w:rsid w:val="00E962CB"/>
    <w:rsid w:val="00EA04A8"/>
    <w:rsid w:val="00EA1210"/>
    <w:rsid w:val="00EA247A"/>
    <w:rsid w:val="00EB524A"/>
    <w:rsid w:val="00EC4BEB"/>
    <w:rsid w:val="00EC50BF"/>
    <w:rsid w:val="00EC53AC"/>
    <w:rsid w:val="00ED1605"/>
    <w:rsid w:val="00ED208C"/>
    <w:rsid w:val="00ED44DD"/>
    <w:rsid w:val="00ED541D"/>
    <w:rsid w:val="00ED6320"/>
    <w:rsid w:val="00EE06D2"/>
    <w:rsid w:val="00EE1FC2"/>
    <w:rsid w:val="00EE5AF2"/>
    <w:rsid w:val="00EE5DB1"/>
    <w:rsid w:val="00EF1DCA"/>
    <w:rsid w:val="00EF64D2"/>
    <w:rsid w:val="00EF6EDF"/>
    <w:rsid w:val="00F1115F"/>
    <w:rsid w:val="00F12794"/>
    <w:rsid w:val="00F15030"/>
    <w:rsid w:val="00F17BF5"/>
    <w:rsid w:val="00F37385"/>
    <w:rsid w:val="00F43D1D"/>
    <w:rsid w:val="00F61381"/>
    <w:rsid w:val="00F615A4"/>
    <w:rsid w:val="00F62A05"/>
    <w:rsid w:val="00F63776"/>
    <w:rsid w:val="00F6607D"/>
    <w:rsid w:val="00F66833"/>
    <w:rsid w:val="00F6779F"/>
    <w:rsid w:val="00F71D2C"/>
    <w:rsid w:val="00F81B7B"/>
    <w:rsid w:val="00F843FB"/>
    <w:rsid w:val="00F85F3F"/>
    <w:rsid w:val="00F86772"/>
    <w:rsid w:val="00F87FD3"/>
    <w:rsid w:val="00F90A8C"/>
    <w:rsid w:val="00F90B11"/>
    <w:rsid w:val="00F90C0C"/>
    <w:rsid w:val="00FA03F2"/>
    <w:rsid w:val="00FA3C32"/>
    <w:rsid w:val="00FA4CB8"/>
    <w:rsid w:val="00FA5DDC"/>
    <w:rsid w:val="00FA7E63"/>
    <w:rsid w:val="00FB5746"/>
    <w:rsid w:val="00FB6BBB"/>
    <w:rsid w:val="00FC28DB"/>
    <w:rsid w:val="00FC3BD5"/>
    <w:rsid w:val="00FD10B8"/>
    <w:rsid w:val="00FD2BBB"/>
    <w:rsid w:val="00FD3B40"/>
    <w:rsid w:val="00FD4CF5"/>
    <w:rsid w:val="00FD6FE8"/>
    <w:rsid w:val="00FE0C7C"/>
    <w:rsid w:val="00FE1340"/>
    <w:rsid w:val="00FE4785"/>
    <w:rsid w:val="00FF013D"/>
    <w:rsid w:val="00FF1970"/>
    <w:rsid w:val="00FF5E49"/>
    <w:rsid w:val="00FF6F23"/>
    <w:rsid w:val="00FF6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47A9B"/>
  <w15:docId w15:val="{6B2E7DE1-6E76-411D-8FDA-0C2AFDCC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D2C"/>
    <w:pPr>
      <w:keepNext/>
      <w:keepLines/>
      <w:suppressAutoHyphens/>
      <w:autoSpaceDN w:val="0"/>
      <w:spacing w:before="240" w:after="0" w:line="254"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22A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1642D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42D1"/>
    <w:rPr>
      <w:sz w:val="20"/>
      <w:szCs w:val="20"/>
    </w:rPr>
  </w:style>
  <w:style w:type="character" w:styleId="EndnoteReference">
    <w:name w:val="endnote reference"/>
    <w:basedOn w:val="DefaultParagraphFont"/>
    <w:uiPriority w:val="99"/>
    <w:semiHidden/>
    <w:unhideWhenUsed/>
    <w:rsid w:val="001642D1"/>
    <w:rPr>
      <w:vertAlign w:val="superscript"/>
    </w:rPr>
  </w:style>
  <w:style w:type="paragraph" w:styleId="ListParagraph">
    <w:name w:val="List Paragraph"/>
    <w:basedOn w:val="Normal"/>
    <w:uiPriority w:val="34"/>
    <w:qFormat/>
    <w:rsid w:val="00FF6F7F"/>
    <w:pPr>
      <w:ind w:left="720"/>
      <w:contextualSpacing/>
    </w:pPr>
  </w:style>
  <w:style w:type="paragraph" w:customStyle="1" w:styleId="Default">
    <w:name w:val="Default"/>
    <w:rsid w:val="00FF6F7F"/>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444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6F3"/>
  </w:style>
  <w:style w:type="paragraph" w:styleId="Footer">
    <w:name w:val="footer"/>
    <w:basedOn w:val="Normal"/>
    <w:link w:val="FooterChar"/>
    <w:uiPriority w:val="99"/>
    <w:unhideWhenUsed/>
    <w:rsid w:val="004446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6F3"/>
  </w:style>
  <w:style w:type="paragraph" w:styleId="BalloonText">
    <w:name w:val="Balloon Text"/>
    <w:basedOn w:val="Normal"/>
    <w:link w:val="BalloonTextChar"/>
    <w:uiPriority w:val="99"/>
    <w:semiHidden/>
    <w:unhideWhenUsed/>
    <w:rsid w:val="004B08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8F4"/>
    <w:rPr>
      <w:rFonts w:ascii="Segoe UI" w:hAnsi="Segoe UI" w:cs="Segoe UI"/>
      <w:sz w:val="18"/>
      <w:szCs w:val="18"/>
    </w:rPr>
  </w:style>
  <w:style w:type="character" w:styleId="CommentReference">
    <w:name w:val="annotation reference"/>
    <w:basedOn w:val="DefaultParagraphFont"/>
    <w:uiPriority w:val="99"/>
    <w:semiHidden/>
    <w:unhideWhenUsed/>
    <w:rsid w:val="00BF6E63"/>
    <w:rPr>
      <w:sz w:val="16"/>
      <w:szCs w:val="16"/>
    </w:rPr>
  </w:style>
  <w:style w:type="paragraph" w:styleId="CommentText">
    <w:name w:val="annotation text"/>
    <w:basedOn w:val="Normal"/>
    <w:link w:val="CommentTextChar"/>
    <w:uiPriority w:val="99"/>
    <w:unhideWhenUsed/>
    <w:rsid w:val="00BF6E63"/>
    <w:pPr>
      <w:spacing w:line="240" w:lineRule="auto"/>
    </w:pPr>
    <w:rPr>
      <w:sz w:val="20"/>
      <w:szCs w:val="20"/>
    </w:rPr>
  </w:style>
  <w:style w:type="character" w:customStyle="1" w:styleId="CommentTextChar">
    <w:name w:val="Comment Text Char"/>
    <w:basedOn w:val="DefaultParagraphFont"/>
    <w:link w:val="CommentText"/>
    <w:uiPriority w:val="99"/>
    <w:rsid w:val="00BF6E63"/>
    <w:rPr>
      <w:sz w:val="20"/>
      <w:szCs w:val="20"/>
    </w:rPr>
  </w:style>
  <w:style w:type="paragraph" w:styleId="CommentSubject">
    <w:name w:val="annotation subject"/>
    <w:basedOn w:val="CommentText"/>
    <w:next w:val="CommentText"/>
    <w:link w:val="CommentSubjectChar"/>
    <w:uiPriority w:val="99"/>
    <w:semiHidden/>
    <w:unhideWhenUsed/>
    <w:rsid w:val="00BF6E63"/>
    <w:rPr>
      <w:b/>
      <w:bCs/>
    </w:rPr>
  </w:style>
  <w:style w:type="character" w:customStyle="1" w:styleId="CommentSubjectChar">
    <w:name w:val="Comment Subject Char"/>
    <w:basedOn w:val="CommentTextChar"/>
    <w:link w:val="CommentSubject"/>
    <w:uiPriority w:val="99"/>
    <w:semiHidden/>
    <w:rsid w:val="00BF6E63"/>
    <w:rPr>
      <w:b/>
      <w:bCs/>
      <w:sz w:val="20"/>
      <w:szCs w:val="20"/>
    </w:rPr>
  </w:style>
  <w:style w:type="character" w:styleId="Hyperlink">
    <w:name w:val="Hyperlink"/>
    <w:basedOn w:val="DefaultParagraphFont"/>
    <w:uiPriority w:val="99"/>
    <w:unhideWhenUsed/>
    <w:rsid w:val="004646C1"/>
    <w:rPr>
      <w:color w:val="0000FF" w:themeColor="hyperlink"/>
      <w:u w:val="single"/>
    </w:rPr>
  </w:style>
  <w:style w:type="paragraph" w:styleId="FootnoteText">
    <w:name w:val="footnote text"/>
    <w:basedOn w:val="Normal"/>
    <w:link w:val="FootnoteTextChar"/>
    <w:uiPriority w:val="99"/>
    <w:unhideWhenUsed/>
    <w:rsid w:val="004646C1"/>
    <w:pPr>
      <w:spacing w:after="0" w:line="240" w:lineRule="auto"/>
    </w:pPr>
    <w:rPr>
      <w:sz w:val="20"/>
      <w:szCs w:val="20"/>
    </w:rPr>
  </w:style>
  <w:style w:type="character" w:customStyle="1" w:styleId="FootnoteTextChar">
    <w:name w:val="Footnote Text Char"/>
    <w:basedOn w:val="DefaultParagraphFont"/>
    <w:link w:val="FootnoteText"/>
    <w:uiPriority w:val="99"/>
    <w:rsid w:val="004646C1"/>
    <w:rPr>
      <w:sz w:val="20"/>
      <w:szCs w:val="20"/>
    </w:rPr>
  </w:style>
  <w:style w:type="character" w:styleId="FootnoteReference">
    <w:name w:val="footnote reference"/>
    <w:basedOn w:val="DefaultParagraphFont"/>
    <w:uiPriority w:val="99"/>
    <w:semiHidden/>
    <w:unhideWhenUsed/>
    <w:rsid w:val="004646C1"/>
    <w:rPr>
      <w:vertAlign w:val="superscript"/>
    </w:rPr>
  </w:style>
  <w:style w:type="paragraph" w:styleId="NormalWeb">
    <w:name w:val="Normal (Web)"/>
    <w:basedOn w:val="Normal"/>
    <w:uiPriority w:val="99"/>
    <w:semiHidden/>
    <w:unhideWhenUsed/>
    <w:rsid w:val="00C21C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BB3A1B"/>
  </w:style>
  <w:style w:type="character" w:styleId="FollowedHyperlink">
    <w:name w:val="FollowedHyperlink"/>
    <w:basedOn w:val="DefaultParagraphFont"/>
    <w:uiPriority w:val="99"/>
    <w:semiHidden/>
    <w:unhideWhenUsed/>
    <w:rsid w:val="00D538B1"/>
    <w:rPr>
      <w:color w:val="800080" w:themeColor="followedHyperlink"/>
      <w:u w:val="single"/>
    </w:rPr>
  </w:style>
  <w:style w:type="character" w:customStyle="1" w:styleId="Heading1Char">
    <w:name w:val="Heading 1 Char"/>
    <w:basedOn w:val="DefaultParagraphFont"/>
    <w:link w:val="Heading1"/>
    <w:uiPriority w:val="9"/>
    <w:rsid w:val="00F71D2C"/>
    <w:rPr>
      <w:rFonts w:asciiTheme="majorHAnsi" w:eastAsiaTheme="majorEastAsia" w:hAnsiTheme="majorHAnsi" w:cstheme="majorBidi"/>
      <w:color w:val="365F91" w:themeColor="accent1" w:themeShade="BF"/>
      <w:sz w:val="32"/>
      <w:szCs w:val="32"/>
      <w:lang w:val="es-ES"/>
    </w:rPr>
  </w:style>
  <w:style w:type="character" w:customStyle="1" w:styleId="hiddenreadable">
    <w:name w:val="hiddenreadable"/>
    <w:basedOn w:val="DefaultParagraphFont"/>
    <w:rsid w:val="00F71D2C"/>
  </w:style>
  <w:style w:type="character" w:styleId="Strong">
    <w:name w:val="Strong"/>
    <w:basedOn w:val="DefaultParagraphFont"/>
    <w:uiPriority w:val="22"/>
    <w:qFormat/>
    <w:rsid w:val="00F71D2C"/>
    <w:rPr>
      <w:b/>
      <w:bCs/>
    </w:rPr>
  </w:style>
  <w:style w:type="character" w:styleId="Emphasis">
    <w:name w:val="Emphasis"/>
    <w:basedOn w:val="DefaultParagraphFont"/>
    <w:uiPriority w:val="20"/>
    <w:qFormat/>
    <w:rsid w:val="00F71D2C"/>
    <w:rPr>
      <w:i/>
      <w:iCs/>
    </w:rPr>
  </w:style>
  <w:style w:type="character" w:customStyle="1" w:styleId="s9">
    <w:name w:val="s9"/>
    <w:basedOn w:val="DefaultParagraphFont"/>
    <w:rsid w:val="001F2967"/>
  </w:style>
  <w:style w:type="paragraph" w:customStyle="1" w:styleId="Normal1">
    <w:name w:val="Normal1"/>
    <w:rsid w:val="008A0809"/>
    <w:pPr>
      <w:spacing w:after="0"/>
    </w:pPr>
    <w:rPr>
      <w:rFonts w:ascii="Arial" w:eastAsia="Arial" w:hAnsi="Arial" w:cs="Arial"/>
      <w:color w:val="000000"/>
    </w:rPr>
  </w:style>
  <w:style w:type="character" w:customStyle="1" w:styleId="Heading2Char">
    <w:name w:val="Heading 2 Char"/>
    <w:basedOn w:val="DefaultParagraphFont"/>
    <w:link w:val="Heading2"/>
    <w:uiPriority w:val="9"/>
    <w:semiHidden/>
    <w:rsid w:val="00A222AF"/>
    <w:rPr>
      <w:rFonts w:asciiTheme="majorHAnsi" w:eastAsiaTheme="majorEastAsia" w:hAnsiTheme="majorHAnsi" w:cstheme="majorBidi"/>
      <w:color w:val="365F91" w:themeColor="accent1" w:themeShade="BF"/>
      <w:sz w:val="26"/>
      <w:szCs w:val="26"/>
    </w:rPr>
  </w:style>
  <w:style w:type="character" w:customStyle="1" w:styleId="UnresolvedMention1">
    <w:name w:val="Unresolved Mention1"/>
    <w:basedOn w:val="DefaultParagraphFont"/>
    <w:uiPriority w:val="99"/>
    <w:semiHidden/>
    <w:unhideWhenUsed/>
    <w:rsid w:val="00170836"/>
    <w:rPr>
      <w:color w:val="605E5C"/>
      <w:shd w:val="clear" w:color="auto" w:fill="E1DFDD"/>
    </w:rPr>
  </w:style>
  <w:style w:type="character" w:customStyle="1" w:styleId="UnresolvedMention2">
    <w:name w:val="Unresolved Mention2"/>
    <w:basedOn w:val="DefaultParagraphFont"/>
    <w:uiPriority w:val="99"/>
    <w:semiHidden/>
    <w:unhideWhenUsed/>
    <w:rsid w:val="000901E6"/>
    <w:rPr>
      <w:color w:val="605E5C"/>
      <w:shd w:val="clear" w:color="auto" w:fill="E1DFDD"/>
    </w:rPr>
  </w:style>
  <w:style w:type="paragraph" w:styleId="Revision">
    <w:name w:val="Revision"/>
    <w:hidden/>
    <w:uiPriority w:val="99"/>
    <w:semiHidden/>
    <w:rsid w:val="002D12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32490">
      <w:bodyDiv w:val="1"/>
      <w:marLeft w:val="0"/>
      <w:marRight w:val="0"/>
      <w:marTop w:val="0"/>
      <w:marBottom w:val="0"/>
      <w:divBdr>
        <w:top w:val="none" w:sz="0" w:space="0" w:color="auto"/>
        <w:left w:val="none" w:sz="0" w:space="0" w:color="auto"/>
        <w:bottom w:val="none" w:sz="0" w:space="0" w:color="auto"/>
        <w:right w:val="none" w:sz="0" w:space="0" w:color="auto"/>
      </w:divBdr>
    </w:div>
    <w:div w:id="306206370">
      <w:bodyDiv w:val="1"/>
      <w:marLeft w:val="0"/>
      <w:marRight w:val="0"/>
      <w:marTop w:val="0"/>
      <w:marBottom w:val="0"/>
      <w:divBdr>
        <w:top w:val="none" w:sz="0" w:space="0" w:color="auto"/>
        <w:left w:val="none" w:sz="0" w:space="0" w:color="auto"/>
        <w:bottom w:val="none" w:sz="0" w:space="0" w:color="auto"/>
        <w:right w:val="none" w:sz="0" w:space="0" w:color="auto"/>
      </w:divBdr>
    </w:div>
    <w:div w:id="604580899">
      <w:bodyDiv w:val="1"/>
      <w:marLeft w:val="0"/>
      <w:marRight w:val="0"/>
      <w:marTop w:val="0"/>
      <w:marBottom w:val="0"/>
      <w:divBdr>
        <w:top w:val="none" w:sz="0" w:space="0" w:color="auto"/>
        <w:left w:val="none" w:sz="0" w:space="0" w:color="auto"/>
        <w:bottom w:val="none" w:sz="0" w:space="0" w:color="auto"/>
        <w:right w:val="none" w:sz="0" w:space="0" w:color="auto"/>
      </w:divBdr>
    </w:div>
    <w:div w:id="610472730">
      <w:bodyDiv w:val="1"/>
      <w:marLeft w:val="0"/>
      <w:marRight w:val="0"/>
      <w:marTop w:val="0"/>
      <w:marBottom w:val="0"/>
      <w:divBdr>
        <w:top w:val="none" w:sz="0" w:space="0" w:color="auto"/>
        <w:left w:val="none" w:sz="0" w:space="0" w:color="auto"/>
        <w:bottom w:val="none" w:sz="0" w:space="0" w:color="auto"/>
        <w:right w:val="none" w:sz="0" w:space="0" w:color="auto"/>
      </w:divBdr>
    </w:div>
    <w:div w:id="652026635">
      <w:bodyDiv w:val="1"/>
      <w:marLeft w:val="0"/>
      <w:marRight w:val="0"/>
      <w:marTop w:val="0"/>
      <w:marBottom w:val="0"/>
      <w:divBdr>
        <w:top w:val="none" w:sz="0" w:space="0" w:color="auto"/>
        <w:left w:val="none" w:sz="0" w:space="0" w:color="auto"/>
        <w:bottom w:val="none" w:sz="0" w:space="0" w:color="auto"/>
        <w:right w:val="none" w:sz="0" w:space="0" w:color="auto"/>
      </w:divBdr>
    </w:div>
    <w:div w:id="669792490">
      <w:bodyDiv w:val="1"/>
      <w:marLeft w:val="0"/>
      <w:marRight w:val="0"/>
      <w:marTop w:val="0"/>
      <w:marBottom w:val="0"/>
      <w:divBdr>
        <w:top w:val="none" w:sz="0" w:space="0" w:color="auto"/>
        <w:left w:val="none" w:sz="0" w:space="0" w:color="auto"/>
        <w:bottom w:val="none" w:sz="0" w:space="0" w:color="auto"/>
        <w:right w:val="none" w:sz="0" w:space="0" w:color="auto"/>
      </w:divBdr>
    </w:div>
    <w:div w:id="680470533">
      <w:bodyDiv w:val="1"/>
      <w:marLeft w:val="0"/>
      <w:marRight w:val="0"/>
      <w:marTop w:val="0"/>
      <w:marBottom w:val="0"/>
      <w:divBdr>
        <w:top w:val="none" w:sz="0" w:space="0" w:color="auto"/>
        <w:left w:val="none" w:sz="0" w:space="0" w:color="auto"/>
        <w:bottom w:val="none" w:sz="0" w:space="0" w:color="auto"/>
        <w:right w:val="none" w:sz="0" w:space="0" w:color="auto"/>
      </w:divBdr>
    </w:div>
    <w:div w:id="746876616">
      <w:bodyDiv w:val="1"/>
      <w:marLeft w:val="0"/>
      <w:marRight w:val="0"/>
      <w:marTop w:val="0"/>
      <w:marBottom w:val="0"/>
      <w:divBdr>
        <w:top w:val="none" w:sz="0" w:space="0" w:color="auto"/>
        <w:left w:val="none" w:sz="0" w:space="0" w:color="auto"/>
        <w:bottom w:val="none" w:sz="0" w:space="0" w:color="auto"/>
        <w:right w:val="none" w:sz="0" w:space="0" w:color="auto"/>
      </w:divBdr>
      <w:divsChild>
        <w:div w:id="60756573">
          <w:marLeft w:val="0"/>
          <w:marRight w:val="0"/>
          <w:marTop w:val="0"/>
          <w:marBottom w:val="0"/>
          <w:divBdr>
            <w:top w:val="none" w:sz="0" w:space="0" w:color="auto"/>
            <w:left w:val="none" w:sz="0" w:space="0" w:color="auto"/>
            <w:bottom w:val="none" w:sz="0" w:space="0" w:color="auto"/>
            <w:right w:val="none" w:sz="0" w:space="0" w:color="auto"/>
          </w:divBdr>
        </w:div>
        <w:div w:id="375089420">
          <w:marLeft w:val="0"/>
          <w:marRight w:val="0"/>
          <w:marTop w:val="0"/>
          <w:marBottom w:val="0"/>
          <w:divBdr>
            <w:top w:val="none" w:sz="0" w:space="0" w:color="auto"/>
            <w:left w:val="none" w:sz="0" w:space="0" w:color="auto"/>
            <w:bottom w:val="none" w:sz="0" w:space="0" w:color="auto"/>
            <w:right w:val="none" w:sz="0" w:space="0" w:color="auto"/>
          </w:divBdr>
        </w:div>
        <w:div w:id="242881296">
          <w:marLeft w:val="0"/>
          <w:marRight w:val="0"/>
          <w:marTop w:val="0"/>
          <w:marBottom w:val="0"/>
          <w:divBdr>
            <w:top w:val="none" w:sz="0" w:space="0" w:color="auto"/>
            <w:left w:val="none" w:sz="0" w:space="0" w:color="auto"/>
            <w:bottom w:val="none" w:sz="0" w:space="0" w:color="auto"/>
            <w:right w:val="none" w:sz="0" w:space="0" w:color="auto"/>
          </w:divBdr>
        </w:div>
        <w:div w:id="1762067406">
          <w:marLeft w:val="0"/>
          <w:marRight w:val="0"/>
          <w:marTop w:val="0"/>
          <w:marBottom w:val="0"/>
          <w:divBdr>
            <w:top w:val="none" w:sz="0" w:space="0" w:color="auto"/>
            <w:left w:val="none" w:sz="0" w:space="0" w:color="auto"/>
            <w:bottom w:val="none" w:sz="0" w:space="0" w:color="auto"/>
            <w:right w:val="none" w:sz="0" w:space="0" w:color="auto"/>
          </w:divBdr>
        </w:div>
        <w:div w:id="1888447683">
          <w:marLeft w:val="0"/>
          <w:marRight w:val="0"/>
          <w:marTop w:val="0"/>
          <w:marBottom w:val="0"/>
          <w:divBdr>
            <w:top w:val="none" w:sz="0" w:space="0" w:color="auto"/>
            <w:left w:val="none" w:sz="0" w:space="0" w:color="auto"/>
            <w:bottom w:val="none" w:sz="0" w:space="0" w:color="auto"/>
            <w:right w:val="none" w:sz="0" w:space="0" w:color="auto"/>
          </w:divBdr>
        </w:div>
      </w:divsChild>
    </w:div>
    <w:div w:id="1110323463">
      <w:bodyDiv w:val="1"/>
      <w:marLeft w:val="0"/>
      <w:marRight w:val="0"/>
      <w:marTop w:val="0"/>
      <w:marBottom w:val="0"/>
      <w:divBdr>
        <w:top w:val="none" w:sz="0" w:space="0" w:color="auto"/>
        <w:left w:val="none" w:sz="0" w:space="0" w:color="auto"/>
        <w:bottom w:val="none" w:sz="0" w:space="0" w:color="auto"/>
        <w:right w:val="none" w:sz="0" w:space="0" w:color="auto"/>
      </w:divBdr>
    </w:div>
    <w:div w:id="1136294121">
      <w:bodyDiv w:val="1"/>
      <w:marLeft w:val="0"/>
      <w:marRight w:val="0"/>
      <w:marTop w:val="0"/>
      <w:marBottom w:val="0"/>
      <w:divBdr>
        <w:top w:val="none" w:sz="0" w:space="0" w:color="auto"/>
        <w:left w:val="none" w:sz="0" w:space="0" w:color="auto"/>
        <w:bottom w:val="none" w:sz="0" w:space="0" w:color="auto"/>
        <w:right w:val="none" w:sz="0" w:space="0" w:color="auto"/>
      </w:divBdr>
    </w:div>
    <w:div w:id="1212621304">
      <w:bodyDiv w:val="1"/>
      <w:marLeft w:val="0"/>
      <w:marRight w:val="0"/>
      <w:marTop w:val="0"/>
      <w:marBottom w:val="0"/>
      <w:divBdr>
        <w:top w:val="none" w:sz="0" w:space="0" w:color="auto"/>
        <w:left w:val="none" w:sz="0" w:space="0" w:color="auto"/>
        <w:bottom w:val="none" w:sz="0" w:space="0" w:color="auto"/>
        <w:right w:val="none" w:sz="0" w:space="0" w:color="auto"/>
      </w:divBdr>
    </w:div>
    <w:div w:id="1400329226">
      <w:bodyDiv w:val="1"/>
      <w:marLeft w:val="0"/>
      <w:marRight w:val="0"/>
      <w:marTop w:val="0"/>
      <w:marBottom w:val="0"/>
      <w:divBdr>
        <w:top w:val="none" w:sz="0" w:space="0" w:color="auto"/>
        <w:left w:val="none" w:sz="0" w:space="0" w:color="auto"/>
        <w:bottom w:val="none" w:sz="0" w:space="0" w:color="auto"/>
        <w:right w:val="none" w:sz="0" w:space="0" w:color="auto"/>
      </w:divBdr>
    </w:div>
    <w:div w:id="1435978902">
      <w:bodyDiv w:val="1"/>
      <w:marLeft w:val="0"/>
      <w:marRight w:val="0"/>
      <w:marTop w:val="0"/>
      <w:marBottom w:val="0"/>
      <w:divBdr>
        <w:top w:val="none" w:sz="0" w:space="0" w:color="auto"/>
        <w:left w:val="none" w:sz="0" w:space="0" w:color="auto"/>
        <w:bottom w:val="none" w:sz="0" w:space="0" w:color="auto"/>
        <w:right w:val="none" w:sz="0" w:space="0" w:color="auto"/>
      </w:divBdr>
    </w:div>
    <w:div w:id="1506942348">
      <w:bodyDiv w:val="1"/>
      <w:marLeft w:val="0"/>
      <w:marRight w:val="0"/>
      <w:marTop w:val="0"/>
      <w:marBottom w:val="0"/>
      <w:divBdr>
        <w:top w:val="none" w:sz="0" w:space="0" w:color="auto"/>
        <w:left w:val="none" w:sz="0" w:space="0" w:color="auto"/>
        <w:bottom w:val="none" w:sz="0" w:space="0" w:color="auto"/>
        <w:right w:val="none" w:sz="0" w:space="0" w:color="auto"/>
      </w:divBdr>
    </w:div>
    <w:div w:id="1568103677">
      <w:bodyDiv w:val="1"/>
      <w:marLeft w:val="0"/>
      <w:marRight w:val="0"/>
      <w:marTop w:val="0"/>
      <w:marBottom w:val="0"/>
      <w:divBdr>
        <w:top w:val="none" w:sz="0" w:space="0" w:color="auto"/>
        <w:left w:val="none" w:sz="0" w:space="0" w:color="auto"/>
        <w:bottom w:val="none" w:sz="0" w:space="0" w:color="auto"/>
        <w:right w:val="none" w:sz="0" w:space="0" w:color="auto"/>
      </w:divBdr>
    </w:div>
    <w:div w:id="1683389945">
      <w:bodyDiv w:val="1"/>
      <w:marLeft w:val="0"/>
      <w:marRight w:val="0"/>
      <w:marTop w:val="0"/>
      <w:marBottom w:val="0"/>
      <w:divBdr>
        <w:top w:val="none" w:sz="0" w:space="0" w:color="auto"/>
        <w:left w:val="none" w:sz="0" w:space="0" w:color="auto"/>
        <w:bottom w:val="none" w:sz="0" w:space="0" w:color="auto"/>
        <w:right w:val="none" w:sz="0" w:space="0" w:color="auto"/>
      </w:divBdr>
    </w:div>
    <w:div w:id="1977836379">
      <w:bodyDiv w:val="1"/>
      <w:marLeft w:val="0"/>
      <w:marRight w:val="0"/>
      <w:marTop w:val="0"/>
      <w:marBottom w:val="0"/>
      <w:divBdr>
        <w:top w:val="none" w:sz="0" w:space="0" w:color="auto"/>
        <w:left w:val="none" w:sz="0" w:space="0" w:color="auto"/>
        <w:bottom w:val="none" w:sz="0" w:space="0" w:color="auto"/>
        <w:right w:val="none" w:sz="0" w:space="0" w:color="auto"/>
      </w:divBdr>
    </w:div>
    <w:div w:id="2040742763">
      <w:bodyDiv w:val="1"/>
      <w:marLeft w:val="0"/>
      <w:marRight w:val="0"/>
      <w:marTop w:val="0"/>
      <w:marBottom w:val="0"/>
      <w:divBdr>
        <w:top w:val="none" w:sz="0" w:space="0" w:color="auto"/>
        <w:left w:val="none" w:sz="0" w:space="0" w:color="auto"/>
        <w:bottom w:val="none" w:sz="0" w:space="0" w:color="auto"/>
        <w:right w:val="none" w:sz="0" w:space="0" w:color="auto"/>
      </w:divBdr>
    </w:div>
    <w:div w:id="2065371249">
      <w:bodyDiv w:val="1"/>
      <w:marLeft w:val="0"/>
      <w:marRight w:val="0"/>
      <w:marTop w:val="0"/>
      <w:marBottom w:val="0"/>
      <w:divBdr>
        <w:top w:val="none" w:sz="0" w:space="0" w:color="auto"/>
        <w:left w:val="none" w:sz="0" w:space="0" w:color="auto"/>
        <w:bottom w:val="none" w:sz="0" w:space="0" w:color="auto"/>
        <w:right w:val="none" w:sz="0" w:space="0" w:color="auto"/>
      </w:divBdr>
    </w:div>
    <w:div w:id="2070228352">
      <w:bodyDiv w:val="1"/>
      <w:marLeft w:val="0"/>
      <w:marRight w:val="0"/>
      <w:marTop w:val="0"/>
      <w:marBottom w:val="0"/>
      <w:divBdr>
        <w:top w:val="none" w:sz="0" w:space="0" w:color="auto"/>
        <w:left w:val="none" w:sz="0" w:space="0" w:color="auto"/>
        <w:bottom w:val="none" w:sz="0" w:space="0" w:color="auto"/>
        <w:right w:val="none" w:sz="0" w:space="0" w:color="auto"/>
      </w:divBdr>
    </w:div>
    <w:div w:id="2071806460">
      <w:bodyDiv w:val="1"/>
      <w:marLeft w:val="0"/>
      <w:marRight w:val="0"/>
      <w:marTop w:val="0"/>
      <w:marBottom w:val="0"/>
      <w:divBdr>
        <w:top w:val="none" w:sz="0" w:space="0" w:color="auto"/>
        <w:left w:val="none" w:sz="0" w:space="0" w:color="auto"/>
        <w:bottom w:val="none" w:sz="0" w:space="0" w:color="auto"/>
        <w:right w:val="none" w:sz="0" w:space="0" w:color="auto"/>
      </w:divBdr>
    </w:div>
    <w:div w:id="2089384344">
      <w:bodyDiv w:val="1"/>
      <w:marLeft w:val="0"/>
      <w:marRight w:val="0"/>
      <w:marTop w:val="0"/>
      <w:marBottom w:val="0"/>
      <w:divBdr>
        <w:top w:val="none" w:sz="0" w:space="0" w:color="auto"/>
        <w:left w:val="none" w:sz="0" w:space="0" w:color="auto"/>
        <w:bottom w:val="none" w:sz="0" w:space="0" w:color="auto"/>
        <w:right w:val="none" w:sz="0" w:space="0" w:color="auto"/>
      </w:divBdr>
    </w:div>
    <w:div w:id="211000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rien.c@duomedia.com" TargetMode="External"/><Relationship Id="rId18" Type="http://schemas.openxmlformats.org/officeDocument/2006/relationships/hyperlink" Target="https://www.linkedin.com/company/european-tissue-symposiu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http://www.europeantissue.com"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ETSchoices" TargetMode="External"/><Relationship Id="rId20" Type="http://schemas.openxmlformats.org/officeDocument/2006/relationships/hyperlink" Target="https://www.youtube.com/user/ETSCho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eantissue.com/"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nis.papakostas2@gmail.com" TargetMode="External"/><Relationship Id="rId22" Type="http://schemas.openxmlformats.org/officeDocument/2006/relationships/hyperlink" Target="https://www.facebook.com/ETS-European-Tissue-Symposium-14636826738616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6D6C64D6BD704980B2B074389C4582" ma:contentTypeVersion="10" ma:contentTypeDescription="Create a new document." ma:contentTypeScope="" ma:versionID="d91b485e11d00cea17fbaea8e08659e3">
  <xsd:schema xmlns:xsd="http://www.w3.org/2001/XMLSchema" xmlns:xs="http://www.w3.org/2001/XMLSchema" xmlns:p="http://schemas.microsoft.com/office/2006/metadata/properties" xmlns:ns3="3abd0971-9225-49f5-aa48-4485ef4b8595" targetNamespace="http://schemas.microsoft.com/office/2006/metadata/properties" ma:root="true" ma:fieldsID="84a8a84ad4fba07b819c156878cc0e41" ns3:_="">
    <xsd:import namespace="3abd0971-9225-49f5-aa48-4485ef4b85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d0971-9225-49f5-aa48-4485ef4b85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4B237-C6CA-4EB9-B0C5-32F585F5804D}">
  <ds:schemaRefs>
    <ds:schemaRef ds:uri="http://schemas.microsoft.com/sharepoint/v3/contenttype/forms"/>
  </ds:schemaRefs>
</ds:datastoreItem>
</file>

<file path=customXml/itemProps2.xml><?xml version="1.0" encoding="utf-8"?>
<ds:datastoreItem xmlns:ds="http://schemas.openxmlformats.org/officeDocument/2006/customXml" ds:itemID="{2CD739B1-D8E1-439F-BB81-D88C6A0E79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CAC9DE-A427-4F30-9570-493C55FF6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d0971-9225-49f5-aa48-4485ef4b8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356561-3FC1-4D25-9B80-8C0B09775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768</Words>
  <Characters>4378</Characters>
  <Application>Microsoft Office Word</Application>
  <DocSecurity>0</DocSecurity>
  <Lines>36</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Winter is coming: key tips to help ward off the flu</vt:lpstr>
      <vt:lpstr>Winter is coming: key tips to help ward off the flu</vt:lpstr>
    </vt:vector>
  </TitlesOfParts>
  <Company>Covington &amp; Burling LLP</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Winter is coming: key tips to help ward off the flu</dc:title>
  <dc:creator>Carlos Reinoso</dc:creator>
  <cp:keywords>ETS, Key Tips &amp; Tricks Winter &amp; Autumn</cp:keywords>
  <cp:lastModifiedBy>Dorien Cooreman</cp:lastModifiedBy>
  <cp:revision>22</cp:revision>
  <cp:lastPrinted>2022-04-15T10:26:00Z</cp:lastPrinted>
  <dcterms:created xsi:type="dcterms:W3CDTF">2022-07-20T07:28:00Z</dcterms:created>
  <dcterms:modified xsi:type="dcterms:W3CDTF">2022-09-16T11:38:00Z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IProp12DataClass+d0f83994-0ff6-437e-8641-14a692c6c102">
    <vt:lpwstr>v=1.2&gt;I=d0f83994-0ff6-437e-8641-14a692c6c102&amp;N=Public&amp;V=1.2&amp;U=KCUS%5cn04831&amp;A=Associated&amp;H=False</vt:lpwstr>
  </property>
  <property fmtid="{D5CDD505-2E9C-101B-9397-08002B2CF9AE}" pid="3" name="Classification">
    <vt:lpwstr>Public</vt:lpwstr>
  </property>
  <property fmtid="{D5CDD505-2E9C-101B-9397-08002B2CF9AE}" pid="4" name="ContentTypeId">
    <vt:lpwstr>0x0101008D6D6C64D6BD704980B2B074389C4582</vt:lpwstr>
  </property>
</Properties>
</file>