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0B35" w14:textId="77777777" w:rsidR="002F225F" w:rsidRDefault="002F225F" w:rsidP="00D046D5">
      <w:pPr>
        <w:pStyle w:val="BodyA"/>
        <w:suppressAutoHyphens/>
        <w:rPr>
          <w:rStyle w:val="NoneA"/>
          <w:b/>
          <w:bCs/>
          <w:sz w:val="32"/>
          <w:szCs w:val="32"/>
        </w:rPr>
      </w:pPr>
    </w:p>
    <w:p w14:paraId="5D3B9CC3" w14:textId="77777777" w:rsidR="002F225F" w:rsidRDefault="00FF6678" w:rsidP="00D046D5">
      <w:pPr>
        <w:pStyle w:val="BodyA"/>
        <w:suppressAutoHyphens/>
        <w:rPr>
          <w:rFonts w:ascii="Arial" w:eastAsia="Arial" w:hAnsi="Arial" w:cs="Arial"/>
          <w:b/>
          <w:bCs/>
        </w:rPr>
      </w:pPr>
      <w:r>
        <w:rPr>
          <w:rFonts w:ascii="Arial" w:hAnsi="Arial"/>
          <w:b/>
          <w:bCs/>
        </w:rPr>
        <w:t>NOTA DE PRENSA</w:t>
      </w:r>
    </w:p>
    <w:p w14:paraId="52F9BAA2" w14:textId="5652A824" w:rsidR="002F225F" w:rsidRDefault="00672424" w:rsidP="00D046D5">
      <w:pPr>
        <w:pStyle w:val="BodyA"/>
        <w:suppressAutoHyphens/>
        <w:rPr>
          <w:rFonts w:ascii="Arial" w:eastAsia="Arial" w:hAnsi="Arial" w:cs="Arial"/>
          <w:b/>
          <w:bCs/>
          <w:sz w:val="32"/>
          <w:szCs w:val="32"/>
        </w:rPr>
      </w:pPr>
      <w:r>
        <w:rPr>
          <w:rFonts w:ascii="Arial" w:hAnsi="Arial"/>
          <w:b/>
          <w:bCs/>
          <w:sz w:val="32"/>
          <w:szCs w:val="32"/>
        </w:rPr>
        <w:t>UNITED CAPS presenta un tapón sujeto innovador para envases de cartón</w:t>
      </w:r>
    </w:p>
    <w:p w14:paraId="451A5ECD" w14:textId="0551CC37" w:rsidR="00F907A0" w:rsidRDefault="004B568F" w:rsidP="00566D81">
      <w:pPr>
        <w:pStyle w:val="BodyA"/>
        <w:suppressAutoHyphens/>
        <w:rPr>
          <w:rFonts w:ascii="Arial" w:hAnsi="Arial"/>
          <w:i/>
          <w:iCs/>
          <w:sz w:val="24"/>
          <w:szCs w:val="24"/>
        </w:rPr>
      </w:pPr>
      <w:r>
        <w:rPr>
          <w:rFonts w:ascii="Arial" w:hAnsi="Arial"/>
          <w:i/>
          <w:iCs/>
          <w:sz w:val="24"/>
          <w:szCs w:val="24"/>
        </w:rPr>
        <w:t xml:space="preserve">23 H-PAK se integra a la perfección en los procesos existentes. Se trata de una solución de tapón unido al envase lista para usar que se podrá ver en la feria </w:t>
      </w:r>
      <w:proofErr w:type="spellStart"/>
      <w:r>
        <w:rPr>
          <w:rFonts w:ascii="Arial" w:hAnsi="Arial"/>
          <w:i/>
          <w:iCs/>
          <w:sz w:val="24"/>
          <w:szCs w:val="24"/>
        </w:rPr>
        <w:t>interpack</w:t>
      </w:r>
      <w:proofErr w:type="spellEnd"/>
    </w:p>
    <w:p w14:paraId="3156FA0D" w14:textId="3056EB38" w:rsidR="002F225F" w:rsidRDefault="00FF6678" w:rsidP="00566D81">
      <w:pPr>
        <w:pStyle w:val="BodyA"/>
        <w:suppressAutoHyphens/>
        <w:rPr>
          <w:rFonts w:ascii="Arial" w:eastAsia="Arial" w:hAnsi="Arial" w:cs="Arial"/>
          <w:b/>
          <w:bCs/>
        </w:rPr>
      </w:pPr>
      <w:proofErr w:type="spellStart"/>
      <w:r>
        <w:rPr>
          <w:rFonts w:ascii="Arial" w:hAnsi="Arial"/>
          <w:b/>
          <w:bCs/>
        </w:rPr>
        <w:t>Wiltz</w:t>
      </w:r>
      <w:proofErr w:type="spellEnd"/>
      <w:r>
        <w:rPr>
          <w:rFonts w:ascii="Arial" w:hAnsi="Arial"/>
          <w:b/>
          <w:bCs/>
        </w:rPr>
        <w:t xml:space="preserve">, Luxemburgo, </w:t>
      </w:r>
      <w:r w:rsidR="00C304B7">
        <w:rPr>
          <w:rFonts w:ascii="Arial" w:hAnsi="Arial"/>
          <w:b/>
          <w:bCs/>
        </w:rPr>
        <w:t>02</w:t>
      </w:r>
      <w:r>
        <w:rPr>
          <w:rFonts w:ascii="Arial" w:hAnsi="Arial"/>
          <w:b/>
          <w:bCs/>
        </w:rPr>
        <w:t xml:space="preserve"> de </w:t>
      </w:r>
      <w:r w:rsidR="00D51DA1">
        <w:rPr>
          <w:rFonts w:ascii="Arial" w:hAnsi="Arial"/>
          <w:b/>
          <w:bCs/>
        </w:rPr>
        <w:t xml:space="preserve">marzo </w:t>
      </w:r>
      <w:r>
        <w:rPr>
          <w:rFonts w:ascii="Arial" w:hAnsi="Arial"/>
          <w:b/>
          <w:bCs/>
        </w:rPr>
        <w:t xml:space="preserve">de 2023 – UNITED CAPS, fabricante internacional de tapones y cierres, ha anunciado el lanzamiento de un tapón sujeto exclusivo, altamente efectivo y sostenible para envases de cartón: </w:t>
      </w:r>
      <w:hyperlink r:id="rId10" w:history="1">
        <w:r w:rsidRPr="00396CD9">
          <w:rPr>
            <w:rStyle w:val="Hyperlink"/>
            <w:rFonts w:ascii="Arial" w:hAnsi="Arial"/>
            <w:b/>
            <w:bCs/>
          </w:rPr>
          <w:t>23 H-PAK</w:t>
        </w:r>
      </w:hyperlink>
      <w:r>
        <w:rPr>
          <w:rFonts w:ascii="Arial" w:hAnsi="Arial"/>
          <w:b/>
          <w:bCs/>
        </w:rPr>
        <w:t>. Este tapón, cuyas patentes están pendientes, incluye un innovador precinto a prueba de manipulaciones que mantiene todas las piezas intactas para facilitar su reciclaje.</w:t>
      </w:r>
    </w:p>
    <w:p w14:paraId="128D80C8" w14:textId="179A5E60" w:rsidR="0014463B" w:rsidRDefault="0014463B" w:rsidP="00D046D5">
      <w:pPr>
        <w:pStyle w:val="BodyA"/>
        <w:suppressAutoHyphens/>
        <w:rPr>
          <w:rFonts w:ascii="Arial" w:hAnsi="Arial"/>
        </w:rPr>
      </w:pPr>
      <w:r>
        <w:rPr>
          <w:rFonts w:ascii="Arial" w:hAnsi="Arial"/>
        </w:rPr>
        <w:t xml:space="preserve">“Nos complace lanzar al mercado uno de los primeros tapones sujetos para envases de cartón”, señala el CEO Benoit </w:t>
      </w:r>
      <w:proofErr w:type="spellStart"/>
      <w:r>
        <w:rPr>
          <w:rFonts w:ascii="Arial" w:hAnsi="Arial"/>
        </w:rPr>
        <w:t>Henckes</w:t>
      </w:r>
      <w:proofErr w:type="spellEnd"/>
      <w:r>
        <w:rPr>
          <w:rFonts w:ascii="Arial" w:hAnsi="Arial"/>
        </w:rPr>
        <w:t>. “Además de su capacidad para mantener todas las piezas intactas para el reciclaje posterior, su bisagra extremadamente resistente garantiza el frescor que buscan los consumidores al abrir el envase. No solo mejora la experiencia del usuario, sino que también contribuye a proteger el medio ambiente, uno de los motores de I+D en UNITED CAPS”.</w:t>
      </w:r>
    </w:p>
    <w:p w14:paraId="4514C1A8" w14:textId="20788A2D" w:rsidR="00ED113C" w:rsidRDefault="00E84F42" w:rsidP="00ED113C">
      <w:pPr>
        <w:pStyle w:val="Heading2"/>
        <w:rPr>
          <w:rFonts w:ascii="Arial" w:hAnsi="Arial" w:cs="Arial"/>
          <w:b/>
          <w:bCs/>
          <w:color w:val="auto"/>
          <w:sz w:val="22"/>
          <w:szCs w:val="22"/>
        </w:rPr>
      </w:pPr>
      <w:r>
        <w:rPr>
          <w:rFonts w:ascii="Arial" w:hAnsi="Arial"/>
          <w:b/>
          <w:bCs/>
          <w:color w:val="auto"/>
          <w:sz w:val="22"/>
          <w:szCs w:val="22"/>
        </w:rPr>
        <w:t>Tecnología puntera</w:t>
      </w:r>
    </w:p>
    <w:p w14:paraId="4B599805" w14:textId="77777777" w:rsidR="005C6879" w:rsidRPr="005C6879" w:rsidRDefault="005C6879" w:rsidP="005C6879"/>
    <w:p w14:paraId="027D11D4" w14:textId="5E6478D1" w:rsidR="004B568F" w:rsidRDefault="004B568F" w:rsidP="004B568F">
      <w:pPr>
        <w:pStyle w:val="BodyA"/>
        <w:suppressAutoHyphens/>
        <w:rPr>
          <w:rFonts w:ascii="Arial" w:hAnsi="Arial"/>
        </w:rPr>
      </w:pPr>
      <w:r>
        <w:rPr>
          <w:rFonts w:ascii="Arial" w:hAnsi="Arial"/>
        </w:rPr>
        <w:t xml:space="preserve">El tapón unido al envase 23 H-PAK está diseñado para adaptarse instantáneamente a las líneas de llenado, garantizando una integración perfecta con los procesos existentes y una rápida implementación de la línea de producción. Gracias a su ingeniería superior y atención al detalle, 23 H-PAK incorpora una función inteligente de primer uso para crear un punto de acceso óptimo, mejorando la experiencia del usuario. El borde cortante está especialmente diseñado para atravesar el orificio </w:t>
      </w:r>
      <w:proofErr w:type="spellStart"/>
      <w:r>
        <w:rPr>
          <w:rFonts w:ascii="Arial" w:hAnsi="Arial"/>
        </w:rPr>
        <w:t>prelaminado</w:t>
      </w:r>
      <w:proofErr w:type="spellEnd"/>
      <w:r>
        <w:rPr>
          <w:rFonts w:ascii="Arial" w:hAnsi="Arial"/>
        </w:rPr>
        <w:t xml:space="preserve"> con mínimo esfuerzo, proporcionando una apertura limpia y suave.</w:t>
      </w:r>
    </w:p>
    <w:p w14:paraId="716E8EE6" w14:textId="5D01844A" w:rsidR="00A332E8" w:rsidRDefault="00A332E8" w:rsidP="004B568F">
      <w:pPr>
        <w:pStyle w:val="BodyA"/>
        <w:suppressAutoHyphens/>
        <w:rPr>
          <w:rFonts w:ascii="Arial" w:hAnsi="Arial"/>
        </w:rPr>
      </w:pPr>
      <w:r>
        <w:rPr>
          <w:rFonts w:ascii="Arial" w:hAnsi="Arial"/>
        </w:rPr>
        <w:t xml:space="preserve">“Una de las características más destacadas de este nuevo tapón”, agrega </w:t>
      </w:r>
      <w:proofErr w:type="spellStart"/>
      <w:r>
        <w:rPr>
          <w:rFonts w:ascii="Arial" w:hAnsi="Arial"/>
        </w:rPr>
        <w:t>Henckes</w:t>
      </w:r>
      <w:proofErr w:type="spellEnd"/>
      <w:r>
        <w:rPr>
          <w:rFonts w:ascii="Arial" w:hAnsi="Arial"/>
        </w:rPr>
        <w:t>, “es su clic audible cuando se abre, un sonido que permite al consumidor saber que se ha abierto el tapón; una vez abierto, está en la posición óptima para su uso y facilita un vertido perfecto”.</w:t>
      </w:r>
    </w:p>
    <w:p w14:paraId="56DE7A38" w14:textId="15E35CEF" w:rsidR="00E84F42" w:rsidRDefault="00E84F42" w:rsidP="004B568F">
      <w:pPr>
        <w:pStyle w:val="BodyA"/>
        <w:suppressAutoHyphens/>
        <w:rPr>
          <w:rFonts w:ascii="Arial" w:hAnsi="Arial"/>
          <w:b/>
          <w:bCs/>
        </w:rPr>
      </w:pPr>
      <w:r>
        <w:rPr>
          <w:rFonts w:ascii="Arial" w:hAnsi="Arial"/>
          <w:b/>
          <w:bCs/>
        </w:rPr>
        <w:t>Respetuoso con el medio ambiente</w:t>
      </w:r>
    </w:p>
    <w:p w14:paraId="4E710966" w14:textId="69A1CA08" w:rsidR="00E84F42" w:rsidRPr="00E84F42" w:rsidRDefault="00E84F42" w:rsidP="004B568F">
      <w:pPr>
        <w:pStyle w:val="BodyA"/>
        <w:suppressAutoHyphens/>
        <w:rPr>
          <w:rFonts w:ascii="Arial" w:hAnsi="Arial"/>
        </w:rPr>
      </w:pPr>
      <w:r>
        <w:rPr>
          <w:rFonts w:ascii="Arial" w:hAnsi="Arial"/>
        </w:rPr>
        <w:t>Este innovador tapón consta de tres piezas: el orificio de vertido, el tapón y el cortador, mientras que otras soluciones del mercado se componen de cuatro partes. Menos piezas se traducen en un reciclaje más fácil. Además de su capacidad puntera de unión al envase, el tapón 23 H-PAK es una solución muy rentable para envases de cartón tipo tetrabrik. Su diseño ligero reduce la exposición a los impuestos sobre el plástico y ayuda a reducir los gastos de explotación del negocio.</w:t>
      </w:r>
    </w:p>
    <w:p w14:paraId="26657117" w14:textId="77777777" w:rsidR="00396CD9" w:rsidRDefault="00DB245B" w:rsidP="004B568F">
      <w:pPr>
        <w:pStyle w:val="BodyA"/>
        <w:suppressAutoHyphens/>
        <w:rPr>
          <w:rFonts w:ascii="Arial" w:hAnsi="Arial"/>
        </w:rPr>
      </w:pPr>
      <w:r>
        <w:rPr>
          <w:rFonts w:ascii="Arial" w:hAnsi="Arial"/>
        </w:rPr>
        <w:t xml:space="preserve">UNITED CAPS presentará públicamente la solución 23 H-PAK en </w:t>
      </w:r>
      <w:proofErr w:type="spellStart"/>
      <w:r>
        <w:rPr>
          <w:rFonts w:ascii="Arial" w:hAnsi="Arial"/>
        </w:rPr>
        <w:t>interpack</w:t>
      </w:r>
      <w:proofErr w:type="spellEnd"/>
      <w:r>
        <w:rPr>
          <w:rFonts w:ascii="Arial" w:hAnsi="Arial"/>
        </w:rPr>
        <w:t>, del 4 al 10 de mayo en Düsseldorf. UNITED CAPS estará presente en el stand D67 del pabellón 10.</w:t>
      </w:r>
    </w:p>
    <w:p w14:paraId="4C70B162" w14:textId="1CB04D5C" w:rsidR="00125C15" w:rsidRPr="00C304B7" w:rsidRDefault="00DB245B" w:rsidP="004B568F">
      <w:pPr>
        <w:pStyle w:val="BodyA"/>
        <w:suppressAutoHyphens/>
        <w:rPr>
          <w:rFonts w:ascii="Arial" w:hAnsi="Arial"/>
        </w:rPr>
      </w:pPr>
      <w:r>
        <w:rPr>
          <w:rFonts w:ascii="Arial" w:hAnsi="Arial"/>
        </w:rPr>
        <w:lastRenderedPageBreak/>
        <w:t>Los visitantes del stand verán el nuevo producto en acción y comprobarán cómo se alinea con la dedicación de UNITED CAPS para lanzar al mercado envases más sostenibles e innovadores.</w:t>
      </w:r>
    </w:p>
    <w:p w14:paraId="0F4F0800" w14:textId="77777777" w:rsidR="004B568F" w:rsidRPr="004B568F" w:rsidRDefault="004B568F" w:rsidP="004B568F"/>
    <w:p w14:paraId="1F7F81FD" w14:textId="1FC0DBDB" w:rsidR="00E72203" w:rsidRDefault="00E72203" w:rsidP="00E72203">
      <w:pPr>
        <w:pStyle w:val="BodyA"/>
        <w:suppressAutoHyphens/>
        <w:rPr>
          <w:rStyle w:val="None"/>
          <w:rFonts w:ascii="Arial" w:hAnsi="Arial"/>
        </w:rPr>
      </w:pPr>
      <w:r>
        <w:rPr>
          <w:rFonts w:ascii="Arial" w:hAnsi="Arial"/>
        </w:rPr>
        <w:t xml:space="preserve">Para obtener más información sobre los productos y servicios de UNITED CAPS, visite </w:t>
      </w:r>
      <w:hyperlink r:id="rId11" w:history="1">
        <w:r w:rsidR="00C304B7" w:rsidRPr="00546506">
          <w:rPr>
            <w:rStyle w:val="Hyperlink"/>
            <w:rFonts w:ascii="Arial" w:eastAsia="Arial" w:hAnsi="Arial" w:cs="Arial"/>
          </w:rPr>
          <w:t>www.unitedcaps.com</w:t>
        </w:r>
      </w:hyperlink>
      <w:r w:rsidR="001A5355">
        <w:rPr>
          <w:rStyle w:val="None"/>
          <w:rFonts w:ascii="Arial" w:hAnsi="Arial"/>
        </w:rPr>
        <w:t xml:space="preserve">. </w:t>
      </w:r>
      <w:r>
        <w:rPr>
          <w:rStyle w:val="None"/>
          <w:rFonts w:ascii="Arial" w:hAnsi="Arial"/>
        </w:rPr>
        <w:t>Para obtener información más detallada sobre el tapón sujeto 23 H-PAK para envases de cartón, visite</w:t>
      </w:r>
      <w:r w:rsidR="0010446B">
        <w:rPr>
          <w:rStyle w:val="None"/>
          <w:rFonts w:ascii="Arial" w:hAnsi="Arial"/>
        </w:rPr>
        <w:t xml:space="preserve"> </w:t>
      </w:r>
      <w:hyperlink r:id="rId12" w:history="1">
        <w:r w:rsidR="001A5355">
          <w:rPr>
            <w:rStyle w:val="Hyperlink"/>
            <w:rFonts w:ascii="Arial" w:hAnsi="Arial" w:cs="Arial"/>
          </w:rPr>
          <w:t>www.unitedcaps-innovations.com/23-h-pak/</w:t>
        </w:r>
      </w:hyperlink>
      <w:r>
        <w:rPr>
          <w:rStyle w:val="None"/>
          <w:rFonts w:ascii="Arial" w:hAnsi="Arial"/>
        </w:rPr>
        <w:t>.</w:t>
      </w:r>
    </w:p>
    <w:p w14:paraId="66E53E54" w14:textId="77777777" w:rsidR="007D0F4C" w:rsidRPr="00C304B7" w:rsidRDefault="007D0F4C" w:rsidP="00BE7453">
      <w:pPr>
        <w:pStyle w:val="BodyA"/>
        <w:suppressAutoHyphens/>
        <w:rPr>
          <w:rFonts w:ascii="Arial" w:hAnsi="Arial"/>
          <w:b/>
          <w:bCs/>
        </w:rPr>
      </w:pPr>
    </w:p>
    <w:p w14:paraId="31923011" w14:textId="7DCAC49A" w:rsidR="00BE7453" w:rsidRPr="00D37C93" w:rsidRDefault="00BE7453" w:rsidP="00BE7453">
      <w:pPr>
        <w:pStyle w:val="BodyA"/>
        <w:suppressAutoHyphens/>
        <w:rPr>
          <w:rFonts w:ascii="Arial" w:hAnsi="Arial"/>
          <w:b/>
          <w:bCs/>
        </w:rPr>
      </w:pPr>
      <w:r>
        <w:rPr>
          <w:rFonts w:ascii="Arial" w:hAnsi="Arial"/>
          <w:b/>
          <w:bCs/>
        </w:rPr>
        <w:t>Imágenes y pies de foto</w:t>
      </w:r>
    </w:p>
    <w:p w14:paraId="4BCE9252" w14:textId="1737512A" w:rsidR="00BE7453" w:rsidRDefault="00C61A60" w:rsidP="00BE7453">
      <w:pPr>
        <w:pStyle w:val="BodyA"/>
        <w:suppressAutoHyphens/>
        <w:rPr>
          <w:rFonts w:ascii="Arial" w:hAnsi="Arial"/>
        </w:rPr>
      </w:pPr>
      <w:r>
        <w:rPr>
          <w:noProof/>
        </w:rPr>
        <w:drawing>
          <wp:inline distT="0" distB="0" distL="0" distR="0" wp14:anchorId="0A1D0EE3" wp14:editId="41C89AB4">
            <wp:extent cx="1717415" cy="1713236"/>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17415" cy="1713236"/>
                    </a:xfrm>
                    <a:prstGeom prst="rect">
                      <a:avLst/>
                    </a:prstGeom>
                    <a:noFill/>
                    <a:ln>
                      <a:noFill/>
                    </a:ln>
                  </pic:spPr>
                </pic:pic>
              </a:graphicData>
            </a:graphic>
          </wp:inline>
        </w:drawing>
      </w:r>
    </w:p>
    <w:p w14:paraId="1D638420" w14:textId="77777777" w:rsidR="0072000F" w:rsidRPr="00F37A2A" w:rsidRDefault="00070133" w:rsidP="00D046D5">
      <w:pPr>
        <w:pStyle w:val="BodyA"/>
        <w:suppressAutoHyphens/>
      </w:pPr>
      <w:bookmarkStart w:id="0" w:name="_Hlk111539367"/>
      <w:r>
        <w:rPr>
          <w:rStyle w:val="None"/>
          <w:rFonts w:ascii="Arial" w:hAnsi="Arial"/>
        </w:rPr>
        <w:t>Pie de foto</w:t>
      </w:r>
      <w:bookmarkEnd w:id="0"/>
      <w:r>
        <w:rPr>
          <w:rStyle w:val="None"/>
          <w:rFonts w:ascii="Arial" w:hAnsi="Arial"/>
        </w:rPr>
        <w:t xml:space="preserve">: UNITED CAPS 23 H-PAK es un innovador y atractivo tapón sujeto para envases de cartón, listo para usar sin necesidad de realizar cambios en la línea de producción. </w:t>
      </w:r>
      <w:r>
        <w:t xml:space="preserve"> </w:t>
      </w:r>
    </w:p>
    <w:p w14:paraId="14AAF247" w14:textId="77777777" w:rsidR="0072000F" w:rsidRPr="00C304B7" w:rsidRDefault="0072000F" w:rsidP="00D046D5">
      <w:pPr>
        <w:pStyle w:val="BodyA"/>
        <w:suppressAutoHyphens/>
      </w:pPr>
    </w:p>
    <w:p w14:paraId="5F8699D2" w14:textId="0DD08C81" w:rsidR="002F225F" w:rsidRDefault="00C61A60" w:rsidP="00D046D5">
      <w:pPr>
        <w:pStyle w:val="BodyA"/>
        <w:suppressAutoHyphens/>
      </w:pPr>
      <w:r>
        <w:rPr>
          <w:noProof/>
        </w:rPr>
        <w:drawing>
          <wp:inline distT="0" distB="0" distL="0" distR="0" wp14:anchorId="1DC92FD0" wp14:editId="0A653F57">
            <wp:extent cx="1695450" cy="1695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695450" cy="1695450"/>
                    </a:xfrm>
                    <a:prstGeom prst="rect">
                      <a:avLst/>
                    </a:prstGeom>
                    <a:noFill/>
                    <a:ln>
                      <a:noFill/>
                    </a:ln>
                  </pic:spPr>
                </pic:pic>
              </a:graphicData>
            </a:graphic>
          </wp:inline>
        </w:drawing>
      </w:r>
    </w:p>
    <w:p w14:paraId="51335A1F" w14:textId="32947945" w:rsidR="00C61A60" w:rsidRDefault="00C61A60" w:rsidP="00D046D5">
      <w:pPr>
        <w:pStyle w:val="BodyA"/>
        <w:suppressAutoHyphens/>
        <w:rPr>
          <w:rStyle w:val="None"/>
          <w:rFonts w:ascii="Arial" w:hAnsi="Arial"/>
        </w:rPr>
      </w:pPr>
      <w:r w:rsidRPr="00C304B7">
        <w:rPr>
          <w:rStyle w:val="None"/>
          <w:rFonts w:ascii="Arial" w:hAnsi="Arial"/>
        </w:rPr>
        <w:t>Pie de foto: 23 H-PAK cuenta con una bisagra fuerte y un precinto no desmontable para ofrecer la máxima capacidad de reciclaje sostenible.</w:t>
      </w:r>
    </w:p>
    <w:p w14:paraId="04FD2469" w14:textId="7E6A8989" w:rsidR="00396CD9" w:rsidRDefault="00396CD9" w:rsidP="00D046D5">
      <w:pPr>
        <w:pStyle w:val="BodyA"/>
        <w:suppressAutoHyphens/>
        <w:rPr>
          <w:rStyle w:val="None"/>
          <w:rFonts w:ascii="Arial" w:hAnsi="Arial"/>
        </w:rPr>
      </w:pPr>
    </w:p>
    <w:p w14:paraId="582B5237" w14:textId="77777777" w:rsidR="00396CD9" w:rsidRPr="00C304B7" w:rsidRDefault="00396CD9" w:rsidP="00D046D5">
      <w:pPr>
        <w:pStyle w:val="BodyA"/>
        <w:suppressAutoHyphens/>
        <w:rPr>
          <w:rStyle w:val="None"/>
          <w:rFonts w:ascii="Arial" w:hAnsi="Arial"/>
        </w:rPr>
      </w:pPr>
    </w:p>
    <w:p w14:paraId="0EDD65D2" w14:textId="77777777" w:rsidR="00CA0EE6" w:rsidRPr="00C304B7" w:rsidRDefault="00CA0EE6" w:rsidP="00D046D5">
      <w:pPr>
        <w:pStyle w:val="BodyA"/>
        <w:suppressAutoHyphens/>
        <w:rPr>
          <w:rStyle w:val="None"/>
          <w:rFonts w:ascii="Arial" w:eastAsia="Arial" w:hAnsi="Arial" w:cs="Arial"/>
        </w:rPr>
      </w:pPr>
    </w:p>
    <w:p w14:paraId="2A77B754" w14:textId="334DFA5F" w:rsidR="00226E0B" w:rsidRDefault="00C61A60" w:rsidP="00D046D5">
      <w:pPr>
        <w:pStyle w:val="BodyA"/>
        <w:suppressAutoHyphens/>
        <w:rPr>
          <w:rStyle w:val="None"/>
          <w:rFonts w:ascii="Arial" w:eastAsia="Arial" w:hAnsi="Arial" w:cs="Arial"/>
        </w:rPr>
      </w:pPr>
      <w:r>
        <w:rPr>
          <w:rFonts w:ascii="Arial" w:hAnsi="Arial"/>
          <w:noProof/>
        </w:rPr>
        <w:lastRenderedPageBreak/>
        <w:drawing>
          <wp:inline distT="0" distB="0" distL="0" distR="0" wp14:anchorId="518AE6B4" wp14:editId="4418BCE4">
            <wp:extent cx="1724015" cy="1055592"/>
            <wp:effectExtent l="0" t="0" r="0" b="0"/>
            <wp:docPr id="12" name="Picture 11">
              <a:extLst xmlns:a="http://schemas.openxmlformats.org/drawingml/2006/main">
                <a:ext uri="{FF2B5EF4-FFF2-40B4-BE49-F238E27FC236}">
                  <a16:creationId xmlns:a16="http://schemas.microsoft.com/office/drawing/2014/main" id="{1CC4E0F7-7F6C-0E26-3851-B4646A4482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1CC4E0F7-7F6C-0E26-3851-B4646A4482E5}"/>
                        </a:ext>
                      </a:extLst>
                    </pic:cNvPr>
                    <pic:cNvPicPr>
                      <a:picLocks noChangeAspect="1"/>
                    </pic:cNvPicPr>
                  </pic:nvPicPr>
                  <pic:blipFill>
                    <a:blip r:embed="rId15">
                      <a:extLst>
                        <a:ext uri="{28A0092B-C50C-407E-A947-70E740481C1C}">
                          <a14:useLocalDpi xmlns:a14="http://schemas.microsoft.com/office/drawing/2010/main" val="0"/>
                        </a:ext>
                      </a:extLst>
                    </a:blip>
                    <a:srcRect l="20" r="20"/>
                    <a:stretch>
                      <a:fillRect/>
                    </a:stretch>
                  </pic:blipFill>
                  <pic:spPr>
                    <a:xfrm>
                      <a:off x="0" y="0"/>
                      <a:ext cx="1724015" cy="1055592"/>
                    </a:xfrm>
                    <a:prstGeom prst="rect">
                      <a:avLst/>
                    </a:prstGeom>
                  </pic:spPr>
                </pic:pic>
              </a:graphicData>
            </a:graphic>
          </wp:inline>
        </w:drawing>
      </w:r>
    </w:p>
    <w:p w14:paraId="79A7FB0B" w14:textId="3D187625" w:rsidR="00226E0B" w:rsidRDefault="00C61A60" w:rsidP="00D046D5">
      <w:pPr>
        <w:pStyle w:val="BodyA"/>
        <w:suppressAutoHyphens/>
        <w:rPr>
          <w:rStyle w:val="None"/>
          <w:rFonts w:ascii="Arial" w:eastAsia="Arial" w:hAnsi="Arial" w:cs="Arial"/>
        </w:rPr>
      </w:pPr>
      <w:r>
        <w:rPr>
          <w:rStyle w:val="None"/>
          <w:rFonts w:ascii="Arial" w:hAnsi="Arial"/>
        </w:rPr>
        <w:t>Pie de foto: Esté abierto o cerrado, el tapón unido al envase UNITED CAPS 23 H-Pak brinda lo último en experiencia para el consumidor, con un clic satisfactorio que señala la apertura y garantiza la posición perfecta para dispensar el producto sin interferencias.</w:t>
      </w:r>
    </w:p>
    <w:p w14:paraId="69A7FFD8" w14:textId="77777777" w:rsidR="0072000F" w:rsidRPr="00C304B7" w:rsidRDefault="0072000F" w:rsidP="00D046D5">
      <w:pPr>
        <w:pStyle w:val="BodyA"/>
        <w:suppressAutoHyphens/>
        <w:rPr>
          <w:rStyle w:val="None"/>
          <w:rFonts w:ascii="Arial" w:eastAsia="Arial" w:hAnsi="Arial" w:cs="Arial"/>
        </w:rPr>
      </w:pPr>
    </w:p>
    <w:p w14:paraId="461ADB3E" w14:textId="5CC22B99" w:rsidR="00781C24" w:rsidRPr="00C61A60" w:rsidRDefault="00C61A60" w:rsidP="00D046D5">
      <w:pPr>
        <w:pStyle w:val="BodyA"/>
        <w:suppressAutoHyphens/>
        <w:rPr>
          <w:rStyle w:val="None"/>
          <w:rFonts w:ascii="Arial" w:eastAsia="Arial" w:hAnsi="Arial" w:cs="Arial"/>
        </w:rPr>
      </w:pPr>
      <w:r>
        <w:rPr>
          <w:noProof/>
        </w:rPr>
        <w:drawing>
          <wp:inline distT="0" distB="0" distL="0" distR="0" wp14:anchorId="690B517C" wp14:editId="4BA96354">
            <wp:extent cx="2017844" cy="1346627"/>
            <wp:effectExtent l="0" t="0" r="190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17844" cy="1346627"/>
                    </a:xfrm>
                    <a:prstGeom prst="rect">
                      <a:avLst/>
                    </a:prstGeom>
                    <a:noFill/>
                    <a:ln>
                      <a:noFill/>
                    </a:ln>
                  </pic:spPr>
                </pic:pic>
              </a:graphicData>
            </a:graphic>
          </wp:inline>
        </w:drawing>
      </w:r>
    </w:p>
    <w:p w14:paraId="37FEEB1E" w14:textId="1988AD2E" w:rsidR="00C61A60" w:rsidRPr="00C61A60" w:rsidRDefault="00C61A60" w:rsidP="00D046D5">
      <w:pPr>
        <w:pStyle w:val="BodyA"/>
        <w:suppressAutoHyphens/>
        <w:rPr>
          <w:rStyle w:val="None"/>
          <w:rFonts w:ascii="Arial" w:eastAsia="Arial" w:hAnsi="Arial" w:cs="Arial"/>
        </w:rPr>
      </w:pPr>
      <w:r>
        <w:rPr>
          <w:rStyle w:val="None"/>
          <w:rFonts w:ascii="Arial" w:hAnsi="Arial"/>
        </w:rPr>
        <w:t>Pie de foto: El atractivo tapón sujeto 23 H-PAK para envases de cartón también cuenta con una superficie acanalada para facilitar la apertura con un agarre cómodo.</w:t>
      </w:r>
    </w:p>
    <w:p w14:paraId="7FCA71B8" w14:textId="77777777" w:rsidR="00C61A60" w:rsidRPr="00C304B7" w:rsidRDefault="00C61A60" w:rsidP="00D046D5">
      <w:pPr>
        <w:pStyle w:val="BodyA"/>
        <w:suppressAutoHyphens/>
        <w:rPr>
          <w:rStyle w:val="None"/>
          <w:rFonts w:ascii="Arial" w:eastAsia="Arial" w:hAnsi="Arial" w:cs="Arial"/>
        </w:rPr>
      </w:pPr>
    </w:p>
    <w:p w14:paraId="2B9217F8" w14:textId="77777777" w:rsidR="007D0F4C" w:rsidRPr="00F072AC" w:rsidRDefault="007D0F4C" w:rsidP="007D0F4C">
      <w:pPr>
        <w:suppressAutoHyphens/>
        <w:rPr>
          <w:rStyle w:val="None"/>
          <w:rFonts w:ascii="Arial" w:eastAsia="Arial" w:hAnsi="Arial" w:cs="Arial"/>
          <w:b/>
          <w:bCs/>
        </w:rPr>
      </w:pPr>
      <w:r>
        <w:rPr>
          <w:rStyle w:val="None"/>
          <w:rFonts w:ascii="Arial" w:hAnsi="Arial"/>
          <w:b/>
          <w:bCs/>
        </w:rPr>
        <w:t>ACERCA DE UNITED CAPS</w:t>
      </w:r>
    </w:p>
    <w:p w14:paraId="1EAE5AAA" w14:textId="0000912A" w:rsidR="007D0F4C" w:rsidRPr="00CA0EE6" w:rsidRDefault="007D0F4C" w:rsidP="007D0F4C">
      <w:pPr>
        <w:suppressAutoHyphens/>
        <w:rPr>
          <w:rFonts w:ascii="Arial" w:hAnsi="Arial" w:cs="Arial"/>
          <w:sz w:val="22"/>
          <w:szCs w:val="22"/>
        </w:rPr>
      </w:pPr>
      <w:r>
        <w:rPr>
          <w:rFonts w:ascii="Arial" w:hAnsi="Arial"/>
          <w:sz w:val="22"/>
          <w:szCs w:val="22"/>
        </w:rPr>
        <w:t>UNITED CAPS es un referente global en el diseño y la producción de tapones y sistemas de cierre de alto rendimiento. Su capacidad de innovar y su amplia oferta de soluciones estándares y personalizadas convierten a UNITED CAPS en un socio preferente para las empresas más importantes del mundo. Apoyamos la cadena de valor de nuestros clientes protegiendo la integridad del producto, garantizando la seguridad y la salud del consumidor y protegiendo la reputación de la marca. UNITED CAPS es una empresa familiar dinámica y flexible con una ambiciosa agenda de sostenibilidad que ofrece soluciones integrales, incluida la fabricación de moldes, para una gran diversidad de aplicaciones y mercados en todo el mundo. La empresa tiene sede en Luxemburgo y dispone de centros de producción en Bélgica, Francia, Alemania, Hungría, Irlanda, Luxemburgo, Malasia, España y el Reino Unido. Con una plantilla de 750 empleados, UNITED CAPS registró unas ventas netas de 186 M€ (al término de 2022) con una producción de 11 000 mil millones de tapones.</w:t>
      </w:r>
    </w:p>
    <w:p w14:paraId="21D8EFDF" w14:textId="7C47C15F" w:rsidR="007D0F4C" w:rsidRPr="00CA0EE6" w:rsidRDefault="00000000" w:rsidP="007D0F4C">
      <w:pPr>
        <w:autoSpaceDE w:val="0"/>
        <w:autoSpaceDN w:val="0"/>
        <w:adjustRightInd w:val="0"/>
        <w:rPr>
          <w:rStyle w:val="Hyperlink"/>
          <w:rFonts w:ascii="Arial" w:hAnsi="Arial" w:cs="Arial"/>
          <w:bCs/>
          <w:sz w:val="22"/>
          <w:szCs w:val="22"/>
        </w:rPr>
      </w:pPr>
      <w:hyperlink r:id="rId17" w:history="1">
        <w:r>
          <w:rPr>
            <w:rStyle w:val="Hyperlink"/>
            <w:rFonts w:ascii="Arial" w:hAnsi="Arial"/>
            <w:bCs/>
            <w:sz w:val="22"/>
            <w:szCs w:val="22"/>
          </w:rPr>
          <w:t>www.unitedcaps.com</w:t>
        </w:r>
      </w:hyperlink>
    </w:p>
    <w:p w14:paraId="67D259DD" w14:textId="77777777" w:rsidR="007D0F4C" w:rsidRDefault="007D0F4C" w:rsidP="007D0F4C">
      <w:pPr>
        <w:autoSpaceDE w:val="0"/>
        <w:autoSpaceDN w:val="0"/>
        <w:adjustRightInd w:val="0"/>
        <w:rPr>
          <w:rFonts w:ascii="Arial" w:hAnsi="Arial" w:cs="Arial"/>
          <w:bCs/>
        </w:rPr>
      </w:pPr>
    </w:p>
    <w:p w14:paraId="7D3AC9DD" w14:textId="77777777" w:rsidR="00210E5F" w:rsidRDefault="00210E5F" w:rsidP="00210E5F">
      <w:pPr>
        <w:rPr>
          <w:rStyle w:val="NoneA"/>
        </w:rPr>
      </w:pPr>
    </w:p>
    <w:p w14:paraId="535F189F" w14:textId="77777777" w:rsidR="00210E5F" w:rsidRDefault="00210E5F" w:rsidP="00210E5F">
      <w:pPr>
        <w:rPr>
          <w:rStyle w:val="NoneA"/>
        </w:rPr>
      </w:pPr>
      <w:r>
        <w:rPr>
          <w:rStyle w:val="None"/>
          <w:rFonts w:ascii="Arial" w:hAnsi="Arial"/>
          <w:noProof/>
        </w:rPr>
        <w:drawing>
          <wp:inline distT="0" distB="0" distL="0" distR="0" wp14:anchorId="36FE665E" wp14:editId="58AA057B">
            <wp:extent cx="361950" cy="361950"/>
            <wp:effectExtent l="0" t="0" r="0" b="0"/>
            <wp:docPr id="1073741826" name="officeArt object" descr="A picture containing gear, wheel, drawing&#10;&#10;Description automatically generated">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073741826" name="officeArt object" descr="A picture containing gear, wheel, drawing&#10;&#10;Description automatically generated">
                      <a:hlinkClick r:id="rId18"/>
                    </pic:cNvPr>
                    <pic:cNvPicPr>
                      <a:picLocks noChangeAspect="1"/>
                    </pic:cNvPicPr>
                  </pic:nvPicPr>
                  <pic:blipFill>
                    <a:blip r:embed="rId19"/>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DA117A7" wp14:editId="78151E95">
            <wp:extent cx="361950" cy="361950"/>
            <wp:effectExtent l="0" t="0" r="0" b="0"/>
            <wp:docPr id="1073741827" name="officeArt object" descr="A picture containing drawing&#10;&#10;Description automatically generated">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073741827" name="officeArt object" descr="A picture containing drawing&#10;&#10;Description automatically generated">
                      <a:hlinkClick r:id="rId20"/>
                    </pic:cNvPr>
                    <pic:cNvPicPr>
                      <a:picLocks noChangeAspect="1"/>
                    </pic:cNvPicPr>
                  </pic:nvPicPr>
                  <pic:blipFill>
                    <a:blip r:embed="rId21"/>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5D432DD1" wp14:editId="75419625">
            <wp:extent cx="361950" cy="361950"/>
            <wp:effectExtent l="0" t="0" r="0" b="0"/>
            <wp:docPr id="1073741828" name="officeArt object" descr="A picture containing plate, drawing&#10;&#10;Description automatically generated">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1073741828" name="officeArt object" descr="A picture containing plate, drawing&#10;&#10;Description automatically generated">
                      <a:hlinkClick r:id="rId22"/>
                    </pic:cNvPr>
                    <pic:cNvPicPr>
                      <a:picLocks noChangeAspect="1"/>
                    </pic:cNvPicPr>
                  </pic:nvPicPr>
                  <pic:blipFill>
                    <a:blip r:embed="rId23"/>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702A06DE" wp14:editId="1756758D">
            <wp:extent cx="361950" cy="361950"/>
            <wp:effectExtent l="0" t="0" r="0" b="0"/>
            <wp:docPr id="1073741829" name="officeArt object" descr="A picture containing drawing&#10;&#10;Description automatically generated">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drawing&#10;&#10;Description automatically generated">
                      <a:hlinkClick r:id="rId24"/>
                    </pic:cNvPr>
                    <pic:cNvPicPr>
                      <a:picLocks noChangeAspect="1"/>
                    </pic:cNvPicPr>
                  </pic:nvPicPr>
                  <pic:blipFill>
                    <a:blip r:embed="rId25"/>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6AE86249" wp14:editId="700F6FF8">
            <wp:extent cx="361950" cy="361950"/>
            <wp:effectExtent l="0" t="0" r="0" b="0"/>
            <wp:docPr id="1073741830" name="officeArt object" descr="A picture containing drawing&#10;&#10;Description automatically generated">
              <a:hlinkClick xmlns:a="http://schemas.openxmlformats.org/drawingml/2006/main" r:id="rId26"/>
            </wp:docPr>
            <wp:cNvGraphicFramePr/>
            <a:graphic xmlns:a="http://schemas.openxmlformats.org/drawingml/2006/main">
              <a:graphicData uri="http://schemas.openxmlformats.org/drawingml/2006/picture">
                <pic:pic xmlns:pic="http://schemas.openxmlformats.org/drawingml/2006/picture">
                  <pic:nvPicPr>
                    <pic:cNvPr id="1073741830" name="officeArt object" descr="A picture containing drawing&#10;&#10;Description automatically generated">
                      <a:hlinkClick r:id="rId26"/>
                    </pic:cNvPr>
                    <pic:cNvPicPr>
                      <a:picLocks noChangeAspect="1"/>
                    </pic:cNvPicPr>
                  </pic:nvPicPr>
                  <pic:blipFill>
                    <a:blip r:embed="rId27"/>
                    <a:stretch>
                      <a:fillRect/>
                    </a:stretch>
                  </pic:blipFill>
                  <pic:spPr>
                    <a:xfrm>
                      <a:off x="0" y="0"/>
                      <a:ext cx="361950" cy="36195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1B477B33" wp14:editId="204E21FB">
            <wp:extent cx="361950" cy="361950"/>
            <wp:effectExtent l="0" t="0" r="0" b="0"/>
            <wp:docPr id="1073741832" name="officeArt object" descr="A picture containing drawing, clock&#10;&#10;Description automatically generated">
              <a:hlinkClick xmlns:a="http://schemas.openxmlformats.org/drawingml/2006/main" r:id="rId28"/>
            </wp:docPr>
            <wp:cNvGraphicFramePr/>
            <a:graphic xmlns:a="http://schemas.openxmlformats.org/drawingml/2006/main">
              <a:graphicData uri="http://schemas.openxmlformats.org/drawingml/2006/picture">
                <pic:pic xmlns:pic="http://schemas.openxmlformats.org/drawingml/2006/picture">
                  <pic:nvPicPr>
                    <pic:cNvPr id="1073741832" name="officeArt object" descr="A picture containing drawing, clock&#10;&#10;Description automatically generated">
                      <a:hlinkClick r:id="rId28"/>
                    </pic:cNvPr>
                    <pic:cNvPicPr>
                      <a:picLocks noChangeAspect="1"/>
                    </pic:cNvPicPr>
                  </pic:nvPicPr>
                  <pic:blipFill>
                    <a:blip r:embed="rId29"/>
                    <a:stretch>
                      <a:fillRect/>
                    </a:stretch>
                  </pic:blipFill>
                  <pic:spPr>
                    <a:xfrm>
                      <a:off x="0" y="0"/>
                      <a:ext cx="361950" cy="361950"/>
                    </a:xfrm>
                    <a:prstGeom prst="rect">
                      <a:avLst/>
                    </a:prstGeom>
                    <a:ln w="12700" cap="flat">
                      <a:noFill/>
                      <a:miter lim="400000"/>
                    </a:ln>
                    <a:effectLst/>
                  </pic:spPr>
                </pic:pic>
              </a:graphicData>
            </a:graphic>
          </wp:inline>
        </w:drawing>
      </w:r>
    </w:p>
    <w:p w14:paraId="024076FD" w14:textId="77777777" w:rsidR="00210E5F" w:rsidRDefault="00210E5F" w:rsidP="00210E5F">
      <w:pPr>
        <w:rPr>
          <w:rStyle w:val="NoneA"/>
        </w:rPr>
      </w:pPr>
    </w:p>
    <w:p w14:paraId="7E21789C" w14:textId="77777777" w:rsidR="00210E5F" w:rsidRDefault="00210E5F" w:rsidP="00A13A2E">
      <w:pPr>
        <w:pStyle w:val="CommentText"/>
        <w:suppressAutoHyphens/>
        <w:spacing w:after="0"/>
        <w:rPr>
          <w:rStyle w:val="None"/>
          <w:rFonts w:ascii="Arial" w:eastAsia="Arial" w:hAnsi="Arial" w:cs="Arial"/>
          <w:b/>
          <w:bCs/>
          <w:sz w:val="22"/>
          <w:szCs w:val="22"/>
        </w:rPr>
      </w:pPr>
      <w:r>
        <w:rPr>
          <w:rStyle w:val="None"/>
          <w:rFonts w:ascii="Arial" w:hAnsi="Arial"/>
          <w:b/>
          <w:bCs/>
          <w:sz w:val="22"/>
          <w:szCs w:val="22"/>
        </w:rPr>
        <w:t>CONTACTO PARA LA PRENSA</w:t>
      </w:r>
    </w:p>
    <w:p w14:paraId="651CFB6C" w14:textId="77777777" w:rsidR="00210E5F" w:rsidRPr="00C304B7" w:rsidRDefault="00210E5F" w:rsidP="00A13A2E">
      <w:pPr>
        <w:pStyle w:val="CommentText"/>
        <w:suppressAutoHyphens/>
        <w:spacing w:after="0"/>
        <w:rPr>
          <w:rStyle w:val="None"/>
          <w:rFonts w:ascii="Arial" w:eastAsia="Arial" w:hAnsi="Arial" w:cs="Arial"/>
          <w:sz w:val="22"/>
          <w:szCs w:val="22"/>
          <w:lang w:val="de-DE"/>
        </w:rPr>
      </w:pPr>
      <w:r w:rsidRPr="00C304B7">
        <w:rPr>
          <w:rStyle w:val="None"/>
          <w:rFonts w:ascii="Arial" w:hAnsi="Arial"/>
          <w:sz w:val="22"/>
          <w:szCs w:val="22"/>
          <w:lang w:val="de-DE"/>
        </w:rPr>
        <w:t>Monika Dürr</w:t>
      </w:r>
    </w:p>
    <w:p w14:paraId="23E64DA8" w14:textId="77777777" w:rsidR="00210E5F" w:rsidRPr="00C304B7" w:rsidRDefault="00210E5F" w:rsidP="00A13A2E">
      <w:pPr>
        <w:pStyle w:val="CommentText"/>
        <w:suppressAutoHyphens/>
        <w:spacing w:after="0"/>
        <w:rPr>
          <w:rStyle w:val="None"/>
          <w:rFonts w:ascii="Arial" w:eastAsia="Arial" w:hAnsi="Arial" w:cs="Arial"/>
          <w:sz w:val="22"/>
          <w:szCs w:val="22"/>
          <w:lang w:val="de-DE"/>
        </w:rPr>
      </w:pPr>
      <w:r w:rsidRPr="00C304B7">
        <w:rPr>
          <w:rStyle w:val="None"/>
          <w:rFonts w:ascii="Arial" w:hAnsi="Arial"/>
          <w:sz w:val="22"/>
          <w:szCs w:val="22"/>
          <w:lang w:val="de-DE"/>
        </w:rPr>
        <w:t>duomedia</w:t>
      </w:r>
    </w:p>
    <w:p w14:paraId="553DDD54" w14:textId="77777777" w:rsidR="00210E5F" w:rsidRPr="00B84323" w:rsidRDefault="00000000" w:rsidP="00A13A2E">
      <w:pPr>
        <w:pStyle w:val="BodyA"/>
        <w:suppressAutoHyphens/>
        <w:spacing w:after="0" w:line="240" w:lineRule="auto"/>
        <w:rPr>
          <w:rStyle w:val="Hyperlink1"/>
          <w:color w:val="auto"/>
          <w:lang w:val="de-DE"/>
        </w:rPr>
      </w:pPr>
      <w:hyperlink r:id="rId30" w:history="1">
        <w:r w:rsidRPr="00B84323">
          <w:rPr>
            <w:rStyle w:val="Hyperlink1"/>
            <w:color w:val="auto"/>
            <w:lang w:val="de-DE"/>
          </w:rPr>
          <w:t>monika.d@duomedia.com</w:t>
        </w:r>
      </w:hyperlink>
    </w:p>
    <w:p w14:paraId="4160BB4E" w14:textId="77777777" w:rsidR="00210E5F" w:rsidRPr="00D8531A" w:rsidRDefault="00210E5F" w:rsidP="00A13A2E">
      <w:pPr>
        <w:pStyle w:val="BodyA"/>
        <w:suppressAutoHyphens/>
        <w:spacing w:after="0" w:line="240" w:lineRule="auto"/>
      </w:pPr>
      <w:r>
        <w:rPr>
          <w:rStyle w:val="None"/>
          <w:rFonts w:ascii="Arial" w:hAnsi="Arial"/>
        </w:rPr>
        <w:t>+49 (0)6104 944895</w:t>
      </w:r>
    </w:p>
    <w:p w14:paraId="49C7F763" w14:textId="77777777" w:rsidR="002F225F" w:rsidRDefault="002F225F" w:rsidP="00D046D5">
      <w:pPr>
        <w:pStyle w:val="BodyB"/>
        <w:suppressAutoHyphens/>
        <w:ind w:left="720"/>
        <w:rPr>
          <w:rStyle w:val="None"/>
          <w:rFonts w:ascii="Arial" w:eastAsia="Arial" w:hAnsi="Arial" w:cs="Arial"/>
          <w:lang w:val="en-US"/>
        </w:rPr>
      </w:pPr>
    </w:p>
    <w:sectPr w:rsidR="002F225F">
      <w:headerReference w:type="default" r:id="rId31"/>
      <w:footerReference w:type="default" r:id="rId32"/>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429E" w14:textId="77777777" w:rsidR="00414D04" w:rsidRDefault="00414D04">
      <w:r>
        <w:separator/>
      </w:r>
    </w:p>
  </w:endnote>
  <w:endnote w:type="continuationSeparator" w:id="0">
    <w:p w14:paraId="4F85C536" w14:textId="77777777" w:rsidR="00414D04" w:rsidRDefault="0041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AF08" w14:textId="77777777" w:rsidR="002F225F" w:rsidRDefault="002F225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1D4D" w14:textId="77777777" w:rsidR="00414D04" w:rsidRDefault="00414D04">
      <w:r>
        <w:separator/>
      </w:r>
    </w:p>
  </w:footnote>
  <w:footnote w:type="continuationSeparator" w:id="0">
    <w:p w14:paraId="4549B630" w14:textId="77777777" w:rsidR="00414D04" w:rsidRDefault="0041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370E" w14:textId="77777777" w:rsidR="002F225F" w:rsidRDefault="00FF6678">
    <w:pPr>
      <w:pStyle w:val="Header"/>
      <w:tabs>
        <w:tab w:val="clear" w:pos="9406"/>
        <w:tab w:val="right" w:pos="9046"/>
      </w:tabs>
    </w:pPr>
    <w:r>
      <w:rPr>
        <w:noProof/>
      </w:rPr>
      <w:drawing>
        <wp:anchor distT="152400" distB="152400" distL="152400" distR="152400" simplePos="0" relativeHeight="251658240" behindDoc="1" locked="0" layoutInCell="1" allowOverlap="1" wp14:anchorId="3F7D3999" wp14:editId="42177F58">
          <wp:simplePos x="0" y="0"/>
          <wp:positionH relativeFrom="page">
            <wp:posOffset>1028699</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7827"/>
    <w:multiLevelType w:val="hybridMultilevel"/>
    <w:tmpl w:val="79BA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40B41"/>
    <w:multiLevelType w:val="hybridMultilevel"/>
    <w:tmpl w:val="BB54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416F5"/>
    <w:multiLevelType w:val="hybridMultilevel"/>
    <w:tmpl w:val="CB3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020A9"/>
    <w:multiLevelType w:val="hybridMultilevel"/>
    <w:tmpl w:val="63727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EC2199"/>
    <w:multiLevelType w:val="hybridMultilevel"/>
    <w:tmpl w:val="4DF2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C1E7D"/>
    <w:multiLevelType w:val="hybridMultilevel"/>
    <w:tmpl w:val="84E6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121693">
    <w:abstractNumId w:val="5"/>
  </w:num>
  <w:num w:numId="2" w16cid:durableId="483280463">
    <w:abstractNumId w:val="2"/>
  </w:num>
  <w:num w:numId="3" w16cid:durableId="1105616578">
    <w:abstractNumId w:val="1"/>
  </w:num>
  <w:num w:numId="4" w16cid:durableId="2092585258">
    <w:abstractNumId w:val="4"/>
  </w:num>
  <w:num w:numId="5" w16cid:durableId="826820226">
    <w:abstractNumId w:val="0"/>
  </w:num>
  <w:num w:numId="6" w16cid:durableId="185861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5F"/>
    <w:rsid w:val="000072FD"/>
    <w:rsid w:val="00013C5C"/>
    <w:rsid w:val="0001586F"/>
    <w:rsid w:val="00034D1A"/>
    <w:rsid w:val="00040969"/>
    <w:rsid w:val="00046E11"/>
    <w:rsid w:val="00051CC5"/>
    <w:rsid w:val="00061672"/>
    <w:rsid w:val="00064C08"/>
    <w:rsid w:val="00070133"/>
    <w:rsid w:val="00085A77"/>
    <w:rsid w:val="000A4B37"/>
    <w:rsid w:val="000B75AA"/>
    <w:rsid w:val="000B77F1"/>
    <w:rsid w:val="000C4577"/>
    <w:rsid w:val="0010446B"/>
    <w:rsid w:val="00106B68"/>
    <w:rsid w:val="00112289"/>
    <w:rsid w:val="001124A1"/>
    <w:rsid w:val="00124274"/>
    <w:rsid w:val="00124EA4"/>
    <w:rsid w:val="00125C15"/>
    <w:rsid w:val="001358C3"/>
    <w:rsid w:val="0014463B"/>
    <w:rsid w:val="00154F05"/>
    <w:rsid w:val="00163706"/>
    <w:rsid w:val="00170445"/>
    <w:rsid w:val="00173808"/>
    <w:rsid w:val="00174BDB"/>
    <w:rsid w:val="001876B4"/>
    <w:rsid w:val="001906E9"/>
    <w:rsid w:val="001A5355"/>
    <w:rsid w:val="001D382A"/>
    <w:rsid w:val="001D5AB1"/>
    <w:rsid w:val="001E2125"/>
    <w:rsid w:val="001E50BD"/>
    <w:rsid w:val="001E5E3E"/>
    <w:rsid w:val="001F4909"/>
    <w:rsid w:val="00203A4E"/>
    <w:rsid w:val="00210E5F"/>
    <w:rsid w:val="002131BD"/>
    <w:rsid w:val="00223A5B"/>
    <w:rsid w:val="00224DE3"/>
    <w:rsid w:val="00226E0B"/>
    <w:rsid w:val="002314CB"/>
    <w:rsid w:val="00232B25"/>
    <w:rsid w:val="00246D12"/>
    <w:rsid w:val="00250D77"/>
    <w:rsid w:val="00261CE1"/>
    <w:rsid w:val="00273010"/>
    <w:rsid w:val="00280502"/>
    <w:rsid w:val="00286096"/>
    <w:rsid w:val="00286709"/>
    <w:rsid w:val="002A2AC6"/>
    <w:rsid w:val="002A4385"/>
    <w:rsid w:val="002B43DF"/>
    <w:rsid w:val="002B46DC"/>
    <w:rsid w:val="002B50D9"/>
    <w:rsid w:val="002D1A96"/>
    <w:rsid w:val="002D33AE"/>
    <w:rsid w:val="002D426B"/>
    <w:rsid w:val="002E1007"/>
    <w:rsid w:val="002F225F"/>
    <w:rsid w:val="002F6161"/>
    <w:rsid w:val="003019F7"/>
    <w:rsid w:val="00303F0E"/>
    <w:rsid w:val="00306775"/>
    <w:rsid w:val="003068E2"/>
    <w:rsid w:val="00310650"/>
    <w:rsid w:val="00341994"/>
    <w:rsid w:val="00357182"/>
    <w:rsid w:val="003749DF"/>
    <w:rsid w:val="00380DA2"/>
    <w:rsid w:val="00395778"/>
    <w:rsid w:val="00396CD9"/>
    <w:rsid w:val="003979CD"/>
    <w:rsid w:val="003A3451"/>
    <w:rsid w:val="003A64E2"/>
    <w:rsid w:val="003B44D1"/>
    <w:rsid w:val="003B623A"/>
    <w:rsid w:val="003C0522"/>
    <w:rsid w:val="003D5928"/>
    <w:rsid w:val="003E750D"/>
    <w:rsid w:val="00413248"/>
    <w:rsid w:val="00414D04"/>
    <w:rsid w:val="00416DF2"/>
    <w:rsid w:val="00427F1D"/>
    <w:rsid w:val="00432359"/>
    <w:rsid w:val="00435530"/>
    <w:rsid w:val="00462BBB"/>
    <w:rsid w:val="004735A3"/>
    <w:rsid w:val="00473867"/>
    <w:rsid w:val="0047652D"/>
    <w:rsid w:val="0048070C"/>
    <w:rsid w:val="004B568F"/>
    <w:rsid w:val="004C0081"/>
    <w:rsid w:val="004C3BB1"/>
    <w:rsid w:val="004C4317"/>
    <w:rsid w:val="004C4689"/>
    <w:rsid w:val="004F1250"/>
    <w:rsid w:val="004F1D45"/>
    <w:rsid w:val="004F46C0"/>
    <w:rsid w:val="00502951"/>
    <w:rsid w:val="00503AF0"/>
    <w:rsid w:val="00503DD8"/>
    <w:rsid w:val="005041BA"/>
    <w:rsid w:val="005053DF"/>
    <w:rsid w:val="00510FB3"/>
    <w:rsid w:val="00523747"/>
    <w:rsid w:val="005248B5"/>
    <w:rsid w:val="00550404"/>
    <w:rsid w:val="005561CF"/>
    <w:rsid w:val="00557169"/>
    <w:rsid w:val="00566D81"/>
    <w:rsid w:val="00570AE5"/>
    <w:rsid w:val="0058193F"/>
    <w:rsid w:val="00587E1F"/>
    <w:rsid w:val="00595D0F"/>
    <w:rsid w:val="00597474"/>
    <w:rsid w:val="005A1094"/>
    <w:rsid w:val="005A3DD3"/>
    <w:rsid w:val="005A761B"/>
    <w:rsid w:val="005B1CCC"/>
    <w:rsid w:val="005C4D19"/>
    <w:rsid w:val="005C6879"/>
    <w:rsid w:val="005D3F8B"/>
    <w:rsid w:val="005E6505"/>
    <w:rsid w:val="005F253E"/>
    <w:rsid w:val="00604AE6"/>
    <w:rsid w:val="00626604"/>
    <w:rsid w:val="0063009A"/>
    <w:rsid w:val="00641554"/>
    <w:rsid w:val="00650840"/>
    <w:rsid w:val="006508DE"/>
    <w:rsid w:val="00670AA5"/>
    <w:rsid w:val="00672424"/>
    <w:rsid w:val="006760C3"/>
    <w:rsid w:val="006826E3"/>
    <w:rsid w:val="006B56C2"/>
    <w:rsid w:val="006B72DA"/>
    <w:rsid w:val="006B7650"/>
    <w:rsid w:val="006D10A3"/>
    <w:rsid w:val="006D54B4"/>
    <w:rsid w:val="006D6348"/>
    <w:rsid w:val="006D7893"/>
    <w:rsid w:val="006E091A"/>
    <w:rsid w:val="006E6C51"/>
    <w:rsid w:val="006F36DA"/>
    <w:rsid w:val="00713001"/>
    <w:rsid w:val="00715741"/>
    <w:rsid w:val="0072000F"/>
    <w:rsid w:val="00725B0D"/>
    <w:rsid w:val="007516DD"/>
    <w:rsid w:val="00754FE1"/>
    <w:rsid w:val="00777E41"/>
    <w:rsid w:val="00781C24"/>
    <w:rsid w:val="00782EE7"/>
    <w:rsid w:val="00792BCC"/>
    <w:rsid w:val="007A7133"/>
    <w:rsid w:val="007C7481"/>
    <w:rsid w:val="007D0F4C"/>
    <w:rsid w:val="007E2712"/>
    <w:rsid w:val="007E74C4"/>
    <w:rsid w:val="007F15B8"/>
    <w:rsid w:val="007F73B8"/>
    <w:rsid w:val="007F779F"/>
    <w:rsid w:val="00802099"/>
    <w:rsid w:val="00806E72"/>
    <w:rsid w:val="00816783"/>
    <w:rsid w:val="0082563E"/>
    <w:rsid w:val="00826330"/>
    <w:rsid w:val="00853ADF"/>
    <w:rsid w:val="0086430D"/>
    <w:rsid w:val="0086506A"/>
    <w:rsid w:val="00873059"/>
    <w:rsid w:val="008856D0"/>
    <w:rsid w:val="00894D7B"/>
    <w:rsid w:val="008959D8"/>
    <w:rsid w:val="008B311D"/>
    <w:rsid w:val="008B4626"/>
    <w:rsid w:val="008C1C04"/>
    <w:rsid w:val="008D78A8"/>
    <w:rsid w:val="008E34E8"/>
    <w:rsid w:val="00900434"/>
    <w:rsid w:val="00906997"/>
    <w:rsid w:val="00922528"/>
    <w:rsid w:val="00926943"/>
    <w:rsid w:val="0094746F"/>
    <w:rsid w:val="00964503"/>
    <w:rsid w:val="00971CB6"/>
    <w:rsid w:val="00972521"/>
    <w:rsid w:val="0097315F"/>
    <w:rsid w:val="00973B64"/>
    <w:rsid w:val="0098090E"/>
    <w:rsid w:val="009844EF"/>
    <w:rsid w:val="00987AE2"/>
    <w:rsid w:val="00992293"/>
    <w:rsid w:val="009A3688"/>
    <w:rsid w:val="009B2412"/>
    <w:rsid w:val="009C58A4"/>
    <w:rsid w:val="009C5FBD"/>
    <w:rsid w:val="009C7173"/>
    <w:rsid w:val="009E0591"/>
    <w:rsid w:val="009E5AED"/>
    <w:rsid w:val="009F070D"/>
    <w:rsid w:val="009F285C"/>
    <w:rsid w:val="009F6EFD"/>
    <w:rsid w:val="00A13A2E"/>
    <w:rsid w:val="00A31BCC"/>
    <w:rsid w:val="00A332E8"/>
    <w:rsid w:val="00A42412"/>
    <w:rsid w:val="00A43DBF"/>
    <w:rsid w:val="00A46D00"/>
    <w:rsid w:val="00A77C51"/>
    <w:rsid w:val="00A91A17"/>
    <w:rsid w:val="00AA5806"/>
    <w:rsid w:val="00AB63AA"/>
    <w:rsid w:val="00AC4AE8"/>
    <w:rsid w:val="00AC766B"/>
    <w:rsid w:val="00AD655C"/>
    <w:rsid w:val="00AD74C1"/>
    <w:rsid w:val="00AE11CA"/>
    <w:rsid w:val="00AF6A61"/>
    <w:rsid w:val="00AF77A5"/>
    <w:rsid w:val="00B10AF8"/>
    <w:rsid w:val="00B32300"/>
    <w:rsid w:val="00B33E68"/>
    <w:rsid w:val="00B42953"/>
    <w:rsid w:val="00B668FB"/>
    <w:rsid w:val="00B819A1"/>
    <w:rsid w:val="00B84323"/>
    <w:rsid w:val="00B84D26"/>
    <w:rsid w:val="00B946FB"/>
    <w:rsid w:val="00BA13E9"/>
    <w:rsid w:val="00BB4700"/>
    <w:rsid w:val="00BB5345"/>
    <w:rsid w:val="00BC47E2"/>
    <w:rsid w:val="00BC6A92"/>
    <w:rsid w:val="00BD2CB5"/>
    <w:rsid w:val="00BE05BC"/>
    <w:rsid w:val="00BE2705"/>
    <w:rsid w:val="00BE7453"/>
    <w:rsid w:val="00BF5B9F"/>
    <w:rsid w:val="00C01AEF"/>
    <w:rsid w:val="00C15641"/>
    <w:rsid w:val="00C22CE7"/>
    <w:rsid w:val="00C23EF0"/>
    <w:rsid w:val="00C26F86"/>
    <w:rsid w:val="00C304B7"/>
    <w:rsid w:val="00C37566"/>
    <w:rsid w:val="00C40C94"/>
    <w:rsid w:val="00C51208"/>
    <w:rsid w:val="00C5440E"/>
    <w:rsid w:val="00C61A60"/>
    <w:rsid w:val="00C67976"/>
    <w:rsid w:val="00C73F6D"/>
    <w:rsid w:val="00C759E9"/>
    <w:rsid w:val="00C75A14"/>
    <w:rsid w:val="00C76314"/>
    <w:rsid w:val="00C767CF"/>
    <w:rsid w:val="00C84DE0"/>
    <w:rsid w:val="00C959E5"/>
    <w:rsid w:val="00CA0EE6"/>
    <w:rsid w:val="00CB2B8F"/>
    <w:rsid w:val="00CB4667"/>
    <w:rsid w:val="00CB6D03"/>
    <w:rsid w:val="00CB776F"/>
    <w:rsid w:val="00CC7035"/>
    <w:rsid w:val="00CD3199"/>
    <w:rsid w:val="00CD6DCA"/>
    <w:rsid w:val="00CE6A4F"/>
    <w:rsid w:val="00CE7231"/>
    <w:rsid w:val="00D0261E"/>
    <w:rsid w:val="00D046D5"/>
    <w:rsid w:val="00D1455E"/>
    <w:rsid w:val="00D147C0"/>
    <w:rsid w:val="00D3291F"/>
    <w:rsid w:val="00D37C93"/>
    <w:rsid w:val="00D51DA1"/>
    <w:rsid w:val="00DA067E"/>
    <w:rsid w:val="00DA12B2"/>
    <w:rsid w:val="00DB245B"/>
    <w:rsid w:val="00DB7320"/>
    <w:rsid w:val="00DC450C"/>
    <w:rsid w:val="00DE0A1D"/>
    <w:rsid w:val="00DF4C78"/>
    <w:rsid w:val="00E24FB0"/>
    <w:rsid w:val="00E25FEE"/>
    <w:rsid w:val="00E701D9"/>
    <w:rsid w:val="00E72203"/>
    <w:rsid w:val="00E766A1"/>
    <w:rsid w:val="00E8134A"/>
    <w:rsid w:val="00E84F42"/>
    <w:rsid w:val="00E97F64"/>
    <w:rsid w:val="00EB2C8C"/>
    <w:rsid w:val="00EB2E0C"/>
    <w:rsid w:val="00ED038C"/>
    <w:rsid w:val="00ED113C"/>
    <w:rsid w:val="00ED4553"/>
    <w:rsid w:val="00EF0D01"/>
    <w:rsid w:val="00EF37ED"/>
    <w:rsid w:val="00EF3A7A"/>
    <w:rsid w:val="00EF4938"/>
    <w:rsid w:val="00EF4BB6"/>
    <w:rsid w:val="00F07136"/>
    <w:rsid w:val="00F2260A"/>
    <w:rsid w:val="00F273DF"/>
    <w:rsid w:val="00F32E61"/>
    <w:rsid w:val="00F33F6A"/>
    <w:rsid w:val="00F37A2A"/>
    <w:rsid w:val="00F420AC"/>
    <w:rsid w:val="00F42D9A"/>
    <w:rsid w:val="00F433B0"/>
    <w:rsid w:val="00F43631"/>
    <w:rsid w:val="00F46134"/>
    <w:rsid w:val="00F47E51"/>
    <w:rsid w:val="00F5558E"/>
    <w:rsid w:val="00F56541"/>
    <w:rsid w:val="00F636F6"/>
    <w:rsid w:val="00F64225"/>
    <w:rsid w:val="00F74E69"/>
    <w:rsid w:val="00F77923"/>
    <w:rsid w:val="00F77DC5"/>
    <w:rsid w:val="00F907A0"/>
    <w:rsid w:val="00F940D3"/>
    <w:rsid w:val="00FA0A41"/>
    <w:rsid w:val="00FA3150"/>
    <w:rsid w:val="00FC3DD2"/>
    <w:rsid w:val="00FC4F42"/>
    <w:rsid w:val="00FD3E9C"/>
    <w:rsid w:val="00FE0094"/>
    <w:rsid w:val="00FE0F22"/>
    <w:rsid w:val="00FE1A4E"/>
    <w:rsid w:val="00FE1ADB"/>
    <w:rsid w:val="00FE21BE"/>
    <w:rsid w:val="00FE5413"/>
    <w:rsid w:val="00FE77A7"/>
    <w:rsid w:val="00FF13C4"/>
    <w:rsid w:val="00FF3E82"/>
    <w:rsid w:val="00FF6678"/>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1B68"/>
  <w15:docId w15:val="{54939916-EAEA-4048-940A-A3AA47CA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6B72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703"/>
        <w:tab w:val="right" w:pos="940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A">
    <w:name w:val="None A"/>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customStyle="1" w:styleId="BodyB">
    <w:name w:val="Body B"/>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es-ES"/>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m5699633457212737020msoplaintext">
    <w:name w:val="m_5699633457212737020msoplaintext"/>
    <w:pPr>
      <w:spacing w:before="100" w:after="100"/>
    </w:pPr>
    <w:rPr>
      <w:rFonts w:cs="Arial Unicode MS"/>
      <w:color w:val="000000"/>
      <w:sz w:val="24"/>
      <w:szCs w:val="24"/>
      <w:u w:color="000000"/>
    </w:rPr>
  </w:style>
  <w:style w:type="paragraph" w:styleId="Caption">
    <w:name w:val="caption"/>
    <w:next w:val="BodyC"/>
    <w:pPr>
      <w:spacing w:after="200"/>
    </w:pPr>
    <w:rPr>
      <w:rFonts w:cs="Arial Unicode MS"/>
      <w:i/>
      <w:iCs/>
      <w:color w:val="A7A7A7"/>
      <w:sz w:val="18"/>
      <w:szCs w:val="18"/>
      <w:u w:color="A7A7A7"/>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styleId="CommentText">
    <w:name w:val="annotation text"/>
    <w:link w:val="CommentTextChar"/>
    <w:pPr>
      <w:spacing w:after="200"/>
    </w:pPr>
    <w:rPr>
      <w:rFonts w:ascii="Calibri" w:eastAsia="Calibri" w:hAnsi="Calibri" w:cs="Calibri"/>
      <w:color w:val="000000"/>
      <w:u w:color="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46D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D04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D5"/>
    <w:rPr>
      <w:rFonts w:ascii="Segoe UI" w:hAnsi="Segoe UI" w:cs="Segoe UI"/>
      <w:sz w:val="18"/>
      <w:szCs w:val="18"/>
    </w:rPr>
  </w:style>
  <w:style w:type="character" w:styleId="FollowedHyperlink">
    <w:name w:val="FollowedHyperlink"/>
    <w:basedOn w:val="DefaultParagraphFont"/>
    <w:uiPriority w:val="99"/>
    <w:semiHidden/>
    <w:unhideWhenUsed/>
    <w:rsid w:val="009F070D"/>
    <w:rPr>
      <w:color w:val="FF00FF" w:themeColor="followedHyperlink"/>
      <w:u w:val="single"/>
    </w:rPr>
  </w:style>
  <w:style w:type="character" w:styleId="UnresolvedMention">
    <w:name w:val="Unresolved Mention"/>
    <w:basedOn w:val="DefaultParagraphFont"/>
    <w:uiPriority w:val="99"/>
    <w:semiHidden/>
    <w:unhideWhenUsed/>
    <w:rsid w:val="00B946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7E1F"/>
    <w:pPr>
      <w:spacing w:after="0"/>
    </w:pPr>
    <w:rPr>
      <w:rFonts w:ascii="Times New Roman" w:eastAsia="Arial Unicode MS" w:hAnsi="Times New Roman" w:cs="Times New Roman"/>
      <w:b/>
      <w:bCs/>
      <w:color w:val="auto"/>
    </w:rPr>
  </w:style>
  <w:style w:type="character" w:customStyle="1" w:styleId="CommentTextChar">
    <w:name w:val="Comment Text Char"/>
    <w:basedOn w:val="DefaultParagraphFont"/>
    <w:link w:val="CommentText"/>
    <w:rsid w:val="00587E1F"/>
    <w:rPr>
      <w:rFonts w:ascii="Calibri" w:eastAsia="Calibri" w:hAnsi="Calibri" w:cs="Calibri"/>
      <w:color w:val="000000"/>
      <w:u w:color="000000"/>
    </w:rPr>
  </w:style>
  <w:style w:type="character" w:customStyle="1" w:styleId="CommentSubjectChar">
    <w:name w:val="Comment Subject Char"/>
    <w:basedOn w:val="CommentTextChar"/>
    <w:link w:val="CommentSubject"/>
    <w:uiPriority w:val="99"/>
    <w:semiHidden/>
    <w:rsid w:val="00587E1F"/>
    <w:rPr>
      <w:rFonts w:ascii="Calibri" w:eastAsia="Calibri" w:hAnsi="Calibri" w:cs="Calibri"/>
      <w:b/>
      <w:bCs/>
      <w:color w:val="000000"/>
      <w:u w:color="000000"/>
    </w:rPr>
  </w:style>
  <w:style w:type="character" w:customStyle="1" w:styleId="Heading2Char">
    <w:name w:val="Heading 2 Char"/>
    <w:basedOn w:val="DefaultParagraphFont"/>
    <w:link w:val="Heading2"/>
    <w:uiPriority w:val="9"/>
    <w:rsid w:val="006B72DA"/>
    <w:rPr>
      <w:rFonts w:asciiTheme="majorHAnsi" w:eastAsiaTheme="majorEastAsia" w:hAnsiTheme="majorHAnsi" w:cstheme="majorBidi"/>
      <w:color w:val="365F91" w:themeColor="accent1" w:themeShade="BF"/>
      <w:sz w:val="26"/>
      <w:szCs w:val="26"/>
    </w:rPr>
  </w:style>
  <w:style w:type="character" w:customStyle="1" w:styleId="Hyperlink1">
    <w:name w:val="Hyperlink.1"/>
    <w:basedOn w:val="None"/>
    <w:rsid w:val="00210E5F"/>
    <w:rPr>
      <w:rFonts w:ascii="Arial" w:eastAsia="Arial" w:hAnsi="Arial" w:cs="Arial"/>
      <w:outline w:val="0"/>
      <w:color w:val="0000FF"/>
      <w:u w:val="single" w:color="0000FF"/>
      <w:lang w:val="es-ES"/>
    </w:rPr>
  </w:style>
  <w:style w:type="table" w:styleId="TableGrid">
    <w:name w:val="Table Grid"/>
    <w:basedOn w:val="TableNormal"/>
    <w:uiPriority w:val="39"/>
    <w:rsid w:val="00B42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41">
      <w:bodyDiv w:val="1"/>
      <w:marLeft w:val="0"/>
      <w:marRight w:val="0"/>
      <w:marTop w:val="0"/>
      <w:marBottom w:val="0"/>
      <w:divBdr>
        <w:top w:val="none" w:sz="0" w:space="0" w:color="auto"/>
        <w:left w:val="none" w:sz="0" w:space="0" w:color="auto"/>
        <w:bottom w:val="none" w:sz="0" w:space="0" w:color="auto"/>
        <w:right w:val="none" w:sz="0" w:space="0" w:color="auto"/>
      </w:divBdr>
      <w:divsChild>
        <w:div w:id="849296255">
          <w:marLeft w:val="0"/>
          <w:marRight w:val="0"/>
          <w:marTop w:val="0"/>
          <w:marBottom w:val="0"/>
          <w:divBdr>
            <w:top w:val="none" w:sz="0" w:space="0" w:color="auto"/>
            <w:left w:val="none" w:sz="0" w:space="0" w:color="auto"/>
            <w:bottom w:val="none" w:sz="0" w:space="0" w:color="auto"/>
            <w:right w:val="none" w:sz="0" w:space="0" w:color="auto"/>
          </w:divBdr>
        </w:div>
        <w:div w:id="49695926">
          <w:marLeft w:val="0"/>
          <w:marRight w:val="0"/>
          <w:marTop w:val="0"/>
          <w:marBottom w:val="0"/>
          <w:divBdr>
            <w:top w:val="none" w:sz="0" w:space="0" w:color="auto"/>
            <w:left w:val="none" w:sz="0" w:space="0" w:color="auto"/>
            <w:bottom w:val="none" w:sz="0" w:space="0" w:color="auto"/>
            <w:right w:val="none" w:sz="0" w:space="0" w:color="auto"/>
          </w:divBdr>
        </w:div>
        <w:div w:id="264384008">
          <w:marLeft w:val="0"/>
          <w:marRight w:val="0"/>
          <w:marTop w:val="0"/>
          <w:marBottom w:val="0"/>
          <w:divBdr>
            <w:top w:val="none" w:sz="0" w:space="0" w:color="auto"/>
            <w:left w:val="none" w:sz="0" w:space="0" w:color="auto"/>
            <w:bottom w:val="none" w:sz="0" w:space="0" w:color="auto"/>
            <w:right w:val="none" w:sz="0" w:space="0" w:color="auto"/>
          </w:divBdr>
        </w:div>
      </w:divsChild>
    </w:div>
    <w:div w:id="271326036">
      <w:bodyDiv w:val="1"/>
      <w:marLeft w:val="0"/>
      <w:marRight w:val="0"/>
      <w:marTop w:val="0"/>
      <w:marBottom w:val="0"/>
      <w:divBdr>
        <w:top w:val="none" w:sz="0" w:space="0" w:color="auto"/>
        <w:left w:val="none" w:sz="0" w:space="0" w:color="auto"/>
        <w:bottom w:val="none" w:sz="0" w:space="0" w:color="auto"/>
        <w:right w:val="none" w:sz="0" w:space="0" w:color="auto"/>
      </w:divBdr>
    </w:div>
    <w:div w:id="525292688">
      <w:bodyDiv w:val="1"/>
      <w:marLeft w:val="0"/>
      <w:marRight w:val="0"/>
      <w:marTop w:val="0"/>
      <w:marBottom w:val="0"/>
      <w:divBdr>
        <w:top w:val="none" w:sz="0" w:space="0" w:color="auto"/>
        <w:left w:val="none" w:sz="0" w:space="0" w:color="auto"/>
        <w:bottom w:val="none" w:sz="0" w:space="0" w:color="auto"/>
        <w:right w:val="none" w:sz="0" w:space="0" w:color="auto"/>
      </w:divBdr>
    </w:div>
    <w:div w:id="643923872">
      <w:bodyDiv w:val="1"/>
      <w:marLeft w:val="0"/>
      <w:marRight w:val="0"/>
      <w:marTop w:val="0"/>
      <w:marBottom w:val="0"/>
      <w:divBdr>
        <w:top w:val="none" w:sz="0" w:space="0" w:color="auto"/>
        <w:left w:val="none" w:sz="0" w:space="0" w:color="auto"/>
        <w:bottom w:val="none" w:sz="0" w:space="0" w:color="auto"/>
        <w:right w:val="none" w:sz="0" w:space="0" w:color="auto"/>
      </w:divBdr>
    </w:div>
    <w:div w:id="1093744845">
      <w:bodyDiv w:val="1"/>
      <w:marLeft w:val="0"/>
      <w:marRight w:val="0"/>
      <w:marTop w:val="0"/>
      <w:marBottom w:val="0"/>
      <w:divBdr>
        <w:top w:val="none" w:sz="0" w:space="0" w:color="auto"/>
        <w:left w:val="none" w:sz="0" w:space="0" w:color="auto"/>
        <w:bottom w:val="none" w:sz="0" w:space="0" w:color="auto"/>
        <w:right w:val="none" w:sz="0" w:space="0" w:color="auto"/>
      </w:divBdr>
    </w:div>
    <w:div w:id="1176577583">
      <w:bodyDiv w:val="1"/>
      <w:marLeft w:val="0"/>
      <w:marRight w:val="0"/>
      <w:marTop w:val="0"/>
      <w:marBottom w:val="0"/>
      <w:divBdr>
        <w:top w:val="none" w:sz="0" w:space="0" w:color="auto"/>
        <w:left w:val="none" w:sz="0" w:space="0" w:color="auto"/>
        <w:bottom w:val="none" w:sz="0" w:space="0" w:color="auto"/>
        <w:right w:val="none" w:sz="0" w:space="0" w:color="auto"/>
      </w:divBdr>
    </w:div>
    <w:div w:id="1583025459">
      <w:bodyDiv w:val="1"/>
      <w:marLeft w:val="0"/>
      <w:marRight w:val="0"/>
      <w:marTop w:val="0"/>
      <w:marBottom w:val="0"/>
      <w:divBdr>
        <w:top w:val="none" w:sz="0" w:space="0" w:color="auto"/>
        <w:left w:val="none" w:sz="0" w:space="0" w:color="auto"/>
        <w:bottom w:val="none" w:sz="0" w:space="0" w:color="auto"/>
        <w:right w:val="none" w:sz="0" w:space="0" w:color="auto"/>
      </w:divBdr>
    </w:div>
    <w:div w:id="1685208758">
      <w:bodyDiv w:val="1"/>
      <w:marLeft w:val="0"/>
      <w:marRight w:val="0"/>
      <w:marTop w:val="0"/>
      <w:marBottom w:val="0"/>
      <w:divBdr>
        <w:top w:val="none" w:sz="0" w:space="0" w:color="auto"/>
        <w:left w:val="none" w:sz="0" w:space="0" w:color="auto"/>
        <w:bottom w:val="none" w:sz="0" w:space="0" w:color="auto"/>
        <w:right w:val="none" w:sz="0" w:space="0" w:color="auto"/>
      </w:divBdr>
    </w:div>
    <w:div w:id="1787046004">
      <w:bodyDiv w:val="1"/>
      <w:marLeft w:val="0"/>
      <w:marRight w:val="0"/>
      <w:marTop w:val="0"/>
      <w:marBottom w:val="0"/>
      <w:divBdr>
        <w:top w:val="none" w:sz="0" w:space="0" w:color="auto"/>
        <w:left w:val="none" w:sz="0" w:space="0" w:color="auto"/>
        <w:bottom w:val="none" w:sz="0" w:space="0" w:color="auto"/>
        <w:right w:val="none" w:sz="0" w:space="0" w:color="auto"/>
      </w:divBdr>
    </w:div>
    <w:div w:id="1942831053">
      <w:bodyDiv w:val="1"/>
      <w:marLeft w:val="0"/>
      <w:marRight w:val="0"/>
      <w:marTop w:val="0"/>
      <w:marBottom w:val="0"/>
      <w:divBdr>
        <w:top w:val="none" w:sz="0" w:space="0" w:color="auto"/>
        <w:left w:val="none" w:sz="0" w:space="0" w:color="auto"/>
        <w:bottom w:val="none" w:sz="0" w:space="0" w:color="auto"/>
        <w:right w:val="none" w:sz="0" w:space="0" w:color="auto"/>
      </w:divBdr>
    </w:div>
    <w:div w:id="2121682140">
      <w:bodyDiv w:val="1"/>
      <w:marLeft w:val="0"/>
      <w:marRight w:val="0"/>
      <w:marTop w:val="0"/>
      <w:marBottom w:val="0"/>
      <w:divBdr>
        <w:top w:val="none" w:sz="0" w:space="0" w:color="auto"/>
        <w:left w:val="none" w:sz="0" w:space="0" w:color="auto"/>
        <w:bottom w:val="none" w:sz="0" w:space="0" w:color="auto"/>
        <w:right w:val="none" w:sz="0" w:space="0" w:color="auto"/>
      </w:divBdr>
      <w:divsChild>
        <w:div w:id="695157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twitter.com/UC_capsclosures" TargetMode="External"/><Relationship Id="rId26" Type="http://schemas.openxmlformats.org/officeDocument/2006/relationships/hyperlink" Target="https://vimeo.com/user12014900" TargetMode="Externa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nitedcaps-innovations.com/23-h-pak/" TargetMode="External"/><Relationship Id="rId17" Type="http://schemas.openxmlformats.org/officeDocument/2006/relationships/hyperlink" Target="http://www.unitedcaps.com/" TargetMode="Externa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www.linkedin.com/company/unitedcaps/"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tedcaps.com" TargetMode="External"/><Relationship Id="rId24" Type="http://schemas.openxmlformats.org/officeDocument/2006/relationships/hyperlink" Target="https://www.youtube.com/channel/UCeGjct7eTkzJWDRPw6yoSyg"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yperlink" Target="https://www.xing.com/pages/unitedcaps" TargetMode="External"/><Relationship Id="rId10" Type="http://schemas.openxmlformats.org/officeDocument/2006/relationships/hyperlink" Target="https://www.unitedcaps-innovations.com/23-h-pak/" TargetMode="Externa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yperlink" Target="https://www.instagram.com/uc_capsclosures/" TargetMode="External"/><Relationship Id="rId27" Type="http://schemas.openxmlformats.org/officeDocument/2006/relationships/image" Target="media/image9.jpeg"/><Relationship Id="rId30" Type="http://schemas.openxmlformats.org/officeDocument/2006/relationships/hyperlink" Target="mailto:monika.d@duomedia.com"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2DC8C143C764A934780875F3AF269" ma:contentTypeVersion="14" ma:contentTypeDescription="Create a new document." ma:contentTypeScope="" ma:versionID="e7f9b303423b4885b1198fe941257a31">
  <xsd:schema xmlns:xsd="http://www.w3.org/2001/XMLSchema" xmlns:xs="http://www.w3.org/2001/XMLSchema" xmlns:p="http://schemas.microsoft.com/office/2006/metadata/properties" xmlns:ns3="c5930407-9fcf-42ca-b658-17a6f6fba56e" xmlns:ns4="025af07e-e5fc-4d69-88f4-ac6cbaae7b4e" targetNamespace="http://schemas.microsoft.com/office/2006/metadata/properties" ma:root="true" ma:fieldsID="b7e51e5afa6e80048755b18fe7f97536" ns3:_="" ns4:_="">
    <xsd:import namespace="c5930407-9fcf-42ca-b658-17a6f6fba56e"/>
    <xsd:import namespace="025af07e-e5fc-4d69-88f4-ac6cbaae7b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0407-9fcf-42ca-b658-17a6f6fb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5af07e-e5fc-4d69-88f4-ac6cbaae7b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90CEA-3B6E-4C48-8CF3-CE9AD0D670E8}">
  <ds:schemaRefs>
    <ds:schemaRef ds:uri="http://schemas.microsoft.com/sharepoint/v3/contenttype/forms"/>
  </ds:schemaRefs>
</ds:datastoreItem>
</file>

<file path=customXml/itemProps2.xml><?xml version="1.0" encoding="utf-8"?>
<ds:datastoreItem xmlns:ds="http://schemas.openxmlformats.org/officeDocument/2006/customXml" ds:itemID="{25934D52-001C-43D2-84FE-BDDE3E45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0407-9fcf-42ca-b658-17a6f6fba56e"/>
    <ds:schemaRef ds:uri="025af07e-e5fc-4d69-88f4-ac6cbaae7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6CF18-23FE-40B7-9083-CD0358F8E9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4521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HB</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 Sherburne</dc:creator>
  <cp:lastModifiedBy>Mireia Rosello</cp:lastModifiedBy>
  <cp:revision>14</cp:revision>
  <cp:lastPrinted>2023-03-01T09:01:00Z</cp:lastPrinted>
  <dcterms:created xsi:type="dcterms:W3CDTF">2023-02-17T15:32:00Z</dcterms:created>
  <dcterms:modified xsi:type="dcterms:W3CDTF">2023-03-01T09:02:00Z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0x01010086C2DC8C143C764A934780875F3AF269</vt:lpwstr>
  </property>
</Properties>
</file>