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lang w:val="en-US"/>
        </w:rPr>
      </w:pPr>
      <w:r w:rsidRPr="007B07FF">
        <w:rPr>
          <w:rFonts w:ascii="Helvetica" w:hAnsi="Helvetica" w:cs="Helvetica"/>
          <w:b/>
          <w:color w:val="auto"/>
          <w:sz w:val="36"/>
          <w:lang w:val="en-US"/>
        </w:rPr>
        <w:t>Press Release</w:t>
      </w:r>
    </w:p>
    <w:p w14:paraId="7F3041E7" w14:textId="17B3FE2D" w:rsidR="00C017D4" w:rsidRPr="007B07FF" w:rsidRDefault="00C017D4" w:rsidP="006E0070">
      <w:pPr>
        <w:rPr>
          <w:rFonts w:ascii="Helvetica" w:hAnsi="Helvetica" w:cs="Helvetica"/>
          <w:b/>
          <w:color w:val="auto"/>
          <w:sz w:val="36"/>
          <w:lang w:val="en-US"/>
        </w:rPr>
      </w:pPr>
    </w:p>
    <w:p w14:paraId="66C2651E" w14:textId="7E2641B7" w:rsidR="00566382" w:rsidRPr="005A5D23" w:rsidRDefault="00566382" w:rsidP="00566382">
      <w:pPr>
        <w:rPr>
          <w:rFonts w:ascii="Helvetica" w:hAnsi="Helvetica" w:cs="Helvetica"/>
          <w:b/>
          <w:bCs/>
          <w:color w:val="auto"/>
          <w:sz w:val="28"/>
          <w:szCs w:val="28"/>
          <w:lang w:val="en-GB"/>
        </w:rPr>
      </w:pPr>
      <w:bookmarkStart w:id="0" w:name="_Hlk127518289"/>
      <w:r w:rsidRPr="005A5D23">
        <w:rPr>
          <w:rFonts w:ascii="Helvetica" w:hAnsi="Helvetica" w:cs="Helvetica"/>
          <w:b/>
          <w:bCs/>
          <w:color w:val="auto"/>
          <w:sz w:val="28"/>
          <w:szCs w:val="28"/>
          <w:lang w:val="en-GB"/>
        </w:rPr>
        <w:t xml:space="preserve">Asahi </w:t>
      </w:r>
      <w:r>
        <w:rPr>
          <w:rFonts w:ascii="Helvetica" w:hAnsi="Helvetica" w:cs="Helvetica"/>
          <w:b/>
          <w:bCs/>
          <w:color w:val="auto"/>
          <w:sz w:val="28"/>
          <w:szCs w:val="28"/>
          <w:lang w:val="en-GB"/>
        </w:rPr>
        <w:t xml:space="preserve">Photoproducts is partnering and installing </w:t>
      </w:r>
      <w:r w:rsidR="00EA7FC5">
        <w:rPr>
          <w:rFonts w:ascii="Helvetica" w:hAnsi="Helvetica" w:cs="Helvetica"/>
          <w:b/>
          <w:bCs/>
          <w:color w:val="auto"/>
          <w:sz w:val="28"/>
          <w:szCs w:val="28"/>
          <w:lang w:val="en-GB"/>
        </w:rPr>
        <w:t xml:space="preserve">its </w:t>
      </w:r>
      <w:r>
        <w:rPr>
          <w:rFonts w:ascii="Helvetica" w:hAnsi="Helvetica" w:cs="Helvetica"/>
          <w:b/>
          <w:bCs/>
          <w:color w:val="auto"/>
          <w:sz w:val="28"/>
          <w:szCs w:val="28"/>
          <w:lang w:val="en-GB"/>
        </w:rPr>
        <w:t xml:space="preserve">water-wash equipment in the new </w:t>
      </w:r>
      <w:r w:rsidR="00EA7FC5">
        <w:rPr>
          <w:rFonts w:ascii="Helvetica" w:hAnsi="Helvetica" w:cs="Helvetica"/>
          <w:b/>
          <w:bCs/>
          <w:color w:val="auto"/>
          <w:sz w:val="28"/>
          <w:szCs w:val="28"/>
          <w:lang w:val="en-GB"/>
        </w:rPr>
        <w:t xml:space="preserve">Gallus </w:t>
      </w:r>
      <w:r>
        <w:rPr>
          <w:rFonts w:ascii="Helvetica" w:hAnsi="Helvetica" w:cs="Helvetica"/>
          <w:b/>
          <w:bCs/>
          <w:color w:val="auto"/>
          <w:sz w:val="28"/>
          <w:szCs w:val="28"/>
          <w:lang w:val="en-GB"/>
        </w:rPr>
        <w:t xml:space="preserve">Experience </w:t>
      </w:r>
      <w:proofErr w:type="spellStart"/>
      <w:r>
        <w:rPr>
          <w:rFonts w:ascii="Helvetica" w:hAnsi="Helvetica" w:cs="Helvetica"/>
          <w:b/>
          <w:bCs/>
          <w:color w:val="auto"/>
          <w:sz w:val="28"/>
          <w:szCs w:val="28"/>
          <w:lang w:val="en-GB"/>
        </w:rPr>
        <w:t>Center</w:t>
      </w:r>
      <w:proofErr w:type="spellEnd"/>
    </w:p>
    <w:bookmarkEnd w:id="0"/>
    <w:p w14:paraId="6359C5C4" w14:textId="77777777" w:rsidR="00566382" w:rsidRDefault="00566382" w:rsidP="00566382">
      <w:pPr>
        <w:tabs>
          <w:tab w:val="left" w:pos="6360"/>
        </w:tabs>
        <w:rPr>
          <w:rFonts w:ascii="Helvetica" w:hAnsi="Helvetica" w:cs="Helvetica"/>
          <w:b/>
          <w:bCs/>
          <w:color w:val="auto"/>
          <w:sz w:val="24"/>
          <w:szCs w:val="24"/>
          <w:lang w:val="en-GB"/>
        </w:rPr>
      </w:pPr>
      <w:r w:rsidRPr="00FD7783">
        <w:rPr>
          <w:rFonts w:ascii="Helvetica" w:hAnsi="Helvetica" w:cs="Helvetica"/>
          <w:b/>
          <w:bCs/>
          <w:color w:val="auto"/>
          <w:sz w:val="24"/>
          <w:szCs w:val="24"/>
          <w:lang w:val="en-GB"/>
        </w:rPr>
        <w:t>AWP</w:t>
      </w:r>
      <w:r w:rsidRPr="00FD7783">
        <w:rPr>
          <w:rFonts w:ascii="Helvetica" w:hAnsi="Helvetica" w:cs="Helvetica"/>
          <w:b/>
          <w:bCs/>
          <w:color w:val="auto"/>
          <w:sz w:val="24"/>
          <w:szCs w:val="24"/>
          <w:vertAlign w:val="superscript"/>
          <w:lang w:val="en-GB"/>
        </w:rPr>
        <w:t>TM</w:t>
      </w:r>
      <w:r w:rsidRPr="00FD7783">
        <w:rPr>
          <w:rFonts w:ascii="Helvetica" w:hAnsi="Helvetica" w:cs="Helvetica"/>
          <w:b/>
          <w:bCs/>
          <w:color w:val="auto"/>
          <w:sz w:val="24"/>
          <w:szCs w:val="24"/>
          <w:lang w:val="en-GB"/>
        </w:rPr>
        <w:t>-DEW and AWP</w:t>
      </w:r>
      <w:r w:rsidRPr="00D577A0">
        <w:rPr>
          <w:rFonts w:ascii="Helvetica" w:hAnsi="Helvetica" w:cs="Helvetica"/>
          <w:b/>
          <w:bCs/>
          <w:color w:val="auto"/>
          <w:sz w:val="24"/>
          <w:szCs w:val="24"/>
          <w:vertAlign w:val="superscript"/>
          <w:lang w:val="en-GB"/>
        </w:rPr>
        <w:t>TM</w:t>
      </w:r>
      <w:r>
        <w:rPr>
          <w:rFonts w:ascii="Helvetica" w:hAnsi="Helvetica" w:cs="Helvetica"/>
          <w:b/>
          <w:bCs/>
          <w:color w:val="auto"/>
          <w:sz w:val="24"/>
          <w:szCs w:val="24"/>
          <w:lang w:val="en-GB"/>
        </w:rPr>
        <w:t xml:space="preserve"> </w:t>
      </w:r>
      <w:proofErr w:type="spellStart"/>
      <w:r>
        <w:rPr>
          <w:rFonts w:ascii="Helvetica" w:hAnsi="Helvetica" w:cs="Helvetica"/>
          <w:b/>
          <w:bCs/>
          <w:color w:val="auto"/>
          <w:sz w:val="24"/>
          <w:szCs w:val="24"/>
          <w:lang w:val="en-GB"/>
        </w:rPr>
        <w:t>C</w:t>
      </w:r>
      <w:r w:rsidRPr="00FD7783">
        <w:rPr>
          <w:rFonts w:ascii="Helvetica" w:hAnsi="Helvetica" w:cs="Helvetica"/>
          <w:b/>
          <w:bCs/>
          <w:color w:val="auto"/>
          <w:sz w:val="24"/>
          <w:szCs w:val="24"/>
          <w:lang w:val="en-GB"/>
        </w:rPr>
        <w:t>leanFlat</w:t>
      </w:r>
      <w:proofErr w:type="spellEnd"/>
      <w:r w:rsidRPr="00FD7783">
        <w:rPr>
          <w:rFonts w:ascii="Helvetica" w:hAnsi="Helvetica" w:cs="Helvetica"/>
          <w:b/>
          <w:bCs/>
          <w:color w:val="auto"/>
          <w:sz w:val="24"/>
          <w:szCs w:val="24"/>
          <w:lang w:val="en-GB"/>
        </w:rPr>
        <w:t xml:space="preserve"> Environmentally Sound </w:t>
      </w:r>
      <w:proofErr w:type="spellStart"/>
      <w:r>
        <w:rPr>
          <w:rFonts w:ascii="Helvetica" w:hAnsi="Helvetica" w:cs="Helvetica"/>
          <w:b/>
          <w:bCs/>
          <w:color w:val="auto"/>
          <w:sz w:val="24"/>
          <w:szCs w:val="24"/>
          <w:lang w:val="en-GB"/>
        </w:rPr>
        <w:t>CleanPrint</w:t>
      </w:r>
      <w:proofErr w:type="spellEnd"/>
      <w:r>
        <w:rPr>
          <w:rFonts w:ascii="Helvetica" w:hAnsi="Helvetica" w:cs="Helvetica"/>
          <w:b/>
          <w:bCs/>
          <w:color w:val="auto"/>
          <w:sz w:val="24"/>
          <w:szCs w:val="24"/>
          <w:lang w:val="en-GB"/>
        </w:rPr>
        <w:t xml:space="preserve"> solutions to be featured at the event</w:t>
      </w:r>
    </w:p>
    <w:p w14:paraId="7AD1ECCC" w14:textId="74F07D7E" w:rsidR="00566382" w:rsidRDefault="00566382" w:rsidP="00566382">
      <w:pPr>
        <w:tabs>
          <w:tab w:val="left" w:pos="6360"/>
        </w:tabs>
        <w:rPr>
          <w:rFonts w:ascii="Helvetica" w:eastAsia="Times New Roman" w:hAnsi="Helvetica" w:cs="Helvetica"/>
          <w:bCs/>
          <w:color w:val="auto"/>
          <w:sz w:val="22"/>
          <w:lang w:val="en-GB"/>
        </w:rPr>
      </w:pPr>
      <w:r w:rsidRPr="00557975">
        <w:rPr>
          <w:rFonts w:ascii="Helvetica" w:eastAsia="Times New Roman" w:hAnsi="Helvetica" w:cs="Helvetica"/>
          <w:b/>
          <w:color w:val="auto"/>
          <w:sz w:val="22"/>
          <w:lang w:val="en-GB"/>
        </w:rPr>
        <w:t xml:space="preserve">Tokyo, Japan &amp; Brussels, Belgium, </w:t>
      </w:r>
      <w:r w:rsidR="002D0CCC" w:rsidRPr="00557975">
        <w:rPr>
          <w:rFonts w:ascii="Helvetica" w:eastAsia="Times New Roman" w:hAnsi="Helvetica" w:cs="Helvetica"/>
          <w:b/>
          <w:color w:val="auto"/>
          <w:sz w:val="22"/>
          <w:lang w:val="en-GB"/>
        </w:rPr>
        <w:t xml:space="preserve">May </w:t>
      </w:r>
      <w:r w:rsidR="00557975">
        <w:rPr>
          <w:rFonts w:ascii="Helvetica" w:eastAsia="Times New Roman" w:hAnsi="Helvetica" w:cs="Helvetica"/>
          <w:b/>
          <w:color w:val="auto"/>
          <w:sz w:val="22"/>
          <w:lang w:val="en-GB"/>
        </w:rPr>
        <w:t>30</w:t>
      </w:r>
      <w:r w:rsidRPr="00557975">
        <w:rPr>
          <w:rFonts w:ascii="Helvetica" w:eastAsia="Times New Roman" w:hAnsi="Helvetica" w:cs="Helvetica"/>
          <w:b/>
          <w:color w:val="auto"/>
          <w:sz w:val="22"/>
          <w:lang w:val="en-GB"/>
        </w:rPr>
        <w:t xml:space="preserve">, 2023. </w:t>
      </w:r>
      <w:r w:rsidRPr="00CE51FD">
        <w:rPr>
          <w:rFonts w:ascii="Helvetica" w:eastAsia="Times New Roman" w:hAnsi="Helvetica" w:cs="Helvetica"/>
          <w:bCs/>
          <w:color w:val="auto"/>
          <w:sz w:val="22"/>
          <w:lang w:val="en-GB"/>
        </w:rPr>
        <w:t xml:space="preserve">Asahi </w:t>
      </w:r>
      <w:r>
        <w:rPr>
          <w:rFonts w:ascii="Helvetica" w:eastAsia="Times New Roman" w:hAnsi="Helvetica" w:cs="Helvetica"/>
          <w:bCs/>
          <w:color w:val="auto"/>
          <w:sz w:val="22"/>
          <w:lang w:val="en-GB"/>
        </w:rPr>
        <w:t>Photoproducts</w:t>
      </w:r>
      <w:r w:rsidRPr="00CE51FD">
        <w:rPr>
          <w:rFonts w:ascii="Helvetica" w:eastAsia="Times New Roman" w:hAnsi="Helvetica" w:cs="Helvetica"/>
          <w:bCs/>
          <w:color w:val="auto"/>
          <w:sz w:val="22"/>
          <w:lang w:val="en-GB"/>
        </w:rPr>
        <w:t>, a pioneer in flexographic photopolymer plate development, today</w:t>
      </w:r>
      <w:r>
        <w:rPr>
          <w:rFonts w:ascii="Helvetica" w:eastAsia="Times New Roman" w:hAnsi="Helvetica" w:cs="Helvetica"/>
          <w:bCs/>
          <w:color w:val="auto"/>
          <w:sz w:val="22"/>
          <w:lang w:val="en-GB"/>
        </w:rPr>
        <w:t xml:space="preserve"> reported it will be attending the </w:t>
      </w:r>
      <w:hyperlink r:id="rId8" w:history="1">
        <w:r w:rsidRPr="007917E9">
          <w:rPr>
            <w:rStyle w:val="Hyperlink"/>
            <w:rFonts w:ascii="Helvetica" w:eastAsia="Times New Roman" w:hAnsi="Helvetica" w:cs="Helvetica"/>
            <w:bCs/>
            <w:sz w:val="22"/>
            <w:lang w:val="en-GB"/>
          </w:rPr>
          <w:t>Gallus Experience Days</w:t>
        </w:r>
      </w:hyperlink>
      <w:r>
        <w:rPr>
          <w:rFonts w:ascii="Helvetica" w:eastAsia="Times New Roman" w:hAnsi="Helvetica" w:cs="Helvetica"/>
          <w:bCs/>
          <w:color w:val="auto"/>
          <w:sz w:val="22"/>
          <w:lang w:val="en-GB"/>
        </w:rPr>
        <w:t xml:space="preserve"> at its grand opening, scheduled for customer</w:t>
      </w:r>
      <w:r w:rsidR="006B2916">
        <w:rPr>
          <w:rFonts w:ascii="Helvetica" w:eastAsia="Times New Roman" w:hAnsi="Helvetica" w:cs="Helvetica"/>
          <w:bCs/>
          <w:color w:val="auto"/>
          <w:sz w:val="22"/>
          <w:lang w:val="en-GB"/>
        </w:rPr>
        <w:t>s</w:t>
      </w:r>
      <w:r>
        <w:rPr>
          <w:rFonts w:ascii="Helvetica" w:eastAsia="Times New Roman" w:hAnsi="Helvetica" w:cs="Helvetica"/>
          <w:bCs/>
          <w:color w:val="auto"/>
          <w:sz w:val="22"/>
          <w:lang w:val="en-GB"/>
        </w:rPr>
        <w:t xml:space="preserve"> from the 21th – 23rd of June 2023 at the new Gallus Experience </w:t>
      </w:r>
      <w:proofErr w:type="spellStart"/>
      <w:r>
        <w:rPr>
          <w:rFonts w:ascii="Helvetica" w:eastAsia="Times New Roman" w:hAnsi="Helvetica" w:cs="Helvetica"/>
          <w:bCs/>
          <w:color w:val="auto"/>
          <w:sz w:val="22"/>
          <w:lang w:val="en-GB"/>
        </w:rPr>
        <w:t>Center</w:t>
      </w:r>
      <w:proofErr w:type="spellEnd"/>
      <w:r>
        <w:rPr>
          <w:rFonts w:ascii="Helvetica" w:eastAsia="Times New Roman" w:hAnsi="Helvetica" w:cs="Helvetica"/>
          <w:bCs/>
          <w:color w:val="auto"/>
          <w:sz w:val="22"/>
          <w:lang w:val="en-GB"/>
        </w:rPr>
        <w:t xml:space="preserve"> in St. Gallen, Switzerland. The motto of the event is Celebrating Innovation and Collaboration. Asahi will be participating in demonstrations of its CleanPrint water-washable plate technology at the event, and Asahi experts will be on hand to explain the Asahi sustainability strategy and its achievement of Carbon Neutral certification for AWP</w:t>
      </w:r>
      <w:r w:rsidRPr="004F3A73">
        <w:rPr>
          <w:rFonts w:ascii="Helvetica" w:eastAsia="Times New Roman" w:hAnsi="Helvetica" w:cs="Helvetica"/>
          <w:bCs/>
          <w:color w:val="auto"/>
          <w:sz w:val="22"/>
          <w:vertAlign w:val="superscript"/>
          <w:lang w:val="en-GB"/>
        </w:rPr>
        <w:t>TM</w:t>
      </w:r>
      <w:r>
        <w:rPr>
          <w:rFonts w:ascii="Helvetica" w:eastAsia="Times New Roman" w:hAnsi="Helvetica" w:cs="Helvetica"/>
          <w:bCs/>
          <w:color w:val="auto"/>
          <w:sz w:val="22"/>
          <w:lang w:val="en-GB"/>
        </w:rPr>
        <w:t xml:space="preserve"> plates. In addition, Dieter Niederstadt, Asahi’s Technical Marketing Manager, will be giving a presentation entitled </w:t>
      </w:r>
      <w:r>
        <w:rPr>
          <w:rFonts w:ascii="Helvetica" w:eastAsia="Times New Roman" w:hAnsi="Helvetica" w:cs="Helvetica"/>
          <w:bCs/>
          <w:i/>
          <w:iCs/>
          <w:color w:val="auto"/>
          <w:sz w:val="22"/>
          <w:lang w:val="en-GB"/>
        </w:rPr>
        <w:t>The Road Toward Solvent Zero,</w:t>
      </w:r>
      <w:r>
        <w:rPr>
          <w:rFonts w:ascii="Helvetica" w:eastAsia="Times New Roman" w:hAnsi="Helvetica" w:cs="Helvetica"/>
          <w:bCs/>
          <w:color w:val="auto"/>
          <w:sz w:val="22"/>
          <w:lang w:val="en-GB"/>
        </w:rPr>
        <w:t xml:space="preserve"> which will also explain its new water recycling unit for water-wash plate processing equipment. </w:t>
      </w:r>
    </w:p>
    <w:p w14:paraId="4557217C" w14:textId="77777777" w:rsidR="00566382" w:rsidRDefault="00566382" w:rsidP="00566382">
      <w:pPr>
        <w:tabs>
          <w:tab w:val="left" w:pos="6360"/>
        </w:tabs>
        <w:rPr>
          <w:rFonts w:ascii="Helvetica" w:eastAsia="Times New Roman" w:hAnsi="Helvetica" w:cs="Helvetica"/>
          <w:bCs/>
          <w:color w:val="auto"/>
          <w:sz w:val="22"/>
          <w:lang w:val="en-GB"/>
        </w:rPr>
      </w:pPr>
      <w:r>
        <w:rPr>
          <w:rFonts w:ascii="Helvetica" w:eastAsia="Times New Roman" w:hAnsi="Helvetica" w:cs="Helvetica"/>
          <w:bCs/>
          <w:color w:val="auto"/>
          <w:sz w:val="22"/>
          <w:lang w:val="en-GB"/>
        </w:rPr>
        <w:t>“The Asahi water-washable plate has been in the market for 15 years,” Niederstadt said, “and we continue to improve its value to the industry and to the environment. In 2022, our AWP</w:t>
      </w:r>
      <w:r w:rsidRPr="001B0407">
        <w:rPr>
          <w:rFonts w:ascii="Helvetica" w:eastAsia="Times New Roman" w:hAnsi="Helvetica" w:cs="Helvetica"/>
          <w:bCs/>
          <w:color w:val="auto"/>
          <w:sz w:val="22"/>
          <w:vertAlign w:val="superscript"/>
          <w:lang w:val="en-GB"/>
        </w:rPr>
        <w:t>TM</w:t>
      </w:r>
      <w:r>
        <w:rPr>
          <w:rFonts w:ascii="Helvetica" w:eastAsia="Times New Roman" w:hAnsi="Helvetica" w:cs="Helvetica"/>
          <w:bCs/>
          <w:color w:val="auto"/>
          <w:sz w:val="22"/>
          <w:lang w:val="en-GB"/>
        </w:rPr>
        <w:t>-DEW water-washable plate achieved Carbon Neutral certification in partnership with The Carbon Trust, highlighting the company direction to become carbon neutral across all its businesses by 2050. We will also feature the AWP</w:t>
      </w:r>
      <w:r w:rsidRPr="001B0407">
        <w:rPr>
          <w:rFonts w:ascii="Helvetica" w:eastAsia="Times New Roman" w:hAnsi="Helvetica" w:cs="Helvetica"/>
          <w:bCs/>
          <w:color w:val="auto"/>
          <w:sz w:val="22"/>
          <w:vertAlign w:val="superscript"/>
          <w:lang w:val="en-GB"/>
        </w:rPr>
        <w:t xml:space="preserve">TM </w:t>
      </w:r>
      <w:proofErr w:type="spellStart"/>
      <w:r>
        <w:rPr>
          <w:rFonts w:ascii="Helvetica" w:eastAsia="Times New Roman" w:hAnsi="Helvetica" w:cs="Helvetica"/>
          <w:bCs/>
          <w:color w:val="auto"/>
          <w:sz w:val="22"/>
          <w:lang w:val="en-GB"/>
        </w:rPr>
        <w:t>CleanFlat</w:t>
      </w:r>
      <w:proofErr w:type="spellEnd"/>
      <w:r>
        <w:rPr>
          <w:rFonts w:ascii="Helvetica" w:eastAsia="Times New Roman" w:hAnsi="Helvetica" w:cs="Helvetica"/>
          <w:bCs/>
          <w:color w:val="auto"/>
          <w:sz w:val="22"/>
          <w:lang w:val="en-GB"/>
        </w:rPr>
        <w:t xml:space="preserve"> plate, </w:t>
      </w:r>
      <w:r w:rsidRPr="0090318E">
        <w:rPr>
          <w:rFonts w:ascii="Helvetica" w:eastAsia="Times New Roman" w:hAnsi="Helvetica" w:cs="Helvetica"/>
          <w:bCs/>
          <w:color w:val="auto"/>
          <w:sz w:val="22"/>
          <w:lang w:val="en-GB"/>
        </w:rPr>
        <w:t xml:space="preserve">a water-washable </w:t>
      </w:r>
      <w:proofErr w:type="spellStart"/>
      <w:r w:rsidRPr="0090318E">
        <w:rPr>
          <w:rFonts w:ascii="Helvetica" w:eastAsia="Times New Roman" w:hAnsi="Helvetica" w:cs="Helvetica"/>
          <w:bCs/>
          <w:color w:val="auto"/>
          <w:sz w:val="22"/>
          <w:lang w:val="en-GB"/>
        </w:rPr>
        <w:t>FlatTop</w:t>
      </w:r>
      <w:proofErr w:type="spellEnd"/>
      <w:r w:rsidRPr="0090318E">
        <w:rPr>
          <w:rFonts w:ascii="Helvetica" w:eastAsia="Times New Roman" w:hAnsi="Helvetica" w:cs="Helvetica"/>
          <w:bCs/>
          <w:color w:val="auto"/>
          <w:sz w:val="22"/>
          <w:lang w:val="en-GB"/>
        </w:rPr>
        <w:t xml:space="preserve"> plate solution with high-quality printing press consistency.</w:t>
      </w:r>
      <w:r>
        <w:rPr>
          <w:rFonts w:ascii="Helvetica" w:eastAsia="Times New Roman" w:hAnsi="Helvetica" w:cs="Helvetica"/>
          <w:bCs/>
          <w:color w:val="auto"/>
          <w:sz w:val="22"/>
          <w:lang w:val="en-GB"/>
        </w:rPr>
        <w:t xml:space="preserve"> We are proud to be able to bring these and other important messages to the Gallus Experience Days attendees and the </w:t>
      </w:r>
      <w:proofErr w:type="spellStart"/>
      <w:r>
        <w:rPr>
          <w:rFonts w:ascii="Helvetica" w:eastAsia="Times New Roman" w:hAnsi="Helvetica" w:cs="Helvetica"/>
          <w:bCs/>
          <w:color w:val="auto"/>
          <w:sz w:val="22"/>
          <w:lang w:val="en-GB"/>
        </w:rPr>
        <w:t>flexo</w:t>
      </w:r>
      <w:proofErr w:type="spellEnd"/>
      <w:r>
        <w:rPr>
          <w:rFonts w:ascii="Helvetica" w:eastAsia="Times New Roman" w:hAnsi="Helvetica" w:cs="Helvetica"/>
          <w:bCs/>
          <w:color w:val="auto"/>
          <w:sz w:val="22"/>
          <w:lang w:val="en-GB"/>
        </w:rPr>
        <w:t xml:space="preserve"> community.”</w:t>
      </w:r>
    </w:p>
    <w:p w14:paraId="6306C6E9" w14:textId="58D14168" w:rsidR="00566382" w:rsidRDefault="00566382" w:rsidP="00566382">
      <w:pPr>
        <w:rPr>
          <w:rFonts w:ascii="Helvetica" w:eastAsia="Times New Roman" w:hAnsi="Helvetica" w:cs="Helvetica"/>
          <w:color w:val="auto"/>
          <w:sz w:val="22"/>
          <w:lang w:val="en-US"/>
        </w:rPr>
      </w:pPr>
      <w:bookmarkStart w:id="1" w:name="_Hlk77583118"/>
      <w:r>
        <w:rPr>
          <w:rFonts w:ascii="Helvetica" w:eastAsia="Times New Roman" w:hAnsi="Helvetica" w:cs="Helvetica"/>
          <w:color w:val="auto"/>
          <w:sz w:val="22"/>
          <w:lang w:val="en-US"/>
        </w:rPr>
        <w:t xml:space="preserve">Gallus expects attendance of </w:t>
      </w:r>
      <w:bookmarkStart w:id="2" w:name="_Hlk135757932"/>
      <w:r w:rsidR="006B2916">
        <w:rPr>
          <w:rFonts w:ascii="Helvetica" w:eastAsia="Times New Roman" w:hAnsi="Helvetica" w:cs="Helvetica"/>
          <w:color w:val="auto"/>
          <w:sz w:val="22"/>
          <w:lang w:val="en-US"/>
        </w:rPr>
        <w:t>up to 800</w:t>
      </w:r>
      <w:r>
        <w:rPr>
          <w:rFonts w:ascii="Helvetica" w:eastAsia="Times New Roman" w:hAnsi="Helvetica" w:cs="Helvetica"/>
          <w:color w:val="auto"/>
          <w:sz w:val="22"/>
          <w:lang w:val="en-US"/>
        </w:rPr>
        <w:t xml:space="preserve"> customers </w:t>
      </w:r>
      <w:bookmarkEnd w:id="2"/>
      <w:r>
        <w:rPr>
          <w:rFonts w:ascii="Helvetica" w:eastAsia="Times New Roman" w:hAnsi="Helvetica" w:cs="Helvetica"/>
          <w:color w:val="auto"/>
          <w:sz w:val="22"/>
          <w:lang w:val="en-US"/>
        </w:rPr>
        <w:t xml:space="preserve">over the duration of the event, </w:t>
      </w:r>
      <w:bookmarkStart w:id="3" w:name="_Hlk135758286"/>
      <w:r>
        <w:rPr>
          <w:rFonts w:ascii="Helvetica" w:eastAsia="Times New Roman" w:hAnsi="Helvetica" w:cs="Helvetica"/>
          <w:color w:val="auto"/>
          <w:sz w:val="22"/>
          <w:lang w:val="en-US"/>
        </w:rPr>
        <w:t xml:space="preserve">as well as many members of the press. </w:t>
      </w:r>
      <w:bookmarkEnd w:id="3"/>
      <w:r>
        <w:rPr>
          <w:rFonts w:ascii="Helvetica" w:eastAsia="Times New Roman" w:hAnsi="Helvetica" w:cs="Helvetica"/>
          <w:color w:val="auto"/>
          <w:sz w:val="22"/>
          <w:lang w:val="en-US"/>
        </w:rPr>
        <w:t>Asahi has partnered with Gallus and Esko to set-up an In-</w:t>
      </w:r>
      <w:r>
        <w:rPr>
          <w:rFonts w:ascii="Helvetica" w:eastAsia="Times New Roman" w:hAnsi="Helvetica" w:cs="Helvetica"/>
          <w:color w:val="auto"/>
          <w:sz w:val="22"/>
          <w:lang w:val="en-US"/>
        </w:rPr>
        <w:lastRenderedPageBreak/>
        <w:t xml:space="preserve">Center water wash platemaking production highlighting the </w:t>
      </w:r>
      <w:proofErr w:type="spellStart"/>
      <w:r>
        <w:rPr>
          <w:rFonts w:ascii="Helvetica" w:eastAsia="Times New Roman" w:hAnsi="Helvetica" w:cs="Helvetica"/>
          <w:color w:val="auto"/>
          <w:sz w:val="22"/>
          <w:lang w:val="en-US"/>
        </w:rPr>
        <w:t>companies</w:t>
      </w:r>
      <w:proofErr w:type="spellEnd"/>
      <w:r>
        <w:rPr>
          <w:rFonts w:ascii="Helvetica" w:eastAsia="Times New Roman" w:hAnsi="Helvetica" w:cs="Helvetica"/>
          <w:color w:val="auto"/>
          <w:sz w:val="22"/>
          <w:lang w:val="en-US"/>
        </w:rPr>
        <w:t xml:space="preserve"> commitment for a long term partnership.</w:t>
      </w:r>
    </w:p>
    <w:p w14:paraId="5F66D943" w14:textId="55644097" w:rsidR="00566382" w:rsidRPr="001C5984" w:rsidRDefault="00566382" w:rsidP="00566382">
      <w:pPr>
        <w:rPr>
          <w:rFonts w:ascii="Helvetica" w:hAnsi="Helvetica" w:cs="Helvetica"/>
          <w:color w:val="auto"/>
          <w:sz w:val="22"/>
          <w:lang w:val="en-US"/>
        </w:rPr>
      </w:pPr>
      <w:r w:rsidRPr="001C5984">
        <w:rPr>
          <w:rFonts w:ascii="Helvetica" w:hAnsi="Helvetica" w:cs="Helvetica"/>
          <w:color w:val="auto"/>
          <w:sz w:val="22"/>
          <w:lang w:val="en-US"/>
        </w:rPr>
        <w:t xml:space="preserve">Registration is possible via the following link </w:t>
      </w:r>
      <w:hyperlink r:id="rId9" w:history="1">
        <w:r w:rsidRPr="00566382">
          <w:rPr>
            <w:rStyle w:val="Hyperlink"/>
            <w:rFonts w:ascii="Helvetica" w:hAnsi="Helvetica" w:cs="Helvetica"/>
            <w:sz w:val="22"/>
            <w:lang w:val="en-US"/>
          </w:rPr>
          <w:t>www.gallus-group.com/en/gallus/events/gallus-experience-days</w:t>
        </w:r>
      </w:hyperlink>
    </w:p>
    <w:p w14:paraId="07A9BC7B" w14:textId="3BD5484C" w:rsidR="00566382" w:rsidRDefault="00566382" w:rsidP="00566382">
      <w:pPr>
        <w:rPr>
          <w:rFonts w:ascii="Helvetica" w:eastAsia="Times New Roman" w:hAnsi="Helvetica" w:cs="Helvetica"/>
          <w:color w:val="auto"/>
          <w:sz w:val="22"/>
          <w:lang w:val="en-US"/>
        </w:rPr>
      </w:pPr>
      <w:r>
        <w:rPr>
          <w:rFonts w:ascii="Helvetica" w:eastAsia="Times New Roman" w:hAnsi="Helvetica" w:cs="Helvetica"/>
          <w:color w:val="auto"/>
          <w:sz w:val="22"/>
          <w:lang w:val="en-US"/>
        </w:rPr>
        <w:t>To learn more about Asahi Photoproducts’ journey to Carbon Neutrality and the process used by Asahi Photoproducts to achieve its recent certification for Asahi AWP</w:t>
      </w:r>
      <w:r w:rsidRPr="006822B8">
        <w:rPr>
          <w:rFonts w:ascii="Helvetica" w:eastAsia="Times New Roman" w:hAnsi="Helvetica" w:cs="Helvetica"/>
          <w:color w:val="auto"/>
          <w:sz w:val="22"/>
          <w:vertAlign w:val="superscript"/>
          <w:lang w:val="en-US"/>
        </w:rPr>
        <w:t>TM</w:t>
      </w:r>
      <w:r>
        <w:rPr>
          <w:rFonts w:ascii="Helvetica" w:eastAsia="Times New Roman" w:hAnsi="Helvetica" w:cs="Helvetica"/>
          <w:color w:val="auto"/>
          <w:sz w:val="22"/>
          <w:lang w:val="en-US"/>
        </w:rPr>
        <w:t xml:space="preserve">-DEW water-washable </w:t>
      </w:r>
      <w:proofErr w:type="spellStart"/>
      <w:r>
        <w:rPr>
          <w:rFonts w:ascii="Helvetica" w:eastAsia="Times New Roman" w:hAnsi="Helvetica" w:cs="Helvetica"/>
          <w:color w:val="auto"/>
          <w:sz w:val="22"/>
          <w:lang w:val="en-US"/>
        </w:rPr>
        <w:t>flexo</w:t>
      </w:r>
      <w:proofErr w:type="spellEnd"/>
      <w:r>
        <w:rPr>
          <w:rFonts w:ascii="Helvetica" w:eastAsia="Times New Roman" w:hAnsi="Helvetica" w:cs="Helvetica"/>
          <w:color w:val="auto"/>
          <w:sz w:val="22"/>
          <w:lang w:val="en-US"/>
        </w:rPr>
        <w:t xml:space="preserve"> plates, download our white paper, </w:t>
      </w:r>
      <w:hyperlink r:id="rId10" w:history="1">
        <w:r w:rsidRPr="00566382">
          <w:rPr>
            <w:rStyle w:val="Hyperlink"/>
            <w:rFonts w:ascii="Helvetica" w:eastAsia="Times New Roman" w:hAnsi="Helvetica" w:cs="Helvetica"/>
            <w:i/>
            <w:iCs/>
            <w:sz w:val="22"/>
            <w:lang w:val="en-US"/>
          </w:rPr>
          <w:t>Carbon Neutrality: A Goal Worth Pursuing</w:t>
        </w:r>
      </w:hyperlink>
      <w:r>
        <w:rPr>
          <w:rFonts w:ascii="Helvetica" w:eastAsia="Times New Roman" w:hAnsi="Helvetica" w:cs="Helvetica"/>
          <w:color w:val="auto"/>
          <w:sz w:val="22"/>
          <w:lang w:val="en-US"/>
        </w:rPr>
        <w:t>.”</w:t>
      </w:r>
    </w:p>
    <w:p w14:paraId="15B065B2" w14:textId="77777777" w:rsidR="00566382" w:rsidRDefault="00566382" w:rsidP="00566382">
      <w:pPr>
        <w:rPr>
          <w:rFonts w:ascii="Helvetica" w:eastAsia="Times New Roman" w:hAnsi="Helvetica" w:cs="Helvetica"/>
          <w:color w:val="auto"/>
          <w:sz w:val="22"/>
          <w:lang w:val="en-GB"/>
        </w:rPr>
      </w:pPr>
      <w:r w:rsidRPr="00340F42">
        <w:rPr>
          <w:rFonts w:ascii="Helvetica" w:eastAsia="Times New Roman" w:hAnsi="Helvetica" w:cs="Helvetica"/>
          <w:color w:val="auto"/>
          <w:sz w:val="22"/>
          <w:lang w:val="en-GB"/>
        </w:rPr>
        <w:t>For more information about</w:t>
      </w:r>
      <w:r>
        <w:rPr>
          <w:rFonts w:ascii="Helvetica" w:eastAsia="Times New Roman" w:hAnsi="Helvetica" w:cs="Helvetica"/>
          <w:color w:val="auto"/>
          <w:sz w:val="22"/>
          <w:lang w:val="en-GB"/>
        </w:rPr>
        <w:t xml:space="preserve"> </w:t>
      </w:r>
      <w:r w:rsidRPr="00340F42">
        <w:rPr>
          <w:rFonts w:ascii="Helvetica" w:eastAsia="Times New Roman" w:hAnsi="Helvetica" w:cs="Helvetica"/>
          <w:color w:val="auto"/>
          <w:sz w:val="22"/>
          <w:lang w:val="en-GB"/>
        </w:rPr>
        <w:t xml:space="preserve">flexographic solutions from Asahi </w:t>
      </w:r>
      <w:r>
        <w:rPr>
          <w:rFonts w:ascii="Helvetica" w:eastAsia="Times New Roman" w:hAnsi="Helvetica" w:cs="Helvetica"/>
          <w:color w:val="auto"/>
          <w:sz w:val="22"/>
          <w:lang w:val="en-GB"/>
        </w:rPr>
        <w:t>Photoproducts</w:t>
      </w:r>
      <w:r w:rsidRPr="00340F42">
        <w:rPr>
          <w:rFonts w:ascii="Helvetica" w:eastAsia="Times New Roman" w:hAnsi="Helvetica" w:cs="Helvetica"/>
          <w:color w:val="auto"/>
          <w:sz w:val="22"/>
          <w:lang w:val="en-GB"/>
        </w:rPr>
        <w:t xml:space="preserve"> that are in harmony with </w:t>
      </w:r>
      <w:r w:rsidRPr="009F1EBF">
        <w:rPr>
          <w:rFonts w:ascii="Helvetica" w:eastAsia="Times New Roman" w:hAnsi="Helvetica" w:cs="Helvetica"/>
          <w:color w:val="auto"/>
          <w:sz w:val="22"/>
          <w:lang w:val="en-GB"/>
        </w:rPr>
        <w:t xml:space="preserve">the environment, visit </w:t>
      </w:r>
      <w:hyperlink r:id="rId11" w:history="1">
        <w:r w:rsidRPr="009F1EBF">
          <w:rPr>
            <w:rStyle w:val="Hyperlink"/>
            <w:rFonts w:ascii="Helvetica" w:eastAsia="Times New Roman" w:hAnsi="Helvetica" w:cs="Helvetica"/>
            <w:sz w:val="22"/>
            <w:lang w:val="en-GB"/>
          </w:rPr>
          <w:t>www.asahi-photoproducts.com</w:t>
        </w:r>
      </w:hyperlink>
      <w:r w:rsidRPr="009F1EBF">
        <w:rPr>
          <w:rFonts w:ascii="Helvetica" w:eastAsia="Times New Roman" w:hAnsi="Helvetica" w:cs="Helvetica"/>
          <w:color w:val="auto"/>
          <w:sz w:val="22"/>
          <w:lang w:val="en-GB"/>
        </w:rPr>
        <w:t xml:space="preserve">. </w:t>
      </w:r>
    </w:p>
    <w:p w14:paraId="7E74BC40" w14:textId="77777777" w:rsidR="00566382" w:rsidRDefault="00566382" w:rsidP="00566382">
      <w:pPr>
        <w:rPr>
          <w:rFonts w:ascii="Helvetica" w:eastAsia="Times New Roman" w:hAnsi="Helvetica" w:cs="Helvetica"/>
          <w:color w:val="auto"/>
          <w:sz w:val="22"/>
          <w:lang w:val="en-US"/>
        </w:rPr>
      </w:pPr>
    </w:p>
    <w:p w14:paraId="20C4B81A" w14:textId="77777777" w:rsidR="00415E2D" w:rsidRPr="00340F42" w:rsidRDefault="00415E2D" w:rsidP="00415E2D">
      <w:pPr>
        <w:ind w:left="3600"/>
        <w:rPr>
          <w:rFonts w:ascii="Helvetica" w:hAnsi="Helvetica"/>
          <w:color w:val="auto"/>
          <w:lang w:val="en-GB"/>
        </w:rPr>
      </w:pPr>
      <w:r w:rsidRPr="00340F42">
        <w:rPr>
          <w:rFonts w:ascii="Helvetica" w:hAnsi="Helvetica"/>
          <w:color w:val="auto"/>
          <w:lang w:val="en-GB"/>
        </w:rPr>
        <w:t>—ENDS—</w:t>
      </w:r>
    </w:p>
    <w:bookmarkEnd w:id="1"/>
    <w:p w14:paraId="5CFC7F05" w14:textId="652CACBD" w:rsidR="006E0070" w:rsidRPr="00340F42" w:rsidRDefault="006E0070" w:rsidP="009604FC">
      <w:pPr>
        <w:rPr>
          <w:rFonts w:ascii="Helvetica" w:hAnsi="Helvetica" w:cs="Helvetica"/>
          <w:color w:val="auto"/>
          <w:szCs w:val="20"/>
          <w:lang w:val="en-GB"/>
        </w:rPr>
      </w:pPr>
    </w:p>
    <w:p w14:paraId="7F7C8D54" w14:textId="28588325" w:rsidR="006E0070" w:rsidRPr="00566382" w:rsidRDefault="006E0070" w:rsidP="006E0070">
      <w:pPr>
        <w:rPr>
          <w:rFonts w:ascii="Helvetica" w:hAnsi="Helvetica" w:cs="Helvetica"/>
          <w:b/>
          <w:color w:val="auto"/>
          <w:szCs w:val="20"/>
          <w:lang w:val="en-US"/>
        </w:rPr>
      </w:pPr>
      <w:r w:rsidRPr="00566382">
        <w:rPr>
          <w:rFonts w:ascii="Helvetica" w:hAnsi="Helvetica" w:cs="Helvetica"/>
          <w:b/>
          <w:color w:val="auto"/>
          <w:szCs w:val="20"/>
          <w:lang w:val="en-US"/>
        </w:rPr>
        <w:t xml:space="preserve">About Asahi Photoproducts </w:t>
      </w:r>
    </w:p>
    <w:p w14:paraId="47DDFE11" w14:textId="77777777" w:rsidR="00D5553B" w:rsidRPr="00566382" w:rsidRDefault="00D5553B" w:rsidP="00D5553B">
      <w:pPr>
        <w:rPr>
          <w:rFonts w:ascii="Helvetica" w:hAnsi="Helvetica" w:cs="Helvetica"/>
          <w:bCs/>
          <w:color w:val="auto"/>
          <w:szCs w:val="20"/>
          <w:lang w:val="en-US"/>
        </w:rPr>
      </w:pPr>
      <w:r w:rsidRPr="00566382">
        <w:rPr>
          <w:rFonts w:ascii="Helvetica" w:hAnsi="Helvetica" w:cs="Helvetica"/>
          <w:bCs/>
          <w:color w:val="auto"/>
          <w:szCs w:val="20"/>
          <w:lang w:val="en-US"/>
        </w:rPr>
        <w:t xml:space="preserve">Asahi Photoproducts was founded in 1973 and is a subsidiary of the Asahi Kasei Corporation, which has a century of operating history. Asahi Photoproducts is a leading pioneer in the development of photopolymer </w:t>
      </w:r>
      <w:proofErr w:type="spellStart"/>
      <w:r w:rsidRPr="00566382">
        <w:rPr>
          <w:rFonts w:ascii="Helvetica" w:hAnsi="Helvetica" w:cs="Helvetica"/>
          <w:bCs/>
          <w:color w:val="auto"/>
          <w:szCs w:val="20"/>
          <w:lang w:val="en-US"/>
        </w:rPr>
        <w:t>flexo</w:t>
      </w:r>
      <w:proofErr w:type="spellEnd"/>
      <w:r w:rsidRPr="00566382">
        <w:rPr>
          <w:rFonts w:ascii="Helvetica" w:hAnsi="Helvetica" w:cs="Helvetica"/>
          <w:bCs/>
          <w:color w:val="auto"/>
          <w:szCs w:val="20"/>
          <w:lang w:val="en-US"/>
        </w:rPr>
        <w:t xml:space="preserve"> printing plates. By creating high-quality flexographic solutions and through continued innovation, the company aims at driving print forward in harmony with the environment. Follow Asahi Photoproducts at </w:t>
      </w:r>
      <w:r w:rsidRPr="00566382">
        <w:rPr>
          <w:noProof/>
          <w:color w:val="auto"/>
        </w:rPr>
        <w:drawing>
          <wp:inline distT="0" distB="0" distL="0" distR="0" wp14:anchorId="0A460207" wp14:editId="3AC886C2">
            <wp:extent cx="126000" cy="126000"/>
            <wp:effectExtent l="0" t="0" r="7620" b="7620"/>
            <wp:docPr id="2" name="Picture 10" descr="Twitter Logo Hd Png 0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sidRPr="00566382">
        <w:rPr>
          <w:rFonts w:ascii="Helvetica" w:hAnsi="Helvetica" w:cs="Helvetica"/>
          <w:bCs/>
          <w:color w:val="auto"/>
          <w:szCs w:val="20"/>
          <w:lang w:val="en-US"/>
        </w:rPr>
        <w:t xml:space="preserve"> </w:t>
      </w:r>
      <w:r w:rsidRPr="00566382">
        <w:rPr>
          <w:rFonts w:ascii="Helvetica" w:hAnsi="Helvetica" w:cs="Helvetica"/>
          <w:bCs/>
          <w:noProof/>
          <w:color w:val="auto"/>
          <w:szCs w:val="20"/>
          <w:lang w:val="nl-BE" w:eastAsia="nl-BE"/>
        </w:rPr>
        <w:drawing>
          <wp:inline distT="0" distB="0" distL="0" distR="0" wp14:anchorId="39E68D81" wp14:editId="5CCF5D36">
            <wp:extent cx="127000" cy="127000"/>
            <wp:effectExtent l="0" t="0" r="6350" b="6350"/>
            <wp:docPr id="8" name="Grafik 8">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quot;Asahi Photoproducts on LinkedI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566382">
        <w:rPr>
          <w:rFonts w:ascii="Helvetica" w:hAnsi="Helvetica" w:cs="Helvetica"/>
          <w:bCs/>
          <w:color w:val="auto"/>
          <w:szCs w:val="20"/>
          <w:lang w:val="en-US"/>
        </w:rPr>
        <w:t xml:space="preserve"> </w:t>
      </w:r>
      <w:r w:rsidRPr="00566382">
        <w:rPr>
          <w:rFonts w:ascii="Helvetica" w:hAnsi="Helvetica" w:cs="Helvetica"/>
          <w:bCs/>
          <w:noProof/>
          <w:color w:val="auto"/>
          <w:szCs w:val="20"/>
          <w:lang w:val="nl-BE" w:eastAsia="nl-BE"/>
        </w:rPr>
        <w:drawing>
          <wp:inline distT="0" distB="0" distL="0" distR="0" wp14:anchorId="1A37C82C" wp14:editId="6906F482">
            <wp:extent cx="127000" cy="152400"/>
            <wp:effectExtent l="0" t="0" r="6350" b="0"/>
            <wp:docPr id="11" name="Grafik 11">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on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sidRPr="00566382">
        <w:rPr>
          <w:rFonts w:ascii="Helvetica" w:hAnsi="Helvetica" w:cs="Helvetica"/>
          <w:bCs/>
          <w:color w:val="auto"/>
          <w:szCs w:val="20"/>
          <w:lang w:val="en-US"/>
        </w:rPr>
        <w:t xml:space="preserve"> </w:t>
      </w:r>
      <w:r w:rsidRPr="00566382">
        <w:rPr>
          <w:rFonts w:ascii="Helvetica" w:hAnsi="Helvetica" w:cs="Helvetica"/>
          <w:bCs/>
          <w:noProof/>
          <w:color w:val="auto"/>
          <w:szCs w:val="20"/>
          <w:lang w:val="nl-BE" w:eastAsia="nl-BE"/>
        </w:rPr>
        <w:drawing>
          <wp:inline distT="0" distB="0" distL="0" distR="0" wp14:anchorId="4ADF05BA" wp14:editId="68EB9CFD">
            <wp:extent cx="127000" cy="127000"/>
            <wp:effectExtent l="0" t="0" r="6350" b="6350"/>
            <wp:docPr id="13" name="Grafik 13"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on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566382">
        <w:rPr>
          <w:rFonts w:ascii="Helvetica" w:hAnsi="Helvetica" w:cs="Helvetica"/>
          <w:bCs/>
          <w:color w:val="auto"/>
          <w:szCs w:val="20"/>
          <w:lang w:val="en-US"/>
        </w:rPr>
        <w:t>.</w:t>
      </w:r>
    </w:p>
    <w:p w14:paraId="50450875" w14:textId="0D754D5C" w:rsidR="006E0070" w:rsidRPr="007B07FF" w:rsidRDefault="00D5553B" w:rsidP="006E0070">
      <w:pPr>
        <w:rPr>
          <w:rFonts w:ascii="Helvetica" w:hAnsi="Helvetica" w:cs="Helvetica"/>
          <w:b/>
          <w:color w:val="auto"/>
          <w:szCs w:val="20"/>
          <w:lang w:val="en-GB"/>
        </w:rPr>
      </w:pPr>
      <w:r w:rsidRPr="00566382">
        <w:rPr>
          <w:rFonts w:ascii="Helvetica" w:hAnsi="Helvetica" w:cs="Helvetica"/>
          <w:bCs/>
          <w:color w:val="auto"/>
          <w:szCs w:val="20"/>
          <w:lang w:val="en-US"/>
        </w:rPr>
        <w:t xml:space="preserve">More information is available at </w:t>
      </w:r>
      <w:hyperlink r:id="rId20" w:history="1">
        <w:r w:rsidRPr="00DB24A9">
          <w:rPr>
            <w:rStyle w:val="Hyperlink"/>
            <w:rFonts w:ascii="Helvetica" w:hAnsi="Helvetica" w:cs="Helvetica"/>
            <w:bCs/>
            <w:color w:val="0070C0"/>
            <w:szCs w:val="20"/>
            <w:lang w:val="en-US"/>
          </w:rPr>
          <w:t>www.asahi-photoproducts.com</w:t>
        </w:r>
      </w:hyperlink>
      <w:r w:rsidRPr="007B07FF">
        <w:rPr>
          <w:rFonts w:ascii="Helvetica" w:hAnsi="Helvetica" w:cs="Helvetica"/>
          <w:bCs/>
          <w:color w:val="auto"/>
          <w:szCs w:val="20"/>
          <w:lang w:val="en-US"/>
        </w:rPr>
        <w:t xml:space="preserve"> and at: </w:t>
      </w:r>
      <w:r w:rsidRPr="007B07FF">
        <w:rPr>
          <w:rFonts w:ascii="Helvetica" w:hAnsi="Helvetica" w:cs="Helvetica"/>
          <w:bCs/>
          <w:color w:val="auto"/>
          <w:szCs w:val="20"/>
          <w:lang w:val="en-US"/>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557975" w14:paraId="24D07913" w14:textId="77777777" w:rsidTr="00A83454">
        <w:tc>
          <w:tcPr>
            <w:tcW w:w="4008" w:type="dxa"/>
          </w:tcPr>
          <w:p w14:paraId="2F4D8297"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Monika Dürr</w:t>
            </w:r>
          </w:p>
          <w:p w14:paraId="4B97947A"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duomedia</w:t>
            </w:r>
          </w:p>
          <w:p w14:paraId="1127D9F3" w14:textId="77777777" w:rsidR="004D7A70" w:rsidRPr="00DB24A9" w:rsidRDefault="00000000" w:rsidP="00A83454">
            <w:pPr>
              <w:rPr>
                <w:rStyle w:val="Hyperlink"/>
                <w:rFonts w:ascii="Helvetica" w:hAnsi="Helvetica"/>
                <w:color w:val="0070C0"/>
                <w:lang w:val="de-DE"/>
              </w:rPr>
            </w:pPr>
            <w:hyperlink r:id="rId21">
              <w:r w:rsidR="004D7A70" w:rsidRPr="00DB24A9">
                <w:rPr>
                  <w:rStyle w:val="Hyperlink"/>
                  <w:rFonts w:ascii="Helvetica" w:hAnsi="Helvetica"/>
                  <w:color w:val="0070C0"/>
                  <w:lang w:val="de-DE"/>
                </w:rPr>
                <w:t>monika.d@duomedia.com</w:t>
              </w:r>
            </w:hyperlink>
          </w:p>
          <w:p w14:paraId="40E0F9A6" w14:textId="77777777" w:rsidR="004D7A70" w:rsidRPr="007B07FF" w:rsidRDefault="004D7A70" w:rsidP="00A83454">
            <w:pPr>
              <w:rPr>
                <w:rFonts w:ascii="Helvetica" w:hAnsi="Helvetica"/>
                <w:b/>
                <w:color w:val="auto"/>
              </w:rPr>
            </w:pPr>
            <w:r w:rsidRPr="007B07FF">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lang w:val="de-DE"/>
              </w:rPr>
            </w:pPr>
            <w:r w:rsidRPr="007B07FF">
              <w:rPr>
                <w:rFonts w:ascii="Helvetica" w:hAnsi="Helvetica"/>
                <w:b/>
                <w:color w:val="auto"/>
                <w:lang w:val="de-DE"/>
              </w:rPr>
              <w:t>Dr. Dieter Niederstadt</w:t>
            </w:r>
          </w:p>
          <w:p w14:paraId="5DF8B159" w14:textId="77777777" w:rsidR="004D7A70" w:rsidRPr="007B07FF" w:rsidRDefault="004D7A70" w:rsidP="00A83454">
            <w:pPr>
              <w:rPr>
                <w:rFonts w:ascii="Helvetica" w:hAnsi="Helvetica"/>
                <w:color w:val="auto"/>
                <w:lang w:val="de-DE"/>
              </w:rPr>
            </w:pPr>
            <w:r w:rsidRPr="007B07FF">
              <w:rPr>
                <w:rFonts w:ascii="Helvetica" w:hAnsi="Helvetica"/>
                <w:color w:val="auto"/>
                <w:lang w:val="de-DE"/>
              </w:rPr>
              <w:t>Asahi Photoproducts Europe n.v. /s.a.</w:t>
            </w:r>
          </w:p>
          <w:p w14:paraId="28B89407" w14:textId="18079EBD" w:rsidR="004D7A70" w:rsidRPr="00DB24A9" w:rsidRDefault="00000000" w:rsidP="00A83454">
            <w:pPr>
              <w:rPr>
                <w:rFonts w:ascii="Helvetica" w:hAnsi="Helvetica"/>
                <w:color w:val="0070C0"/>
                <w:lang w:val="de-DE"/>
              </w:rPr>
            </w:pPr>
            <w:hyperlink r:id="rId22">
              <w:r w:rsidR="004D7A70" w:rsidRPr="00DB24A9">
                <w:rPr>
                  <w:rStyle w:val="Hyperlink"/>
                  <w:rFonts w:ascii="Helvetica" w:hAnsi="Helvetica"/>
                  <w:color w:val="0070C0"/>
                  <w:lang w:val="de-DE"/>
                </w:rPr>
                <w:t>dieter.niederstadt@asahi-photoproducts.com</w:t>
              </w:r>
            </w:hyperlink>
          </w:p>
          <w:p w14:paraId="7399AA4E" w14:textId="51669D83" w:rsidR="004D7A70" w:rsidRDefault="004D7A70" w:rsidP="00A83454">
            <w:pPr>
              <w:rPr>
                <w:rFonts w:ascii="Helvetica" w:hAnsi="Helvetica"/>
                <w:color w:val="auto"/>
                <w:lang w:val="de-DE"/>
              </w:rPr>
            </w:pPr>
            <w:r w:rsidRPr="007B07FF">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340F42" w:rsidRDefault="007B07FF" w:rsidP="006E0070">
      <w:pPr>
        <w:rPr>
          <w:rFonts w:ascii="Helvetica" w:hAnsi="Helvetica" w:cs="Helvetica"/>
          <w:color w:val="auto"/>
          <w:szCs w:val="20"/>
          <w:lang w:val="de-DE"/>
        </w:rPr>
      </w:pPr>
      <w:r w:rsidRPr="00340F42">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D7C897B" w14:textId="77777777" w:rsidR="00566382" w:rsidRDefault="00566382">
      <w:pPr>
        <w:rPr>
          <w:rFonts w:ascii="Helvetica" w:hAnsi="Helvetica" w:cs="Helvetica"/>
          <w:b/>
          <w:bCs/>
          <w:color w:val="auto"/>
          <w:szCs w:val="20"/>
          <w:lang w:val="de-DE"/>
        </w:rPr>
      </w:pPr>
      <w:r>
        <w:rPr>
          <w:rFonts w:ascii="Helvetica" w:hAnsi="Helvetica" w:cs="Helvetica"/>
          <w:b/>
          <w:bCs/>
          <w:color w:val="auto"/>
          <w:szCs w:val="20"/>
          <w:lang w:val="de-DE"/>
        </w:rPr>
        <w:br w:type="page"/>
      </w:r>
    </w:p>
    <w:p w14:paraId="732F6BAD" w14:textId="0567E302" w:rsidR="0036066A" w:rsidRDefault="002478CC" w:rsidP="007B07FF">
      <w:pPr>
        <w:tabs>
          <w:tab w:val="left" w:pos="1272"/>
        </w:tabs>
        <w:rPr>
          <w:rFonts w:ascii="Helvetica" w:hAnsi="Helvetica" w:cs="Helvetica"/>
          <w:b/>
          <w:bCs/>
          <w:color w:val="auto"/>
          <w:szCs w:val="20"/>
          <w:lang w:val="de-DE"/>
        </w:rPr>
      </w:pPr>
      <w:r w:rsidRPr="005B4AAA">
        <w:rPr>
          <w:rFonts w:ascii="Helvetica" w:hAnsi="Helvetica" w:cs="Helvetica"/>
          <w:b/>
          <w:bCs/>
          <w:color w:val="auto"/>
          <w:szCs w:val="20"/>
          <w:lang w:val="de-DE"/>
        </w:rPr>
        <w:lastRenderedPageBreak/>
        <w:t>Image</w:t>
      </w:r>
      <w:r w:rsidR="005B4AAA">
        <w:rPr>
          <w:rFonts w:ascii="Helvetica" w:hAnsi="Helvetica" w:cs="Helvetica"/>
          <w:b/>
          <w:bCs/>
          <w:color w:val="auto"/>
          <w:szCs w:val="20"/>
        </w:rPr>
        <w:t xml:space="preserve"> &amp; caption</w:t>
      </w:r>
      <w:r w:rsidR="00D61B07" w:rsidRPr="005B4AAA">
        <w:rPr>
          <w:rFonts w:ascii="Helvetica" w:hAnsi="Helvetica" w:cs="Helvetica"/>
          <w:b/>
          <w:bCs/>
          <w:color w:val="auto"/>
          <w:szCs w:val="20"/>
          <w:lang w:val="de-DE"/>
        </w:rPr>
        <w:t>:</w:t>
      </w:r>
    </w:p>
    <w:p w14:paraId="5CABB9A8" w14:textId="77777777" w:rsidR="00566382" w:rsidRDefault="00566382" w:rsidP="00566382">
      <w:pPr>
        <w:rPr>
          <w:rFonts w:ascii="Helvetica" w:hAnsi="Helvetica"/>
          <w:color w:val="auto"/>
          <w:sz w:val="22"/>
          <w:lang w:val="en-GB"/>
        </w:rPr>
      </w:pPr>
    </w:p>
    <w:p w14:paraId="42FE4264" w14:textId="77777777" w:rsidR="00566382" w:rsidRDefault="00566382" w:rsidP="00566382">
      <w:pPr>
        <w:rPr>
          <w:rFonts w:ascii="Helvetica" w:hAnsi="Helvetica"/>
          <w:color w:val="auto"/>
          <w:sz w:val="22"/>
          <w:lang w:val="en-GB"/>
        </w:rPr>
      </w:pPr>
      <w:r w:rsidRPr="007C5357">
        <w:rPr>
          <w:rFonts w:ascii="Helvetica" w:hAnsi="Helvetica"/>
          <w:noProof/>
          <w:color w:val="auto"/>
          <w:sz w:val="22"/>
          <w:lang w:val="en-GB"/>
        </w:rPr>
        <w:drawing>
          <wp:inline distT="0" distB="0" distL="0" distR="0" wp14:anchorId="6A345E75" wp14:editId="7618AC02">
            <wp:extent cx="3486637" cy="1933845"/>
            <wp:effectExtent l="0" t="0" r="0" b="9525"/>
            <wp:docPr id="2016792922" name="Grafik 2016792922" descr="Ein Bild, das Text, Screenshot, Schrif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9574" name="Grafik 1" descr="Ein Bild, das Text, Screenshot, Schrift, Electric Blue (Farbe) enthält.&#10;&#10;Automatisch generierte Beschreibung"/>
                    <pic:cNvPicPr/>
                  </pic:nvPicPr>
                  <pic:blipFill>
                    <a:blip r:embed="rId24"/>
                    <a:stretch>
                      <a:fillRect/>
                    </a:stretch>
                  </pic:blipFill>
                  <pic:spPr>
                    <a:xfrm>
                      <a:off x="0" y="0"/>
                      <a:ext cx="3486637" cy="1933845"/>
                    </a:xfrm>
                    <a:prstGeom prst="rect">
                      <a:avLst/>
                    </a:prstGeom>
                  </pic:spPr>
                </pic:pic>
              </a:graphicData>
            </a:graphic>
          </wp:inline>
        </w:drawing>
      </w:r>
    </w:p>
    <w:p w14:paraId="2F45C06F" w14:textId="152C3587" w:rsidR="00566382" w:rsidRPr="00334B7F" w:rsidRDefault="00566382" w:rsidP="00566382">
      <w:pPr>
        <w:rPr>
          <w:rFonts w:ascii="Helvetica" w:hAnsi="Helvetica" w:cs="Helvetica"/>
          <w:color w:val="auto"/>
          <w:szCs w:val="20"/>
          <w:lang w:val="en-GB"/>
        </w:rPr>
      </w:pPr>
      <w:r w:rsidRPr="00334B7F">
        <w:rPr>
          <w:rFonts w:ascii="Helvetica" w:hAnsi="Helvetica" w:cs="Helvetica"/>
          <w:color w:val="auto"/>
          <w:szCs w:val="20"/>
          <w:lang w:val="en-GB"/>
        </w:rPr>
        <w:t xml:space="preserve">Register </w:t>
      </w:r>
      <w:r w:rsidR="00B151BE">
        <w:rPr>
          <w:rFonts w:ascii="Helvetica" w:hAnsi="Helvetica" w:cs="Helvetica"/>
          <w:color w:val="auto"/>
          <w:szCs w:val="20"/>
          <w:lang w:val="en-GB"/>
        </w:rPr>
        <w:t>here:</w:t>
      </w:r>
      <w:r w:rsidRPr="00334B7F">
        <w:rPr>
          <w:rFonts w:ascii="Helvetica" w:hAnsi="Helvetica" w:cs="Helvetica"/>
          <w:color w:val="auto"/>
          <w:szCs w:val="20"/>
          <w:lang w:val="en-GB"/>
        </w:rPr>
        <w:t xml:space="preserve"> </w:t>
      </w:r>
      <w:hyperlink r:id="rId25" w:history="1">
        <w:r w:rsidRPr="00566382">
          <w:rPr>
            <w:rStyle w:val="Hyperlink"/>
            <w:rFonts w:ascii="Helvetica" w:hAnsi="Helvetica" w:cs="Helvetica"/>
            <w:szCs w:val="20"/>
            <w:lang w:val="en-GB"/>
          </w:rPr>
          <w:t>www.gallus-group.com/en/gallus/events/gallus-experience-days</w:t>
        </w:r>
      </w:hyperlink>
    </w:p>
    <w:p w14:paraId="21F42E74" w14:textId="77777777" w:rsidR="00566382" w:rsidRPr="00334B7F" w:rsidRDefault="00566382" w:rsidP="00566382">
      <w:pPr>
        <w:rPr>
          <w:rFonts w:ascii="Helvetica" w:hAnsi="Helvetica"/>
          <w:color w:val="auto"/>
          <w:sz w:val="22"/>
          <w:lang w:val="en-GB"/>
        </w:rPr>
      </w:pPr>
    </w:p>
    <w:p w14:paraId="2FA6E099" w14:textId="77777777" w:rsidR="00566382" w:rsidRPr="00334B7F" w:rsidRDefault="00566382" w:rsidP="00566382">
      <w:pPr>
        <w:rPr>
          <w:rFonts w:ascii="Helvetica" w:hAnsi="Helvetica"/>
          <w:color w:val="auto"/>
          <w:lang w:val="en-GB"/>
        </w:rPr>
      </w:pPr>
    </w:p>
    <w:p w14:paraId="300319DC" w14:textId="77777777" w:rsidR="00566382" w:rsidRDefault="00566382" w:rsidP="00566382">
      <w:pPr>
        <w:rPr>
          <w:rFonts w:ascii="Helvetica" w:hAnsi="Helvetica"/>
          <w:color w:val="auto"/>
          <w:lang w:val="en-GB"/>
        </w:rPr>
      </w:pPr>
      <w:r w:rsidRPr="001105FD">
        <w:rPr>
          <w:noProof/>
        </w:rPr>
        <w:drawing>
          <wp:inline distT="0" distB="0" distL="0" distR="0" wp14:anchorId="2B8BC316" wp14:editId="2BC7EE4C">
            <wp:extent cx="2276475" cy="2058069"/>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6"/>
                    <a:stretch>
                      <a:fillRect/>
                    </a:stretch>
                  </pic:blipFill>
                  <pic:spPr>
                    <a:xfrm>
                      <a:off x="0" y="0"/>
                      <a:ext cx="2290436" cy="2070690"/>
                    </a:xfrm>
                    <a:prstGeom prst="rect">
                      <a:avLst/>
                    </a:prstGeom>
                  </pic:spPr>
                </pic:pic>
              </a:graphicData>
            </a:graphic>
          </wp:inline>
        </w:drawing>
      </w:r>
    </w:p>
    <w:p w14:paraId="49D1E268" w14:textId="0A8CE5C2" w:rsidR="00DA404E" w:rsidRPr="00440F91" w:rsidRDefault="00566382" w:rsidP="00F53FCF">
      <w:pPr>
        <w:rPr>
          <w:rFonts w:ascii="Helvetica" w:hAnsi="Helvetica" w:cs="Helvetica"/>
          <w:color w:val="auto"/>
          <w:szCs w:val="20"/>
          <w:lang w:val="en-GB"/>
        </w:rPr>
      </w:pPr>
      <w:r w:rsidRPr="00557975">
        <w:rPr>
          <w:rFonts w:ascii="Helvetica" w:hAnsi="Helvetica" w:cs="Helvetica"/>
          <w:color w:val="auto"/>
          <w:lang w:val="en-GB"/>
        </w:rPr>
        <w:t>Asahi’s new water recycling unit for the plate processor that reduces wastewater by 75%, and also decreases the amount of detergent required in each cycle by 60%</w:t>
      </w:r>
    </w:p>
    <w:sectPr w:rsidR="00DA404E" w:rsidRPr="00440F91" w:rsidSect="00FA07BF">
      <w:footerReference w:type="default" r:id="rId27"/>
      <w:headerReference w:type="first" r:id="rId28"/>
      <w:footerReference w:type="first" r:id="rId29"/>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CD122" w14:textId="77777777" w:rsidR="0055524C" w:rsidRDefault="0055524C">
      <w:pPr>
        <w:spacing w:after="0" w:line="240" w:lineRule="auto"/>
      </w:pPr>
      <w:r>
        <w:separator/>
      </w:r>
    </w:p>
  </w:endnote>
  <w:endnote w:type="continuationSeparator" w:id="0">
    <w:p w14:paraId="7932C5B4" w14:textId="77777777" w:rsidR="0055524C" w:rsidRDefault="00555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pPr>
      <w:rPr>
        <w:lang w:val="en-US"/>
      </w:rPr>
    </w:pPr>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pPr>
      <w:rPr>
        <w:lang w:val="en-US"/>
      </w:rPr>
    </w:pPr>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2CF02" w14:textId="77777777" w:rsidR="0055524C" w:rsidRDefault="0055524C">
      <w:pPr>
        <w:spacing w:after="0" w:line="240" w:lineRule="auto"/>
      </w:pPr>
      <w:r>
        <w:separator/>
      </w:r>
    </w:p>
  </w:footnote>
  <w:footnote w:type="continuationSeparator" w:id="0">
    <w:p w14:paraId="59D8EBA3" w14:textId="77777777" w:rsidR="0055524C" w:rsidRDefault="00555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3F4253" w:rsidRPr="003E0D7B">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CB63B0">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EDF"/>
    <w:rsid w:val="001D28EE"/>
    <w:rsid w:val="001D5D7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C24AD"/>
    <w:rsid w:val="002D0CCC"/>
    <w:rsid w:val="002D7FBE"/>
    <w:rsid w:val="00307049"/>
    <w:rsid w:val="003264D1"/>
    <w:rsid w:val="0033113E"/>
    <w:rsid w:val="00340F42"/>
    <w:rsid w:val="00344AB1"/>
    <w:rsid w:val="00352C2D"/>
    <w:rsid w:val="00353E2C"/>
    <w:rsid w:val="003540FB"/>
    <w:rsid w:val="00354459"/>
    <w:rsid w:val="003547DE"/>
    <w:rsid w:val="0036066A"/>
    <w:rsid w:val="003637DD"/>
    <w:rsid w:val="00373A76"/>
    <w:rsid w:val="00384710"/>
    <w:rsid w:val="003A5CF5"/>
    <w:rsid w:val="003A79E5"/>
    <w:rsid w:val="003B4263"/>
    <w:rsid w:val="003C17B7"/>
    <w:rsid w:val="003C2E2D"/>
    <w:rsid w:val="003C5B8C"/>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2E67"/>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524C"/>
    <w:rsid w:val="00556185"/>
    <w:rsid w:val="00557975"/>
    <w:rsid w:val="00566382"/>
    <w:rsid w:val="00585216"/>
    <w:rsid w:val="005B4AAA"/>
    <w:rsid w:val="005D3904"/>
    <w:rsid w:val="005E1E1D"/>
    <w:rsid w:val="005F4085"/>
    <w:rsid w:val="00600450"/>
    <w:rsid w:val="0060140B"/>
    <w:rsid w:val="00605411"/>
    <w:rsid w:val="00606389"/>
    <w:rsid w:val="00614F7D"/>
    <w:rsid w:val="00632E95"/>
    <w:rsid w:val="006446D6"/>
    <w:rsid w:val="006500FC"/>
    <w:rsid w:val="0068276C"/>
    <w:rsid w:val="00683CE5"/>
    <w:rsid w:val="006A594B"/>
    <w:rsid w:val="006B2823"/>
    <w:rsid w:val="006B2916"/>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B7426"/>
    <w:rsid w:val="008C096E"/>
    <w:rsid w:val="008C7AAD"/>
    <w:rsid w:val="008D027B"/>
    <w:rsid w:val="008E3A79"/>
    <w:rsid w:val="008E4DAC"/>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151BE"/>
    <w:rsid w:val="00B210E8"/>
    <w:rsid w:val="00B220CB"/>
    <w:rsid w:val="00B23428"/>
    <w:rsid w:val="00B33E39"/>
    <w:rsid w:val="00B37D3A"/>
    <w:rsid w:val="00B428FA"/>
    <w:rsid w:val="00B56426"/>
    <w:rsid w:val="00B56E96"/>
    <w:rsid w:val="00B75369"/>
    <w:rsid w:val="00B753E8"/>
    <w:rsid w:val="00B865B9"/>
    <w:rsid w:val="00B948D6"/>
    <w:rsid w:val="00B95CF6"/>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26CD0"/>
    <w:rsid w:val="00E34FE6"/>
    <w:rsid w:val="00E371B0"/>
    <w:rsid w:val="00E8468E"/>
    <w:rsid w:val="00E90BC8"/>
    <w:rsid w:val="00E9287D"/>
    <w:rsid w:val="00EA7FC5"/>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53FCF"/>
    <w:rsid w:val="00F6134E"/>
    <w:rsid w:val="00F75441"/>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semiHidden/>
    <w:unhideWhenUsed/>
    <w:rsid w:val="008B0ED3"/>
    <w:pPr>
      <w:spacing w:line="240" w:lineRule="auto"/>
    </w:pPr>
    <w:rPr>
      <w:szCs w:val="20"/>
    </w:rPr>
  </w:style>
  <w:style w:type="character" w:customStyle="1" w:styleId="CommentTextChar">
    <w:name w:val="Comment Text Char"/>
    <w:basedOn w:val="DefaultParagraphFont"/>
    <w:link w:val="CommentText"/>
    <w:uiPriority w:val="99"/>
    <w:semiHidden/>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us-group.com/en/gallus/events/gallus-experience-days" TargetMode="External"/><Relationship Id="rId13" Type="http://schemas.openxmlformats.org/officeDocument/2006/relationships/image" Target="media/image1.png"/><Relationship Id="rId18" Type="http://schemas.openxmlformats.org/officeDocument/2006/relationships/hyperlink" Target="https://www.facebook.com/asahiphotoproducts/"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monika.d@duomedia.com" TargetMode="External"/><Relationship Id="rId7" Type="http://schemas.openxmlformats.org/officeDocument/2006/relationships/endnotes" Target="endnotes.xml"/><Relationship Id="rId12" Type="http://schemas.openxmlformats.org/officeDocument/2006/relationships/hyperlink" Target="https://twitter.com/asahiphoto" TargetMode="External"/><Relationship Id="rId17" Type="http://schemas.openxmlformats.org/officeDocument/2006/relationships/image" Target="media/image3.png"/><Relationship Id="rId25" Type="http://schemas.openxmlformats.org/officeDocument/2006/relationships/hyperlink" Target="https://www.gallus-group.com/en/gallus/events/gallus-experience-days" TargetMode="External"/><Relationship Id="rId2" Type="http://schemas.openxmlformats.org/officeDocument/2006/relationships/numbering" Target="numbering.xml"/><Relationship Id="rId16" Type="http://schemas.openxmlformats.org/officeDocument/2006/relationships/hyperlink" Target="https://www.youtube.com/channel/UC_-fQSWjcK2g2hJEPZHHNlw" TargetMode="External"/><Relationship Id="rId20" Type="http://schemas.openxmlformats.org/officeDocument/2006/relationships/hyperlink" Target="http://www.asahi-photoproducts.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hi-photoproducts.com/"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hyperlink" Target="https://asahi-photoproducts.com/sustainability-a-goal-worth-pursuing/"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allus-group.com/en/gallus/events/gallus-experience-days" TargetMode="External"/><Relationship Id="rId14" Type="http://schemas.openxmlformats.org/officeDocument/2006/relationships/hyperlink" Target="https://www.linkedin.com/company/3780410" TargetMode="External"/><Relationship Id="rId22" Type="http://schemas.openxmlformats.org/officeDocument/2006/relationships/hyperlink" Target="mailto:dieter.niederstadt@asahi-photoproducts.com"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3516</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7</cp:revision>
  <cp:lastPrinted>2020-11-10T12:36:00Z</cp:lastPrinted>
  <dcterms:created xsi:type="dcterms:W3CDTF">2023-05-23T16:25:00Z</dcterms:created>
  <dcterms:modified xsi:type="dcterms:W3CDTF">2023-05-26T07:04:00Z</dcterms:modified>
</cp:coreProperties>
</file>