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F2547" w14:textId="77777777" w:rsidR="00F15EE7" w:rsidRPr="006E0070" w:rsidRDefault="00F15EE7" w:rsidP="006E0070">
      <w:pPr>
        <w:rPr>
          <w:rFonts w:ascii="Helvetica" w:hAnsi="Helvetica" w:cs="Helvetica"/>
          <w:lang w:val="en-US"/>
        </w:rPr>
      </w:pPr>
    </w:p>
    <w:p w14:paraId="4476087B" w14:textId="77777777" w:rsidR="00683CE5" w:rsidRPr="007B07FF" w:rsidRDefault="00683CE5" w:rsidP="006E0070">
      <w:pPr>
        <w:rPr>
          <w:rFonts w:ascii="Helvetica" w:hAnsi="Helvetica" w:cs="Helvetica"/>
          <w:color w:val="auto"/>
          <w:lang w:val="en-US"/>
        </w:rPr>
      </w:pPr>
    </w:p>
    <w:p w14:paraId="04061C42" w14:textId="56001E22" w:rsidR="00A544D8" w:rsidRPr="007B07FF" w:rsidRDefault="00C017D4" w:rsidP="006E0070">
      <w:pPr>
        <w:rPr>
          <w:rFonts w:ascii="Helvetica" w:hAnsi="Helvetica" w:cs="Helvetica"/>
          <w:b/>
          <w:color w:val="auto"/>
          <w:sz w:val="36"/>
        </w:rPr>
      </w:pPr>
      <w:r>
        <w:rPr>
          <w:rFonts w:ascii="Helvetica" w:hAnsi="Helvetica" w:hint="eastAsia"/>
          <w:b/>
          <w:color w:val="auto"/>
          <w:sz w:val="36"/>
        </w:rPr>
        <w:t>プレスリリース</w:t>
      </w:r>
    </w:p>
    <w:p w14:paraId="7F3041E7" w14:textId="17B3FE2D" w:rsidR="00C017D4" w:rsidRPr="007B07FF" w:rsidRDefault="00C017D4" w:rsidP="006E0070">
      <w:pPr>
        <w:rPr>
          <w:rFonts w:ascii="Helvetica" w:hAnsi="Helvetica" w:cs="Helvetica"/>
          <w:b/>
          <w:color w:val="auto"/>
          <w:sz w:val="36"/>
          <w:lang w:val="en-US"/>
        </w:rPr>
      </w:pPr>
    </w:p>
    <w:p w14:paraId="66C2651E" w14:textId="3934B32A" w:rsidR="00566382" w:rsidRPr="005A5D23" w:rsidRDefault="003669A5" w:rsidP="00566382">
      <w:pPr>
        <w:rPr>
          <w:rFonts w:ascii="Helvetica" w:hAnsi="Helvetica" w:cs="Helvetica"/>
          <w:b/>
          <w:bCs/>
          <w:color w:val="auto"/>
          <w:sz w:val="28"/>
          <w:szCs w:val="28"/>
        </w:rPr>
      </w:pPr>
      <w:bookmarkStart w:id="0" w:name="_Hlk127518289"/>
      <w:r>
        <w:rPr>
          <w:rFonts w:ascii="Helvetica" w:hAnsi="Helvetica" w:hint="eastAsia"/>
          <w:b/>
          <w:color w:val="auto"/>
          <w:sz w:val="28"/>
        </w:rPr>
        <w:t>旭化成</w:t>
      </w:r>
      <w:r w:rsidR="00566382">
        <w:rPr>
          <w:rFonts w:ascii="Helvetica" w:hAnsi="Helvetica" w:hint="eastAsia"/>
          <w:b/>
          <w:color w:val="auto"/>
          <w:sz w:val="28"/>
        </w:rPr>
        <w:t>が</w:t>
      </w:r>
      <w:r w:rsidR="00716FC7">
        <w:rPr>
          <w:rFonts w:ascii="Helvetica" w:hAnsi="Helvetica" w:hint="eastAsia"/>
          <w:b/>
          <w:color w:val="auto"/>
          <w:sz w:val="28"/>
        </w:rPr>
        <w:t>Gallus</w:t>
      </w:r>
      <w:r w:rsidR="00716FC7">
        <w:rPr>
          <w:rFonts w:ascii="Helvetica" w:hAnsi="Helvetica" w:hint="eastAsia"/>
          <w:b/>
          <w:color w:val="auto"/>
          <w:sz w:val="28"/>
        </w:rPr>
        <w:t>と</w:t>
      </w:r>
      <w:r w:rsidR="00566382">
        <w:rPr>
          <w:rFonts w:ascii="Helvetica" w:hAnsi="Helvetica" w:hint="eastAsia"/>
          <w:b/>
          <w:color w:val="auto"/>
          <w:sz w:val="28"/>
        </w:rPr>
        <w:t>パートナーシップ関係を締結し、新設の</w:t>
      </w:r>
      <w:r w:rsidR="00566382">
        <w:rPr>
          <w:rFonts w:ascii="Helvetica" w:hAnsi="Helvetica" w:hint="eastAsia"/>
          <w:b/>
          <w:color w:val="auto"/>
          <w:sz w:val="28"/>
        </w:rPr>
        <w:t>Gallus Experience Center</w:t>
      </w:r>
      <w:r w:rsidR="00566382">
        <w:rPr>
          <w:rFonts w:ascii="Helvetica" w:hAnsi="Helvetica" w:hint="eastAsia"/>
          <w:b/>
          <w:color w:val="auto"/>
          <w:sz w:val="28"/>
        </w:rPr>
        <w:t>に洗浄装置を設置</w:t>
      </w:r>
    </w:p>
    <w:bookmarkEnd w:id="0"/>
    <w:p w14:paraId="6359C5C4" w14:textId="77777777" w:rsidR="00566382" w:rsidRDefault="00566382" w:rsidP="00566382">
      <w:pPr>
        <w:tabs>
          <w:tab w:val="left" w:pos="6360"/>
        </w:tabs>
        <w:rPr>
          <w:rFonts w:ascii="Helvetica" w:hAnsi="Helvetica" w:cs="Helvetica"/>
          <w:b/>
          <w:bCs/>
          <w:color w:val="auto"/>
          <w:sz w:val="24"/>
          <w:szCs w:val="24"/>
        </w:rPr>
      </w:pPr>
      <w:r>
        <w:rPr>
          <w:rFonts w:ascii="Helvetica" w:hAnsi="Helvetica" w:hint="eastAsia"/>
          <w:b/>
          <w:color w:val="auto"/>
          <w:sz w:val="24"/>
        </w:rPr>
        <w:t>環境に優しい</w:t>
      </w:r>
      <w:r>
        <w:rPr>
          <w:rFonts w:ascii="Helvetica" w:hAnsi="Helvetica" w:hint="eastAsia"/>
          <w:b/>
          <w:color w:val="auto"/>
          <w:sz w:val="24"/>
        </w:rPr>
        <w:t>CleanPrint</w:t>
      </w:r>
      <w:r>
        <w:rPr>
          <w:rFonts w:ascii="Helvetica" w:hAnsi="Helvetica" w:hint="eastAsia"/>
          <w:b/>
          <w:color w:val="auto"/>
          <w:sz w:val="24"/>
        </w:rPr>
        <w:t>ソリューション</w:t>
      </w:r>
      <w:r>
        <w:rPr>
          <w:rFonts w:ascii="Helvetica" w:hAnsi="Helvetica" w:hint="eastAsia"/>
          <w:b/>
          <w:color w:val="auto"/>
          <w:sz w:val="24"/>
        </w:rPr>
        <w:t xml:space="preserve"> - AWP</w:t>
      </w:r>
      <w:r>
        <w:rPr>
          <w:rFonts w:ascii="Helvetica" w:hAnsi="Helvetica" w:hint="eastAsia"/>
          <w:b/>
          <w:color w:val="auto"/>
          <w:sz w:val="24"/>
          <w:vertAlign w:val="superscript"/>
        </w:rPr>
        <w:t>TM</w:t>
      </w:r>
      <w:r>
        <w:rPr>
          <w:rFonts w:ascii="Helvetica" w:hAnsi="Helvetica" w:hint="eastAsia"/>
          <w:b/>
          <w:color w:val="auto"/>
          <w:sz w:val="24"/>
        </w:rPr>
        <w:t>-DEW and AWP</w:t>
      </w:r>
      <w:r>
        <w:rPr>
          <w:rFonts w:ascii="Helvetica" w:hAnsi="Helvetica" w:hint="eastAsia"/>
          <w:b/>
          <w:color w:val="auto"/>
          <w:sz w:val="24"/>
          <w:vertAlign w:val="superscript"/>
        </w:rPr>
        <w:t>TM</w:t>
      </w:r>
      <w:r>
        <w:rPr>
          <w:rFonts w:ascii="Helvetica" w:hAnsi="Helvetica" w:hint="eastAsia"/>
          <w:b/>
          <w:color w:val="auto"/>
          <w:sz w:val="24"/>
        </w:rPr>
        <w:t xml:space="preserve"> CleanFlat</w:t>
      </w:r>
      <w:r>
        <w:rPr>
          <w:rFonts w:ascii="Helvetica" w:hAnsi="Helvetica" w:hint="eastAsia"/>
          <w:b/>
          <w:color w:val="auto"/>
          <w:sz w:val="24"/>
        </w:rPr>
        <w:t>をイベントでお披露目</w:t>
      </w:r>
    </w:p>
    <w:p w14:paraId="7AD1ECCC" w14:textId="404A6ED3" w:rsidR="00566382" w:rsidRDefault="00566382" w:rsidP="00566382">
      <w:pPr>
        <w:tabs>
          <w:tab w:val="left" w:pos="6360"/>
        </w:tabs>
        <w:rPr>
          <w:rFonts w:ascii="Helvetica" w:hAnsi="Helvetica" w:cs="Helvetica"/>
          <w:bCs/>
          <w:color w:val="auto"/>
          <w:sz w:val="22"/>
        </w:rPr>
      </w:pPr>
      <w:r>
        <w:rPr>
          <w:rFonts w:ascii="Helvetica" w:hAnsi="Helvetica" w:hint="eastAsia"/>
          <w:b/>
          <w:color w:val="auto"/>
          <w:sz w:val="22"/>
        </w:rPr>
        <w:t>2023</w:t>
      </w:r>
      <w:r>
        <w:rPr>
          <w:rFonts w:ascii="Helvetica" w:hAnsi="Helvetica" w:hint="eastAsia"/>
          <w:b/>
          <w:color w:val="auto"/>
          <w:sz w:val="22"/>
        </w:rPr>
        <w:t>年</w:t>
      </w:r>
      <w:r w:rsidR="00320ABD">
        <w:rPr>
          <w:rFonts w:ascii="Helvetica" w:hAnsi="Helvetica" w:hint="eastAsia"/>
          <w:b/>
          <w:color w:val="auto"/>
          <w:sz w:val="22"/>
        </w:rPr>
        <w:t>5</w:t>
      </w:r>
      <w:r>
        <w:rPr>
          <w:rFonts w:ascii="Helvetica" w:hAnsi="Helvetica" w:hint="eastAsia"/>
          <w:b/>
          <w:color w:val="auto"/>
          <w:sz w:val="22"/>
        </w:rPr>
        <w:t>月</w:t>
      </w:r>
      <w:r w:rsidR="00D1057E">
        <w:rPr>
          <w:rFonts w:ascii="Helvetica" w:hAnsi="Helvetica"/>
          <w:b/>
          <w:color w:val="auto"/>
          <w:sz w:val="22"/>
        </w:rPr>
        <w:t>30</w:t>
      </w:r>
      <w:r>
        <w:rPr>
          <w:rFonts w:ascii="Helvetica" w:hAnsi="Helvetica" w:hint="eastAsia"/>
          <w:b/>
          <w:color w:val="auto"/>
          <w:sz w:val="22"/>
        </w:rPr>
        <w:t>日東京（日本）及びブリュッセル（ベルギー）発：</w:t>
      </w:r>
      <w:r>
        <w:rPr>
          <w:rFonts w:ascii="Helvetica" w:hAnsi="Helvetica" w:hint="eastAsia"/>
          <w:color w:val="auto"/>
          <w:sz w:val="22"/>
        </w:rPr>
        <w:t>フレキソ印刷用感光性樹脂版の開発におけるパイオニア企業である</w:t>
      </w:r>
      <w:r w:rsidR="003669A5">
        <w:rPr>
          <w:rFonts w:ascii="Helvetica" w:hAnsi="Helvetica" w:hint="eastAsia"/>
          <w:color w:val="auto"/>
          <w:sz w:val="22"/>
        </w:rPr>
        <w:t>旭化成</w:t>
      </w:r>
      <w:r>
        <w:rPr>
          <w:rFonts w:ascii="Helvetica" w:hAnsi="Helvetica" w:hint="eastAsia"/>
          <w:color w:val="auto"/>
          <w:sz w:val="22"/>
        </w:rPr>
        <w:t>は、本日、</w:t>
      </w:r>
      <w:hyperlink r:id="rId8" w:history="1">
        <w:r>
          <w:rPr>
            <w:rStyle w:val="Hyperlink"/>
            <w:rFonts w:ascii="Helvetica" w:hAnsi="Helvetica" w:hint="eastAsia"/>
            <w:bCs/>
            <w:sz w:val="22"/>
          </w:rPr>
          <w:t>Gallus Experience Days</w:t>
        </w:r>
      </w:hyperlink>
      <w:r>
        <w:rPr>
          <w:rFonts w:ascii="Helvetica" w:hAnsi="Helvetica" w:hint="eastAsia"/>
          <w:color w:val="auto"/>
          <w:sz w:val="22"/>
        </w:rPr>
        <w:t>のグランドオープニングに出展することを発表しました。同イベントは、スイスのザンクト・ガレンに新設される</w:t>
      </w:r>
      <w:r w:rsidR="00716FC7">
        <w:rPr>
          <w:rFonts w:ascii="Helvetica" w:hAnsi="Helvetica" w:hint="eastAsia"/>
          <w:color w:val="auto"/>
          <w:sz w:val="22"/>
        </w:rPr>
        <w:t>、</w:t>
      </w:r>
      <w:r>
        <w:rPr>
          <w:rFonts w:ascii="Helvetica" w:hAnsi="Helvetica" w:hint="eastAsia"/>
          <w:color w:val="auto"/>
          <w:sz w:val="22"/>
        </w:rPr>
        <w:t>Gallus Experience Center</w:t>
      </w:r>
      <w:r>
        <w:rPr>
          <w:rFonts w:ascii="Helvetica" w:hAnsi="Helvetica" w:hint="eastAsia"/>
          <w:color w:val="auto"/>
          <w:sz w:val="22"/>
        </w:rPr>
        <w:t>で</w:t>
      </w:r>
      <w:r>
        <w:rPr>
          <w:rFonts w:ascii="Helvetica" w:hAnsi="Helvetica" w:hint="eastAsia"/>
          <w:color w:val="auto"/>
          <w:sz w:val="22"/>
        </w:rPr>
        <w:t>2023</w:t>
      </w:r>
      <w:r>
        <w:rPr>
          <w:rFonts w:ascii="Helvetica" w:hAnsi="Helvetica" w:hint="eastAsia"/>
          <w:color w:val="auto"/>
          <w:sz w:val="22"/>
        </w:rPr>
        <w:t>年</w:t>
      </w:r>
      <w:r>
        <w:rPr>
          <w:rFonts w:ascii="Helvetica" w:hAnsi="Helvetica" w:hint="eastAsia"/>
          <w:color w:val="auto"/>
          <w:sz w:val="22"/>
        </w:rPr>
        <w:t>6</w:t>
      </w:r>
      <w:r>
        <w:rPr>
          <w:rFonts w:ascii="Helvetica" w:hAnsi="Helvetica" w:hint="eastAsia"/>
          <w:color w:val="auto"/>
          <w:sz w:val="22"/>
        </w:rPr>
        <w:t>月</w:t>
      </w:r>
      <w:r>
        <w:rPr>
          <w:rFonts w:ascii="Helvetica" w:hAnsi="Helvetica" w:hint="eastAsia"/>
          <w:color w:val="auto"/>
          <w:sz w:val="22"/>
        </w:rPr>
        <w:t>21</w:t>
      </w:r>
      <w:r>
        <w:rPr>
          <w:rFonts w:ascii="Helvetica" w:hAnsi="Helvetica" w:hint="eastAsia"/>
          <w:color w:val="auto"/>
          <w:sz w:val="22"/>
        </w:rPr>
        <w:t>～</w:t>
      </w:r>
      <w:r>
        <w:rPr>
          <w:rFonts w:ascii="Helvetica" w:hAnsi="Helvetica" w:hint="eastAsia"/>
          <w:color w:val="auto"/>
          <w:sz w:val="22"/>
        </w:rPr>
        <w:t>23</w:t>
      </w:r>
      <w:r>
        <w:rPr>
          <w:rFonts w:ascii="Helvetica" w:hAnsi="Helvetica" w:hint="eastAsia"/>
          <w:color w:val="auto"/>
          <w:sz w:val="22"/>
        </w:rPr>
        <w:t>日に開催されます。イベントのスローガンは「</w:t>
      </w:r>
      <w:r>
        <w:rPr>
          <w:rFonts w:ascii="Helvetica" w:hAnsi="Helvetica" w:hint="eastAsia"/>
          <w:color w:val="auto"/>
          <w:sz w:val="22"/>
        </w:rPr>
        <w:t>Celebrating Innovation and Collaboration</w:t>
      </w:r>
      <w:r>
        <w:rPr>
          <w:rFonts w:ascii="Helvetica" w:hAnsi="Helvetica" w:hint="eastAsia"/>
          <w:color w:val="auto"/>
          <w:sz w:val="22"/>
        </w:rPr>
        <w:t>（イノベーションとコラボレーションの祭典）」です。旭化成</w:t>
      </w:r>
      <w:r w:rsidR="00F9741C">
        <w:rPr>
          <w:rFonts w:ascii="Helvetica" w:hAnsi="Helvetica" w:hint="eastAsia"/>
          <w:color w:val="auto"/>
          <w:sz w:val="22"/>
        </w:rPr>
        <w:t>の子会社であるアサヒフォトプロダクツ</w:t>
      </w:r>
      <w:r>
        <w:rPr>
          <w:rFonts w:ascii="Helvetica" w:hAnsi="Helvetica" w:hint="eastAsia"/>
          <w:color w:val="auto"/>
          <w:sz w:val="22"/>
        </w:rPr>
        <w:t>は、イベントに参加し</w:t>
      </w:r>
      <w:r>
        <w:rPr>
          <w:rFonts w:ascii="Helvetica" w:hAnsi="Helvetica" w:hint="eastAsia"/>
          <w:color w:val="auto"/>
          <w:sz w:val="22"/>
        </w:rPr>
        <w:t>CleanPrint</w:t>
      </w:r>
      <w:r>
        <w:rPr>
          <w:rFonts w:ascii="Helvetica" w:hAnsi="Helvetica" w:hint="eastAsia"/>
          <w:color w:val="auto"/>
          <w:sz w:val="22"/>
        </w:rPr>
        <w:t>水現像フレキソ樹脂版技術のデモンストレーションを行います。また、旭化成のサステナビリティ戦略と、</w:t>
      </w:r>
      <w:r>
        <w:rPr>
          <w:rFonts w:ascii="Helvetica" w:hAnsi="Helvetica" w:hint="eastAsia"/>
          <w:color w:val="auto"/>
          <w:sz w:val="22"/>
        </w:rPr>
        <w:t>AWP</w:t>
      </w:r>
      <w:r>
        <w:rPr>
          <w:rFonts w:ascii="Helvetica" w:hAnsi="Helvetica" w:hint="eastAsia"/>
          <w:color w:val="auto"/>
          <w:sz w:val="22"/>
          <w:vertAlign w:val="superscript"/>
        </w:rPr>
        <w:t>TM</w:t>
      </w:r>
      <w:r>
        <w:rPr>
          <w:rFonts w:ascii="Helvetica" w:hAnsi="Helvetica" w:hint="eastAsia"/>
          <w:color w:val="auto"/>
          <w:sz w:val="22"/>
        </w:rPr>
        <w:t>フレキソ版がカーボンニュートラル認証を取得したことについて、旭化成の専門家が現地で説明する予定です。さらに、</w:t>
      </w:r>
      <w:r w:rsidR="00F9741C">
        <w:rPr>
          <w:rFonts w:ascii="Helvetica" w:hAnsi="Helvetica" w:hint="eastAsia"/>
          <w:color w:val="auto"/>
          <w:sz w:val="22"/>
        </w:rPr>
        <w:t>アサヒフォトプロダクツ</w:t>
      </w:r>
      <w:r>
        <w:rPr>
          <w:rFonts w:ascii="Helvetica" w:hAnsi="Helvetica" w:hint="eastAsia"/>
          <w:color w:val="auto"/>
          <w:sz w:val="22"/>
        </w:rPr>
        <w:t>のテクニカルマーケティングマネージャーの</w:t>
      </w:r>
      <w:r>
        <w:rPr>
          <w:rFonts w:ascii="Helvetica" w:hAnsi="Helvetica" w:hint="eastAsia"/>
          <w:color w:val="auto"/>
          <w:sz w:val="22"/>
        </w:rPr>
        <w:t>Dieter Niederstadt</w:t>
      </w:r>
      <w:r>
        <w:rPr>
          <w:rFonts w:ascii="Helvetica" w:hAnsi="Helvetica" w:hint="eastAsia"/>
          <w:color w:val="auto"/>
          <w:sz w:val="22"/>
        </w:rPr>
        <w:t>氏が「</w:t>
      </w:r>
      <w:r>
        <w:rPr>
          <w:rFonts w:ascii="Helvetica" w:hAnsi="Helvetica" w:hint="eastAsia"/>
          <w:i/>
          <w:color w:val="auto"/>
          <w:sz w:val="22"/>
        </w:rPr>
        <w:t>The Road Toward Solvent Zero</w:t>
      </w:r>
      <w:r>
        <w:rPr>
          <w:rFonts w:ascii="Helvetica" w:hAnsi="Helvetica" w:hint="eastAsia"/>
          <w:i/>
          <w:color w:val="auto"/>
          <w:sz w:val="22"/>
        </w:rPr>
        <w:t>（溶剤ゼロを実現するまでの道のり）</w:t>
      </w:r>
      <w:r>
        <w:rPr>
          <w:rFonts w:ascii="Helvetica" w:hAnsi="Helvetica" w:hint="eastAsia"/>
          <w:color w:val="auto"/>
          <w:sz w:val="22"/>
        </w:rPr>
        <w:t>」と題したプレゼンテーションを行い、水現像フレキソ樹脂版洗浄装置向けの新しい水リサイクルユニットについても説明します。</w:t>
      </w:r>
      <w:r>
        <w:rPr>
          <w:rFonts w:ascii="Helvetica" w:hAnsi="Helvetica" w:hint="eastAsia"/>
          <w:color w:val="auto"/>
          <w:sz w:val="22"/>
        </w:rPr>
        <w:t xml:space="preserve"> </w:t>
      </w:r>
    </w:p>
    <w:p w14:paraId="4557217C" w14:textId="77777777" w:rsidR="00566382" w:rsidRDefault="00566382" w:rsidP="00566382">
      <w:pPr>
        <w:tabs>
          <w:tab w:val="left" w:pos="6360"/>
        </w:tabs>
        <w:rPr>
          <w:rFonts w:ascii="Helvetica" w:hAnsi="Helvetica" w:cs="Helvetica"/>
          <w:bCs/>
          <w:color w:val="auto"/>
          <w:sz w:val="22"/>
        </w:rPr>
      </w:pPr>
      <w:r>
        <w:rPr>
          <w:rFonts w:ascii="Helvetica" w:hAnsi="Helvetica" w:hint="eastAsia"/>
          <w:color w:val="auto"/>
          <w:sz w:val="22"/>
        </w:rPr>
        <w:t>「旭化成の水現像フレキソ樹脂版が市場に投入されてから、</w:t>
      </w:r>
      <w:r>
        <w:rPr>
          <w:rFonts w:ascii="Helvetica" w:hAnsi="Helvetica" w:hint="eastAsia"/>
          <w:color w:val="auto"/>
          <w:sz w:val="22"/>
        </w:rPr>
        <w:t>15</w:t>
      </w:r>
      <w:r>
        <w:rPr>
          <w:rFonts w:ascii="Helvetica" w:hAnsi="Helvetica" w:hint="eastAsia"/>
          <w:color w:val="auto"/>
          <w:sz w:val="22"/>
        </w:rPr>
        <w:t>年が経ちました」と、</w:t>
      </w:r>
      <w:r>
        <w:rPr>
          <w:rFonts w:ascii="Helvetica" w:hAnsi="Helvetica" w:hint="eastAsia"/>
          <w:color w:val="auto"/>
          <w:sz w:val="22"/>
        </w:rPr>
        <w:t>Niederstadt</w:t>
      </w:r>
      <w:r>
        <w:rPr>
          <w:rFonts w:ascii="Helvetica" w:hAnsi="Helvetica" w:hint="eastAsia"/>
          <w:color w:val="auto"/>
          <w:sz w:val="22"/>
        </w:rPr>
        <w:t>氏は振り返ります。「当社ではこれからも、産業と環境に提供する価値を高めていきます。</w:t>
      </w:r>
      <w:r>
        <w:rPr>
          <w:rFonts w:ascii="Helvetica" w:hAnsi="Helvetica" w:hint="eastAsia"/>
          <w:color w:val="auto"/>
          <w:sz w:val="22"/>
        </w:rPr>
        <w:t>2022</w:t>
      </w:r>
      <w:r>
        <w:rPr>
          <w:rFonts w:ascii="Helvetica" w:hAnsi="Helvetica" w:hint="eastAsia"/>
          <w:color w:val="auto"/>
          <w:sz w:val="22"/>
        </w:rPr>
        <w:t>年、当社の</w:t>
      </w:r>
      <w:r>
        <w:rPr>
          <w:rFonts w:ascii="Helvetica" w:hAnsi="Helvetica" w:hint="eastAsia"/>
          <w:color w:val="auto"/>
          <w:sz w:val="22"/>
        </w:rPr>
        <w:t>AWP</w:t>
      </w:r>
      <w:r>
        <w:rPr>
          <w:rFonts w:ascii="Helvetica" w:hAnsi="Helvetica" w:hint="eastAsia"/>
          <w:color w:val="auto"/>
          <w:sz w:val="22"/>
          <w:vertAlign w:val="superscript"/>
        </w:rPr>
        <w:t>TM</w:t>
      </w:r>
      <w:r>
        <w:rPr>
          <w:rFonts w:ascii="Helvetica" w:hAnsi="Helvetica" w:hint="eastAsia"/>
          <w:color w:val="auto"/>
          <w:sz w:val="22"/>
        </w:rPr>
        <w:t>-DEW</w:t>
      </w:r>
      <w:r>
        <w:rPr>
          <w:rFonts w:ascii="Helvetica" w:hAnsi="Helvetica" w:hint="eastAsia"/>
          <w:color w:val="auto"/>
          <w:sz w:val="22"/>
        </w:rPr>
        <w:t>水現像フレキソ樹脂版は、</w:t>
      </w:r>
      <w:r>
        <w:rPr>
          <w:rFonts w:ascii="Helvetica" w:hAnsi="Helvetica" w:hint="eastAsia"/>
          <w:color w:val="auto"/>
          <w:sz w:val="22"/>
        </w:rPr>
        <w:t>The Carbon Trust</w:t>
      </w:r>
      <w:r>
        <w:rPr>
          <w:rFonts w:ascii="Helvetica" w:hAnsi="Helvetica" w:hint="eastAsia"/>
          <w:color w:val="auto"/>
          <w:sz w:val="22"/>
        </w:rPr>
        <w:t>の協力の下、カーボンニュートラル認証を取得し、</w:t>
      </w:r>
      <w:r>
        <w:rPr>
          <w:rFonts w:ascii="Helvetica" w:hAnsi="Helvetica" w:hint="eastAsia"/>
          <w:color w:val="auto"/>
          <w:sz w:val="22"/>
        </w:rPr>
        <w:t>2050</w:t>
      </w:r>
      <w:r>
        <w:rPr>
          <w:rFonts w:ascii="Helvetica" w:hAnsi="Helvetica" w:hint="eastAsia"/>
          <w:color w:val="auto"/>
          <w:sz w:val="22"/>
        </w:rPr>
        <w:t>年までに当社の事業全体でカーボンニュートラルを達成する方向へ舵を切ったことを明確に示しました。また、高品質と印刷の一貫性を両立する水現像</w:t>
      </w:r>
      <w:r>
        <w:rPr>
          <w:rFonts w:ascii="Helvetica" w:hAnsi="Helvetica" w:hint="eastAsia"/>
          <w:color w:val="auto"/>
          <w:sz w:val="22"/>
        </w:rPr>
        <w:t>FlatTop</w:t>
      </w:r>
      <w:r>
        <w:rPr>
          <w:rFonts w:ascii="Helvetica" w:hAnsi="Helvetica" w:hint="eastAsia"/>
          <w:color w:val="auto"/>
          <w:sz w:val="22"/>
        </w:rPr>
        <w:t>フレキソ樹脂版ソリューションとして、</w:t>
      </w:r>
      <w:r>
        <w:rPr>
          <w:rFonts w:ascii="Helvetica" w:hAnsi="Helvetica" w:hint="eastAsia"/>
          <w:color w:val="auto"/>
          <w:sz w:val="22"/>
        </w:rPr>
        <w:t>AWP</w:t>
      </w:r>
      <w:r>
        <w:rPr>
          <w:rFonts w:ascii="Helvetica" w:hAnsi="Helvetica" w:hint="eastAsia"/>
          <w:color w:val="auto"/>
          <w:sz w:val="22"/>
          <w:vertAlign w:val="superscript"/>
        </w:rPr>
        <w:t xml:space="preserve">TM </w:t>
      </w:r>
      <w:r>
        <w:rPr>
          <w:rFonts w:ascii="Helvetica" w:hAnsi="Helvetica" w:hint="eastAsia"/>
          <w:color w:val="auto"/>
          <w:sz w:val="22"/>
        </w:rPr>
        <w:lastRenderedPageBreak/>
        <w:t>CleanFlat</w:t>
      </w:r>
      <w:r>
        <w:rPr>
          <w:rFonts w:ascii="Helvetica" w:hAnsi="Helvetica" w:hint="eastAsia"/>
          <w:color w:val="auto"/>
          <w:sz w:val="22"/>
        </w:rPr>
        <w:t>フレキソ版も投入する予定です。こうした製品紹介やその他の重要なメッセージを、</w:t>
      </w:r>
      <w:r>
        <w:rPr>
          <w:rFonts w:ascii="Helvetica" w:hAnsi="Helvetica" w:hint="eastAsia"/>
          <w:color w:val="auto"/>
          <w:sz w:val="22"/>
        </w:rPr>
        <w:t>Gallus Experience Days</w:t>
      </w:r>
      <w:r>
        <w:rPr>
          <w:rFonts w:ascii="Helvetica" w:hAnsi="Helvetica" w:hint="eastAsia"/>
          <w:color w:val="auto"/>
          <w:sz w:val="22"/>
        </w:rPr>
        <w:t>にお越しの皆様とフレキソ印刷コミュニティに披露できることを光栄に思います」</w:t>
      </w:r>
    </w:p>
    <w:p w14:paraId="6306C6E9" w14:textId="6B336E52" w:rsidR="00566382" w:rsidRDefault="00566382" w:rsidP="00566382">
      <w:pPr>
        <w:rPr>
          <w:rFonts w:ascii="Helvetica" w:hAnsi="Helvetica" w:cs="Helvetica"/>
          <w:color w:val="auto"/>
          <w:sz w:val="22"/>
        </w:rPr>
      </w:pPr>
      <w:bookmarkStart w:id="1" w:name="_Hlk77583118"/>
      <w:r>
        <w:rPr>
          <w:rFonts w:ascii="Helvetica" w:hAnsi="Helvetica" w:hint="eastAsia"/>
          <w:color w:val="auto"/>
          <w:sz w:val="22"/>
        </w:rPr>
        <w:t>Gallus</w:t>
      </w:r>
      <w:r>
        <w:rPr>
          <w:rFonts w:ascii="Helvetica" w:hAnsi="Helvetica" w:hint="eastAsia"/>
          <w:color w:val="auto"/>
          <w:sz w:val="22"/>
        </w:rPr>
        <w:t>社では、</w:t>
      </w:r>
      <w:bookmarkStart w:id="2" w:name="_Hlk135757932"/>
      <w:r>
        <w:rPr>
          <w:rFonts w:ascii="Helvetica" w:hAnsi="Helvetica" w:hint="eastAsia"/>
          <w:color w:val="auto"/>
          <w:sz w:val="22"/>
        </w:rPr>
        <w:t>イベント開催期間中に</w:t>
      </w:r>
      <w:r>
        <w:rPr>
          <w:rFonts w:ascii="Helvetica" w:hAnsi="Helvetica" w:hint="eastAsia"/>
          <w:color w:val="auto"/>
          <w:sz w:val="22"/>
        </w:rPr>
        <w:t>800</w:t>
      </w:r>
      <w:r>
        <w:rPr>
          <w:rFonts w:ascii="Helvetica" w:hAnsi="Helvetica" w:hint="eastAsia"/>
          <w:color w:val="auto"/>
          <w:sz w:val="22"/>
        </w:rPr>
        <w:t>名の顧客のほか、</w:t>
      </w:r>
      <w:bookmarkEnd w:id="2"/>
      <w:r>
        <w:rPr>
          <w:rFonts w:ascii="Helvetica" w:hAnsi="Helvetica" w:hint="eastAsia"/>
          <w:color w:val="auto"/>
          <w:sz w:val="22"/>
        </w:rPr>
        <w:t>大勢のプレス関係者</w:t>
      </w:r>
      <w:bookmarkStart w:id="3" w:name="_Hlk135758286"/>
      <w:r>
        <w:rPr>
          <w:rFonts w:ascii="Helvetica" w:hAnsi="Helvetica" w:hint="eastAsia"/>
          <w:color w:val="auto"/>
          <w:sz w:val="22"/>
        </w:rPr>
        <w:t>も来場すると見積もっています。</w:t>
      </w:r>
      <w:bookmarkEnd w:id="3"/>
      <w:r>
        <w:rPr>
          <w:rFonts w:ascii="Helvetica" w:hAnsi="Helvetica" w:hint="eastAsia"/>
          <w:color w:val="auto"/>
          <w:sz w:val="22"/>
        </w:rPr>
        <w:t>旭化成は、</w:t>
      </w:r>
      <w:r>
        <w:rPr>
          <w:rFonts w:ascii="Helvetica" w:hAnsi="Helvetica" w:hint="eastAsia"/>
          <w:color w:val="auto"/>
          <w:sz w:val="22"/>
        </w:rPr>
        <w:t>Gallus</w:t>
      </w:r>
      <w:r>
        <w:rPr>
          <w:rFonts w:ascii="Helvetica" w:hAnsi="Helvetica" w:hint="eastAsia"/>
          <w:color w:val="auto"/>
          <w:sz w:val="22"/>
        </w:rPr>
        <w:t>社および</w:t>
      </w:r>
      <w:r>
        <w:rPr>
          <w:rFonts w:ascii="Helvetica" w:hAnsi="Helvetica" w:hint="eastAsia"/>
          <w:color w:val="auto"/>
          <w:sz w:val="22"/>
        </w:rPr>
        <w:t>Esko</w:t>
      </w:r>
      <w:r>
        <w:rPr>
          <w:rFonts w:ascii="Helvetica" w:hAnsi="Helvetica" w:hint="eastAsia"/>
          <w:color w:val="auto"/>
          <w:sz w:val="22"/>
        </w:rPr>
        <w:t>社とパートナーシップ契約を結び、センター内に水現像フレキソ樹脂版の製版をセットアップし、両社の長期的なパートナーシップの取り組みを明確に示しました。</w:t>
      </w:r>
    </w:p>
    <w:p w14:paraId="5F66D943" w14:textId="55644097" w:rsidR="00566382" w:rsidRPr="001C5984" w:rsidRDefault="00566382" w:rsidP="00566382">
      <w:pPr>
        <w:rPr>
          <w:rFonts w:ascii="Helvetica" w:hAnsi="Helvetica" w:cs="Helvetica"/>
          <w:color w:val="auto"/>
          <w:sz w:val="22"/>
        </w:rPr>
      </w:pPr>
      <w:r>
        <w:rPr>
          <w:rFonts w:ascii="Helvetica" w:hAnsi="Helvetica" w:hint="eastAsia"/>
          <w:color w:val="auto"/>
          <w:sz w:val="22"/>
        </w:rPr>
        <w:t>登録はこちらのリンクから：</w:t>
      </w:r>
      <w:hyperlink r:id="rId9" w:history="1">
        <w:r>
          <w:rPr>
            <w:rStyle w:val="Hyperlink"/>
            <w:rFonts w:ascii="Helvetica" w:hAnsi="Helvetica" w:hint="eastAsia"/>
            <w:sz w:val="22"/>
          </w:rPr>
          <w:t>www.gallus-group.com/en/gallus/events/gallus-experience-days</w:t>
        </w:r>
      </w:hyperlink>
    </w:p>
    <w:p w14:paraId="07A9BC7B" w14:textId="43077ECC" w:rsidR="00566382" w:rsidRDefault="003669A5" w:rsidP="00566382">
      <w:pPr>
        <w:rPr>
          <w:rFonts w:ascii="Helvetica" w:hAnsi="Helvetica" w:cs="Helvetica"/>
          <w:color w:val="auto"/>
          <w:sz w:val="22"/>
        </w:rPr>
      </w:pPr>
      <w:r>
        <w:rPr>
          <w:rFonts w:ascii="Helvetica" w:hAnsi="Helvetica" w:hint="eastAsia"/>
          <w:color w:val="auto"/>
          <w:sz w:val="22"/>
        </w:rPr>
        <w:t>旭化成</w:t>
      </w:r>
      <w:r w:rsidR="00566382">
        <w:rPr>
          <w:rFonts w:ascii="Helvetica" w:hAnsi="Helvetica" w:hint="eastAsia"/>
          <w:color w:val="auto"/>
          <w:sz w:val="22"/>
        </w:rPr>
        <w:t>のカーボンニュートラル達成までの道のりや、</w:t>
      </w:r>
      <w:r w:rsidR="00566382">
        <w:rPr>
          <w:rFonts w:ascii="Helvetica" w:hAnsi="Helvetica" w:hint="eastAsia"/>
          <w:color w:val="auto"/>
          <w:sz w:val="22"/>
        </w:rPr>
        <w:t>AWP</w:t>
      </w:r>
      <w:r w:rsidR="00566382">
        <w:rPr>
          <w:rFonts w:ascii="Helvetica" w:hAnsi="Helvetica" w:hint="eastAsia"/>
          <w:color w:val="auto"/>
          <w:sz w:val="22"/>
          <w:vertAlign w:val="superscript"/>
        </w:rPr>
        <w:t>TM</w:t>
      </w:r>
      <w:r w:rsidR="00566382">
        <w:rPr>
          <w:rFonts w:ascii="Helvetica" w:hAnsi="Helvetica" w:hint="eastAsia"/>
          <w:color w:val="auto"/>
          <w:sz w:val="22"/>
        </w:rPr>
        <w:t>-DEW</w:t>
      </w:r>
      <w:r w:rsidR="00566382">
        <w:rPr>
          <w:rFonts w:ascii="Helvetica" w:hAnsi="Helvetica" w:hint="eastAsia"/>
          <w:color w:val="auto"/>
          <w:sz w:val="22"/>
        </w:rPr>
        <w:t>水現像フレキソ樹脂版がカーボンニュートラル認証を取得するために使用したプロセスについての詳細は、ホワイトペーパー「</w:t>
      </w:r>
      <w:hyperlink r:id="rId10" w:history="1">
        <w:r w:rsidR="00566382">
          <w:rPr>
            <w:rStyle w:val="Hyperlink"/>
            <w:rFonts w:ascii="Helvetica" w:hAnsi="Helvetica" w:hint="eastAsia"/>
            <w:i/>
            <w:iCs/>
            <w:sz w:val="22"/>
          </w:rPr>
          <w:t>Carbon Neutrality: A Goal Worth Pursuing</w:t>
        </w:r>
        <w:r w:rsidR="00566382">
          <w:rPr>
            <w:rStyle w:val="Hyperlink"/>
            <w:rFonts w:ascii="Helvetica" w:hAnsi="Helvetica" w:hint="eastAsia"/>
            <w:i/>
            <w:iCs/>
            <w:sz w:val="22"/>
          </w:rPr>
          <w:t>（カーボンニュートラル：達成を追求する価値がある目標）</w:t>
        </w:r>
      </w:hyperlink>
      <w:r w:rsidR="00566382">
        <w:rPr>
          <w:rFonts w:ascii="Helvetica" w:hAnsi="Helvetica" w:hint="eastAsia"/>
          <w:color w:val="auto"/>
          <w:sz w:val="22"/>
        </w:rPr>
        <w:t>」をダウンロードしてください。</w:t>
      </w:r>
    </w:p>
    <w:p w14:paraId="15B065B2" w14:textId="514392C9" w:rsidR="00566382" w:rsidRDefault="00566382" w:rsidP="00566382">
      <w:pPr>
        <w:rPr>
          <w:rFonts w:ascii="Helvetica" w:hAnsi="Helvetica" w:cs="Helvetica"/>
          <w:color w:val="auto"/>
          <w:sz w:val="22"/>
        </w:rPr>
      </w:pPr>
      <w:r>
        <w:rPr>
          <w:rFonts w:ascii="Helvetica" w:hAnsi="Helvetica" w:hint="eastAsia"/>
          <w:color w:val="auto"/>
          <w:sz w:val="22"/>
        </w:rPr>
        <w:t>環境に優しいのフレキソ印刷版ソリューションの詳細については、</w:t>
      </w:r>
      <w:hyperlink r:id="rId11" w:history="1">
        <w:r>
          <w:rPr>
            <w:rStyle w:val="Hyperlink"/>
            <w:rFonts w:ascii="Helvetica" w:hAnsi="Helvetica" w:hint="eastAsia"/>
            <w:sz w:val="22"/>
          </w:rPr>
          <w:t>www.asahi-photoproducts.com</w:t>
        </w:r>
      </w:hyperlink>
      <w:r>
        <w:rPr>
          <w:rFonts w:ascii="Helvetica" w:hAnsi="Helvetica" w:hint="eastAsia"/>
          <w:color w:val="auto"/>
          <w:sz w:val="22"/>
        </w:rPr>
        <w:t>をご参照ください。</w:t>
      </w:r>
      <w:r>
        <w:rPr>
          <w:rFonts w:ascii="Helvetica" w:hAnsi="Helvetica" w:hint="eastAsia"/>
          <w:color w:val="auto"/>
          <w:sz w:val="22"/>
        </w:rPr>
        <w:t xml:space="preserve"> </w:t>
      </w:r>
    </w:p>
    <w:p w14:paraId="7E74BC40" w14:textId="77777777" w:rsidR="00566382" w:rsidRPr="00180781" w:rsidRDefault="00566382" w:rsidP="00566382">
      <w:pPr>
        <w:rPr>
          <w:rFonts w:ascii="Helvetica" w:eastAsia="Times New Roman" w:hAnsi="Helvetica" w:cs="Helvetica"/>
          <w:color w:val="auto"/>
          <w:sz w:val="22"/>
        </w:rPr>
      </w:pPr>
    </w:p>
    <w:p w14:paraId="20C4B81A" w14:textId="77777777" w:rsidR="00415E2D" w:rsidRPr="00340F42" w:rsidRDefault="00415E2D" w:rsidP="00415E2D">
      <w:pPr>
        <w:ind w:left="3600"/>
        <w:rPr>
          <w:rFonts w:ascii="Helvetica" w:hAnsi="Helvetica"/>
          <w:color w:val="auto"/>
        </w:rPr>
      </w:pPr>
      <w:r>
        <w:rPr>
          <w:rFonts w:ascii="Helvetica" w:hAnsi="Helvetica" w:hint="eastAsia"/>
          <w:color w:val="auto"/>
        </w:rPr>
        <w:t>--</w:t>
      </w:r>
      <w:r>
        <w:rPr>
          <w:rFonts w:ascii="Helvetica" w:hAnsi="Helvetica" w:hint="eastAsia"/>
          <w:color w:val="auto"/>
        </w:rPr>
        <w:t>終わり</w:t>
      </w:r>
      <w:r>
        <w:rPr>
          <w:rFonts w:ascii="Helvetica" w:hAnsi="Helvetica" w:hint="eastAsia"/>
          <w:color w:val="auto"/>
        </w:rPr>
        <w:t>--</w:t>
      </w:r>
    </w:p>
    <w:bookmarkEnd w:id="1"/>
    <w:p w14:paraId="5CFC7F05" w14:textId="652CACBD" w:rsidR="006E0070" w:rsidRPr="00340F42" w:rsidRDefault="006E0070" w:rsidP="009604FC">
      <w:pPr>
        <w:rPr>
          <w:rFonts w:ascii="Helvetica" w:hAnsi="Helvetica" w:cs="Helvetica"/>
          <w:color w:val="auto"/>
          <w:szCs w:val="20"/>
          <w:lang w:val="en-GB"/>
        </w:rPr>
      </w:pPr>
    </w:p>
    <w:p w14:paraId="7F7C8D54" w14:textId="28588325" w:rsidR="006E0070" w:rsidRPr="00566382" w:rsidRDefault="006E0070" w:rsidP="006E0070">
      <w:pPr>
        <w:rPr>
          <w:rFonts w:ascii="Helvetica" w:hAnsi="Helvetica" w:cs="Helvetica"/>
          <w:b/>
          <w:color w:val="auto"/>
          <w:szCs w:val="20"/>
        </w:rPr>
      </w:pPr>
      <w:r>
        <w:rPr>
          <w:rFonts w:ascii="Helvetica" w:hAnsi="Helvetica" w:hint="eastAsia"/>
          <w:b/>
          <w:color w:val="auto"/>
        </w:rPr>
        <w:t>アサヒフォトプロダクツについて</w:t>
      </w:r>
      <w:r>
        <w:rPr>
          <w:rFonts w:ascii="Helvetica" w:hAnsi="Helvetica" w:hint="eastAsia"/>
          <w:b/>
          <w:color w:val="auto"/>
        </w:rPr>
        <w:t xml:space="preserve"> </w:t>
      </w:r>
    </w:p>
    <w:p w14:paraId="47DDFE11" w14:textId="77777777" w:rsidR="00D5553B" w:rsidRPr="00566382" w:rsidRDefault="00D5553B" w:rsidP="00D5553B">
      <w:pPr>
        <w:rPr>
          <w:rFonts w:ascii="Helvetica" w:hAnsi="Helvetica" w:cs="Helvetica"/>
          <w:bCs/>
          <w:color w:val="auto"/>
          <w:szCs w:val="20"/>
        </w:rPr>
      </w:pPr>
      <w:r>
        <w:rPr>
          <w:rFonts w:ascii="Helvetica" w:hAnsi="Helvetica" w:hint="eastAsia"/>
          <w:color w:val="auto"/>
        </w:rPr>
        <w:t>アサヒフォトプロダクツは、</w:t>
      </w:r>
      <w:r>
        <w:rPr>
          <w:rFonts w:ascii="Helvetica" w:hAnsi="Helvetica" w:hint="eastAsia"/>
          <w:color w:val="auto"/>
        </w:rPr>
        <w:t>1973</w:t>
      </w:r>
      <w:r>
        <w:rPr>
          <w:rFonts w:ascii="Helvetica" w:hAnsi="Helvetica" w:hint="eastAsia"/>
          <w:color w:val="auto"/>
        </w:rPr>
        <w:t>年に設立された旭化成株式会社の子会社です。旭化成は百年の歴史を誇る老舗企業です。フレキソ印刷用感光性樹脂版の開発ではトップクラスの先進企業に数えられています。高品質なフレキソ印刷技術を開発し、イノベーションを継続すると共に環境に配慮した印刷を推進することを目標に掲げています。</w:t>
      </w:r>
      <w:r>
        <w:rPr>
          <w:rFonts w:hint="eastAsia"/>
          <w:noProof/>
        </w:rPr>
        <w:drawing>
          <wp:inline distT="0" distB="0" distL="0" distR="0" wp14:anchorId="0A460207" wp14:editId="3AC886C2">
            <wp:extent cx="126000" cy="126000"/>
            <wp:effectExtent l="0" t="0" r="7620" b="7620"/>
            <wp:docPr id="2" name="Picture 10" descr="Twitter Logo Hd Png 03">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witter Logo Hd Png 03">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6000" cy="126000"/>
                    </a:xfrm>
                    <a:prstGeom prst="rect">
                      <a:avLst/>
                    </a:prstGeom>
                    <a:noFill/>
                    <a:ln>
                      <a:noFill/>
                    </a:ln>
                  </pic:spPr>
                </pic:pic>
              </a:graphicData>
            </a:graphic>
          </wp:inline>
        </w:drawing>
      </w:r>
      <w:r>
        <w:rPr>
          <w:rFonts w:hint="eastAsia"/>
          <w:color w:val="auto"/>
        </w:rPr>
        <w:t xml:space="preserve"> </w:t>
      </w:r>
      <w:r>
        <w:rPr>
          <w:rFonts w:hint="eastAsia"/>
          <w:noProof/>
        </w:rPr>
        <w:drawing>
          <wp:inline distT="0" distB="0" distL="0" distR="0" wp14:anchorId="39E68D81" wp14:editId="5CCF5D36">
            <wp:extent cx="127000" cy="127000"/>
            <wp:effectExtent l="0" t="0" r="6350" b="6350"/>
            <wp:docPr id="8" name="Grafik 8">
              <a:hlinkClick xmlns:a="http://schemas.openxmlformats.org/drawingml/2006/main" r:id="rId14" tgtFrame="_blank" tooltip="&quot;Asahi Photoproducts on Linked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4" tgtFrame="_blank" tooltip="&quot;Asahi Photoproducts on LinkedI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hint="eastAsia"/>
          <w:color w:val="auto"/>
        </w:rPr>
        <w:t xml:space="preserve"> </w:t>
      </w:r>
      <w:r>
        <w:rPr>
          <w:rFonts w:hint="eastAsia"/>
          <w:noProof/>
        </w:rPr>
        <w:drawing>
          <wp:inline distT="0" distB="0" distL="0" distR="0" wp14:anchorId="1A37C82C" wp14:editId="6906F482">
            <wp:extent cx="127000" cy="152400"/>
            <wp:effectExtent l="0" t="0" r="6350" b="0"/>
            <wp:docPr id="11" name="Grafik 11">
              <a:hlinkClick xmlns:a="http://schemas.openxmlformats.org/drawingml/2006/main" r:id="rId16" tgtFrame="_blank" tooltip="&quot;Asahi Photoproducts on YouTub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6" tgtFrame="_blank" tooltip="&quot;Asahi Photoproducts on YouTube&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rFonts w:hint="eastAsia"/>
          <w:color w:val="auto"/>
        </w:rPr>
        <w:t xml:space="preserve"> </w:t>
      </w:r>
      <w:r>
        <w:rPr>
          <w:rFonts w:hint="eastAsia"/>
          <w:noProof/>
        </w:rPr>
        <w:drawing>
          <wp:inline distT="0" distB="0" distL="0" distR="0" wp14:anchorId="4ADF05BA" wp14:editId="68EB9CFD">
            <wp:extent cx="127000" cy="127000"/>
            <wp:effectExtent l="0" t="0" r="6350" b="6350"/>
            <wp:docPr id="13" name="Grafik 13" descr="EskoArtwork on Facebook">
              <a:hlinkClick xmlns:a="http://schemas.openxmlformats.org/drawingml/2006/main" r:id="rId18" tgtFrame="_blank" tooltip="&quot;Asahi on Faceboo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skoArtwork on Facebook">
                      <a:hlinkClick r:id="rId18" tgtFrame="_blank" tooltip="&quot;Asahi on Facebook&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hint="eastAsia"/>
          <w:color w:val="auto"/>
        </w:rPr>
        <w:t xml:space="preserve"> </w:t>
      </w:r>
      <w:r>
        <w:rPr>
          <w:rFonts w:hint="eastAsia"/>
          <w:color w:val="auto"/>
        </w:rPr>
        <w:t>でアサヒフォトプロダクツをフォローしてください。</w:t>
      </w:r>
    </w:p>
    <w:p w14:paraId="50450875" w14:textId="0D754D5C" w:rsidR="006E0070" w:rsidRPr="007B07FF" w:rsidRDefault="00D5553B" w:rsidP="006E0070">
      <w:pPr>
        <w:rPr>
          <w:rFonts w:ascii="Helvetica" w:hAnsi="Helvetica" w:cs="Helvetica"/>
          <w:b/>
          <w:color w:val="auto"/>
          <w:szCs w:val="20"/>
        </w:rPr>
      </w:pPr>
      <w:r>
        <w:rPr>
          <w:rFonts w:ascii="Helvetica" w:hAnsi="Helvetica" w:hint="eastAsia"/>
          <w:color w:val="auto"/>
        </w:rPr>
        <w:t>詳細情報については</w:t>
      </w:r>
      <w:hyperlink r:id="rId20" w:history="1">
        <w:r>
          <w:rPr>
            <w:rStyle w:val="Hyperlink"/>
            <w:rFonts w:ascii="Helvetica" w:hAnsi="Helvetica" w:hint="eastAsia"/>
            <w:bCs/>
            <w:color w:val="0070C0"/>
            <w:szCs w:val="20"/>
          </w:rPr>
          <w:t>www.asahi-photoproducts.com</w:t>
        </w:r>
      </w:hyperlink>
      <w:r>
        <w:rPr>
          <w:rFonts w:ascii="Helvetica" w:hAnsi="Helvetica" w:hint="eastAsia"/>
          <w:color w:val="auto"/>
        </w:rPr>
        <w:t>をご覧ください。または、次までお問い合わせください。</w:t>
      </w:r>
      <w:r>
        <w:rPr>
          <w:rFonts w:ascii="Helvetica" w:hAnsi="Helvetica" w:hint="eastAsia"/>
          <w:color w:val="auto"/>
        </w:rPr>
        <w:t xml:space="preserve"> </w:t>
      </w:r>
      <w:r>
        <w:rPr>
          <w:rFonts w:ascii="Helvetica" w:hAnsi="Helvetica" w:hint="eastAsia"/>
          <w:color w:val="auto"/>
        </w:rPr>
        <w:br/>
      </w:r>
    </w:p>
    <w:tbl>
      <w:tblPr>
        <w:tblStyle w:val="TableGrid"/>
        <w:tblW w:w="935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4008"/>
        <w:gridCol w:w="5348"/>
      </w:tblGrid>
      <w:tr w:rsidR="007B07FF" w:rsidRPr="00735C98" w14:paraId="24D07913" w14:textId="77777777" w:rsidTr="00A83454">
        <w:tc>
          <w:tcPr>
            <w:tcW w:w="4008" w:type="dxa"/>
          </w:tcPr>
          <w:p w14:paraId="2F4D8297" w14:textId="77777777" w:rsidR="004D7A70" w:rsidRPr="007B07FF" w:rsidRDefault="004D7A70" w:rsidP="00A83454">
            <w:pPr>
              <w:rPr>
                <w:rFonts w:ascii="Helvetica" w:hAnsi="Helvetica"/>
                <w:b/>
                <w:color w:val="auto"/>
              </w:rPr>
            </w:pPr>
            <w:r>
              <w:rPr>
                <w:rFonts w:ascii="Helvetica" w:hAnsi="Helvetica" w:hint="eastAsia"/>
                <w:b/>
                <w:color w:val="auto"/>
              </w:rPr>
              <w:t>Monika Dürr</w:t>
            </w:r>
          </w:p>
          <w:p w14:paraId="4B97947A" w14:textId="77777777" w:rsidR="004D7A70" w:rsidRPr="007B07FF" w:rsidRDefault="004D7A70" w:rsidP="00A83454">
            <w:pPr>
              <w:rPr>
                <w:rFonts w:ascii="Helvetica" w:hAnsi="Helvetica"/>
                <w:color w:val="auto"/>
              </w:rPr>
            </w:pPr>
            <w:r>
              <w:rPr>
                <w:rFonts w:ascii="Helvetica" w:hAnsi="Helvetica" w:hint="eastAsia"/>
                <w:color w:val="auto"/>
              </w:rPr>
              <w:t>duomedia</w:t>
            </w:r>
          </w:p>
          <w:p w14:paraId="1127D9F3" w14:textId="77777777" w:rsidR="004D7A70" w:rsidRPr="00DB24A9" w:rsidRDefault="00000000" w:rsidP="00A83454">
            <w:pPr>
              <w:rPr>
                <w:rStyle w:val="Hyperlink"/>
                <w:rFonts w:ascii="Helvetica" w:hAnsi="Helvetica"/>
                <w:color w:val="0070C0"/>
              </w:rPr>
            </w:pPr>
            <w:hyperlink r:id="rId21">
              <w:r w:rsidR="00F9741C">
                <w:rPr>
                  <w:rStyle w:val="Hyperlink"/>
                  <w:rFonts w:ascii="Helvetica" w:hAnsi="Helvetica" w:hint="eastAsia"/>
                  <w:color w:val="0070C0"/>
                </w:rPr>
                <w:t>monika.d@duomedia.com</w:t>
              </w:r>
            </w:hyperlink>
          </w:p>
          <w:p w14:paraId="40E0F9A6" w14:textId="77777777" w:rsidR="004D7A70" w:rsidRPr="007B07FF" w:rsidRDefault="004D7A70" w:rsidP="00A83454">
            <w:pPr>
              <w:rPr>
                <w:rFonts w:ascii="Helvetica" w:hAnsi="Helvetica"/>
                <w:b/>
                <w:color w:val="auto"/>
              </w:rPr>
            </w:pPr>
            <w:r>
              <w:rPr>
                <w:rFonts w:ascii="Helvetica" w:hAnsi="Helvetica" w:hint="eastAsia"/>
                <w:color w:val="auto"/>
              </w:rPr>
              <w:lastRenderedPageBreak/>
              <w:t>+49(0)6104 944895</w:t>
            </w:r>
          </w:p>
        </w:tc>
        <w:tc>
          <w:tcPr>
            <w:tcW w:w="5348" w:type="dxa"/>
          </w:tcPr>
          <w:p w14:paraId="11D61BE4" w14:textId="77777777" w:rsidR="004D7A70" w:rsidRPr="007B07FF" w:rsidRDefault="004D7A70" w:rsidP="00A83454">
            <w:pPr>
              <w:rPr>
                <w:rFonts w:ascii="Helvetica" w:hAnsi="Helvetica"/>
                <w:b/>
                <w:color w:val="auto"/>
              </w:rPr>
            </w:pPr>
            <w:r>
              <w:rPr>
                <w:rFonts w:ascii="Helvetica" w:hAnsi="Helvetica" w:hint="eastAsia"/>
                <w:b/>
                <w:color w:val="auto"/>
              </w:rPr>
              <w:lastRenderedPageBreak/>
              <w:t>Dr. Dieter Niederstadt</w:t>
            </w:r>
          </w:p>
          <w:p w14:paraId="5DF8B159" w14:textId="77777777" w:rsidR="004D7A70" w:rsidRPr="007B07FF" w:rsidRDefault="004D7A70" w:rsidP="00A83454">
            <w:pPr>
              <w:rPr>
                <w:rFonts w:ascii="Helvetica" w:hAnsi="Helvetica"/>
                <w:color w:val="auto"/>
              </w:rPr>
            </w:pPr>
            <w:r>
              <w:rPr>
                <w:rFonts w:ascii="Helvetica" w:hAnsi="Helvetica" w:hint="eastAsia"/>
                <w:color w:val="auto"/>
              </w:rPr>
              <w:t>Asahi Photoproducts Europe n.v./s.a.</w:t>
            </w:r>
          </w:p>
          <w:p w14:paraId="28B89407" w14:textId="18079EBD" w:rsidR="004D7A70" w:rsidRPr="00DB24A9" w:rsidRDefault="00000000" w:rsidP="00A83454">
            <w:pPr>
              <w:rPr>
                <w:rFonts w:ascii="Helvetica" w:hAnsi="Helvetica"/>
                <w:color w:val="0070C0"/>
              </w:rPr>
            </w:pPr>
            <w:hyperlink r:id="rId22">
              <w:r w:rsidR="00F9741C">
                <w:rPr>
                  <w:rStyle w:val="Hyperlink"/>
                  <w:rFonts w:ascii="Helvetica" w:hAnsi="Helvetica" w:hint="eastAsia"/>
                  <w:color w:val="0070C0"/>
                </w:rPr>
                <w:t>dieter.niederstadt@asahi-photoproducts.com</w:t>
              </w:r>
            </w:hyperlink>
          </w:p>
          <w:p w14:paraId="7399AA4E" w14:textId="51669D83" w:rsidR="004D7A70" w:rsidRDefault="004D7A70" w:rsidP="00A83454">
            <w:pPr>
              <w:rPr>
                <w:rFonts w:ascii="Helvetica" w:hAnsi="Helvetica"/>
                <w:color w:val="auto"/>
              </w:rPr>
            </w:pPr>
            <w:r>
              <w:rPr>
                <w:rFonts w:ascii="Helvetica" w:hAnsi="Helvetica" w:hint="eastAsia"/>
                <w:color w:val="auto"/>
              </w:rPr>
              <w:lastRenderedPageBreak/>
              <w:t>+49(0)2301 946743</w:t>
            </w:r>
          </w:p>
          <w:p w14:paraId="035CD53A" w14:textId="77777777" w:rsidR="00ED4874" w:rsidRDefault="00ED4874" w:rsidP="00A83454">
            <w:pPr>
              <w:rPr>
                <w:rFonts w:ascii="Helvetica" w:hAnsi="Helvetica"/>
                <w:b/>
                <w:color w:val="auto"/>
                <w:lang w:val="de-DE"/>
              </w:rPr>
            </w:pPr>
          </w:p>
          <w:p w14:paraId="4C138B36" w14:textId="0EEBB3C9" w:rsidR="00ED4874" w:rsidRPr="007B07FF" w:rsidRDefault="00ED4874" w:rsidP="00A83454">
            <w:pPr>
              <w:rPr>
                <w:rFonts w:ascii="Helvetica" w:hAnsi="Helvetica"/>
                <w:b/>
                <w:color w:val="auto"/>
                <w:lang w:val="de-DE"/>
              </w:rPr>
            </w:pPr>
          </w:p>
        </w:tc>
      </w:tr>
    </w:tbl>
    <w:p w14:paraId="13EA1B82" w14:textId="1E10368C" w:rsidR="006E0070" w:rsidRPr="00340F42" w:rsidRDefault="007B07FF" w:rsidP="006E0070">
      <w:pPr>
        <w:rPr>
          <w:rFonts w:ascii="Helvetica" w:hAnsi="Helvetica" w:cs="Helvetica"/>
          <w:color w:val="auto"/>
          <w:szCs w:val="20"/>
        </w:rPr>
      </w:pPr>
      <w:r>
        <w:rPr>
          <w:rFonts w:hint="eastAsia"/>
          <w:noProof/>
          <w:color w:val="auto"/>
        </w:rPr>
        <w:lastRenderedPageBreak/>
        <w:drawing>
          <wp:anchor distT="0" distB="0" distL="114300" distR="114300" simplePos="0" relativeHeight="251659264" behindDoc="1" locked="0" layoutInCell="1" allowOverlap="1" wp14:anchorId="05C5D354" wp14:editId="2FEB49C1">
            <wp:simplePos x="0" y="0"/>
            <wp:positionH relativeFrom="column">
              <wp:posOffset>2239645</wp:posOffset>
            </wp:positionH>
            <wp:positionV relativeFrom="paragraph">
              <wp:posOffset>14605</wp:posOffset>
            </wp:positionV>
            <wp:extent cx="716280" cy="716280"/>
            <wp:effectExtent l="0" t="0" r="7620" b="7620"/>
            <wp:wrapNone/>
            <wp:docPr id="25"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p>
    <w:p w14:paraId="0E36A949" w14:textId="77777777" w:rsidR="00DB24A9" w:rsidRDefault="00DB24A9" w:rsidP="007B07FF">
      <w:pPr>
        <w:tabs>
          <w:tab w:val="left" w:pos="1272"/>
        </w:tabs>
        <w:rPr>
          <w:rFonts w:ascii="Helvetica" w:hAnsi="Helvetica" w:cs="Helvetica"/>
          <w:b/>
          <w:bCs/>
          <w:color w:val="auto"/>
          <w:szCs w:val="20"/>
          <w:lang w:val="de-DE"/>
        </w:rPr>
      </w:pPr>
    </w:p>
    <w:p w14:paraId="0ED07A24" w14:textId="77777777" w:rsidR="00DB24A9" w:rsidRDefault="00DB24A9" w:rsidP="007B07FF">
      <w:pPr>
        <w:tabs>
          <w:tab w:val="left" w:pos="1272"/>
        </w:tabs>
        <w:rPr>
          <w:rFonts w:ascii="Helvetica" w:hAnsi="Helvetica" w:cs="Helvetica"/>
          <w:b/>
          <w:bCs/>
          <w:color w:val="auto"/>
          <w:szCs w:val="20"/>
          <w:lang w:val="de-DE"/>
        </w:rPr>
      </w:pPr>
    </w:p>
    <w:p w14:paraId="7D7C897B" w14:textId="180051FD" w:rsidR="00566382" w:rsidRDefault="00566382">
      <w:pPr>
        <w:rPr>
          <w:rFonts w:ascii="Helvetica" w:hAnsi="Helvetica" w:cs="Helvetica"/>
          <w:b/>
          <w:bCs/>
          <w:color w:val="auto"/>
          <w:szCs w:val="20"/>
        </w:rPr>
      </w:pPr>
    </w:p>
    <w:p w14:paraId="732F6BAD" w14:textId="0567E302" w:rsidR="0036066A" w:rsidRDefault="002478CC" w:rsidP="007B07FF">
      <w:pPr>
        <w:tabs>
          <w:tab w:val="left" w:pos="1272"/>
        </w:tabs>
        <w:rPr>
          <w:rFonts w:ascii="Helvetica" w:hAnsi="Helvetica" w:cs="Helvetica"/>
          <w:b/>
          <w:bCs/>
          <w:color w:val="auto"/>
          <w:szCs w:val="20"/>
        </w:rPr>
      </w:pPr>
      <w:r>
        <w:rPr>
          <w:rFonts w:ascii="Helvetica" w:hAnsi="Helvetica" w:hint="eastAsia"/>
          <w:b/>
          <w:color w:val="auto"/>
        </w:rPr>
        <w:t>画像とキャプション：</w:t>
      </w:r>
    </w:p>
    <w:p w14:paraId="5CABB9A8" w14:textId="77777777" w:rsidR="00566382" w:rsidRDefault="00566382" w:rsidP="00566382">
      <w:pPr>
        <w:rPr>
          <w:rFonts w:ascii="Helvetica" w:hAnsi="Helvetica"/>
          <w:color w:val="auto"/>
          <w:sz w:val="22"/>
          <w:lang w:val="en-GB"/>
        </w:rPr>
      </w:pPr>
    </w:p>
    <w:p w14:paraId="42FE4264" w14:textId="77777777" w:rsidR="00566382" w:rsidRDefault="00566382" w:rsidP="00566382">
      <w:pPr>
        <w:rPr>
          <w:rFonts w:ascii="Helvetica" w:hAnsi="Helvetica"/>
          <w:color w:val="auto"/>
          <w:sz w:val="22"/>
        </w:rPr>
      </w:pPr>
      <w:r>
        <w:rPr>
          <w:rFonts w:ascii="Helvetica" w:hAnsi="Helvetica" w:hint="eastAsia"/>
          <w:noProof/>
          <w:color w:val="auto"/>
          <w:sz w:val="22"/>
        </w:rPr>
        <w:drawing>
          <wp:inline distT="0" distB="0" distL="0" distR="0" wp14:anchorId="6A345E75" wp14:editId="7618AC02">
            <wp:extent cx="3486637" cy="1933845"/>
            <wp:effectExtent l="0" t="0" r="0" b="9525"/>
            <wp:docPr id="2016792922" name="Grafik 2016792922" descr="Ein Bild, das Text, Screenshot, Schrift, Electric Blue (Farb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59574" name="Grafik 1" descr="Ein Bild, das Text, Screenshot, Schrift, Electric Blue (Farbe) enthält.&#10;&#10;Automatisch generierte Beschreibung"/>
                    <pic:cNvPicPr/>
                  </pic:nvPicPr>
                  <pic:blipFill>
                    <a:blip r:embed="rId24"/>
                    <a:stretch>
                      <a:fillRect/>
                    </a:stretch>
                  </pic:blipFill>
                  <pic:spPr>
                    <a:xfrm>
                      <a:off x="0" y="0"/>
                      <a:ext cx="3486637" cy="1933845"/>
                    </a:xfrm>
                    <a:prstGeom prst="rect">
                      <a:avLst/>
                    </a:prstGeom>
                  </pic:spPr>
                </pic:pic>
              </a:graphicData>
            </a:graphic>
          </wp:inline>
        </w:drawing>
      </w:r>
    </w:p>
    <w:p w14:paraId="2F45C06F" w14:textId="152C3587" w:rsidR="00566382" w:rsidRPr="00334B7F" w:rsidRDefault="00566382" w:rsidP="00566382">
      <w:pPr>
        <w:rPr>
          <w:rFonts w:ascii="Helvetica" w:hAnsi="Helvetica" w:cs="Helvetica"/>
          <w:color w:val="auto"/>
          <w:szCs w:val="20"/>
        </w:rPr>
      </w:pPr>
      <w:r>
        <w:rPr>
          <w:rFonts w:ascii="Helvetica" w:hAnsi="Helvetica" w:hint="eastAsia"/>
          <w:color w:val="auto"/>
        </w:rPr>
        <w:t>登録はこちらから：</w:t>
      </w:r>
      <w:hyperlink r:id="rId25" w:history="1">
        <w:r>
          <w:rPr>
            <w:rStyle w:val="Hyperlink"/>
            <w:rFonts w:ascii="Helvetica" w:hAnsi="Helvetica" w:hint="eastAsia"/>
            <w:szCs w:val="20"/>
          </w:rPr>
          <w:t>www.gallus-group.com/en/gallus/events/gallus-experience-days</w:t>
        </w:r>
      </w:hyperlink>
    </w:p>
    <w:p w14:paraId="21F42E74" w14:textId="77777777" w:rsidR="00566382" w:rsidRPr="00180781" w:rsidRDefault="00566382" w:rsidP="00566382">
      <w:pPr>
        <w:rPr>
          <w:rFonts w:ascii="Helvetica" w:hAnsi="Helvetica"/>
          <w:color w:val="auto"/>
          <w:sz w:val="22"/>
        </w:rPr>
      </w:pPr>
    </w:p>
    <w:p w14:paraId="2FA6E099" w14:textId="77777777" w:rsidR="00566382" w:rsidRPr="00180781" w:rsidRDefault="00566382" w:rsidP="00566382">
      <w:pPr>
        <w:rPr>
          <w:rFonts w:ascii="Helvetica" w:hAnsi="Helvetica"/>
          <w:color w:val="auto"/>
        </w:rPr>
      </w:pPr>
    </w:p>
    <w:p w14:paraId="300319DC" w14:textId="77777777" w:rsidR="00566382" w:rsidRDefault="00566382" w:rsidP="00566382">
      <w:pPr>
        <w:rPr>
          <w:rFonts w:ascii="Helvetica" w:hAnsi="Helvetica"/>
          <w:color w:val="auto"/>
        </w:rPr>
      </w:pPr>
      <w:r>
        <w:rPr>
          <w:rFonts w:hint="eastAsia"/>
          <w:noProof/>
        </w:rPr>
        <w:drawing>
          <wp:inline distT="0" distB="0" distL="0" distR="0" wp14:anchorId="2B8BC316" wp14:editId="2BC7EE4C">
            <wp:extent cx="2276475" cy="2058069"/>
            <wp:effectExtent l="0" t="0" r="0" b="0"/>
            <wp:docPr id="2060906838" name="Grafik 2060906838" descr="Ein Bild, das Haushaltsgerät, Maschine, Design,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Haushaltsgerät, Maschine, Design, Im Haus enthält.&#10;&#10;Automatisch generierte Beschreibung"/>
                    <pic:cNvPicPr/>
                  </pic:nvPicPr>
                  <pic:blipFill>
                    <a:blip r:embed="rId26"/>
                    <a:stretch>
                      <a:fillRect/>
                    </a:stretch>
                  </pic:blipFill>
                  <pic:spPr>
                    <a:xfrm>
                      <a:off x="0" y="0"/>
                      <a:ext cx="2290436" cy="2070690"/>
                    </a:xfrm>
                    <a:prstGeom prst="rect">
                      <a:avLst/>
                    </a:prstGeom>
                  </pic:spPr>
                </pic:pic>
              </a:graphicData>
            </a:graphic>
          </wp:inline>
        </w:drawing>
      </w:r>
    </w:p>
    <w:p w14:paraId="49D1E268" w14:textId="0A8CE5C2" w:rsidR="00DA404E" w:rsidRPr="00440F91" w:rsidRDefault="00566382" w:rsidP="00F53FCF">
      <w:pPr>
        <w:rPr>
          <w:rFonts w:ascii="Helvetica" w:hAnsi="Helvetica" w:cs="Helvetica"/>
          <w:color w:val="auto"/>
          <w:szCs w:val="20"/>
        </w:rPr>
      </w:pPr>
      <w:r>
        <w:rPr>
          <w:rFonts w:ascii="Helvetica" w:hAnsi="Helvetica" w:hint="eastAsia"/>
          <w:color w:val="auto"/>
        </w:rPr>
        <w:t>旭化成の新しい洗浄機用水リサイクルユニットは、廃水を</w:t>
      </w:r>
      <w:r>
        <w:rPr>
          <w:rFonts w:ascii="Helvetica" w:hAnsi="Helvetica" w:hint="eastAsia"/>
          <w:color w:val="auto"/>
        </w:rPr>
        <w:t>75%</w:t>
      </w:r>
      <w:r>
        <w:rPr>
          <w:rFonts w:ascii="Helvetica" w:hAnsi="Helvetica" w:hint="eastAsia"/>
          <w:color w:val="auto"/>
        </w:rPr>
        <w:t>削減すると同時に、各サイクルで必要な洗浄剤の量も</w:t>
      </w:r>
      <w:r>
        <w:rPr>
          <w:rFonts w:ascii="Helvetica" w:hAnsi="Helvetica" w:hint="eastAsia"/>
          <w:color w:val="auto"/>
        </w:rPr>
        <w:t>60%</w:t>
      </w:r>
      <w:r>
        <w:rPr>
          <w:rFonts w:ascii="Helvetica" w:hAnsi="Helvetica" w:hint="eastAsia"/>
          <w:color w:val="auto"/>
        </w:rPr>
        <w:t>削減します。</w:t>
      </w:r>
    </w:p>
    <w:sectPr w:rsidR="00DA404E" w:rsidRPr="00440F91" w:rsidSect="00FA07BF">
      <w:footerReference w:type="default" r:id="rId27"/>
      <w:headerReference w:type="first" r:id="rId28"/>
      <w:footerReference w:type="first" r:id="rId29"/>
      <w:pgSz w:w="11907" w:h="16839" w:code="9"/>
      <w:pgMar w:top="1276" w:right="1491" w:bottom="1134" w:left="1491" w:header="68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7FF6D" w14:textId="77777777" w:rsidR="002127AB" w:rsidRDefault="002127AB">
      <w:pPr>
        <w:spacing w:after="0" w:line="240" w:lineRule="auto"/>
      </w:pPr>
      <w:r>
        <w:separator/>
      </w:r>
    </w:p>
  </w:endnote>
  <w:endnote w:type="continuationSeparator" w:id="0">
    <w:p w14:paraId="1E7664EF" w14:textId="77777777" w:rsidR="002127AB" w:rsidRDefault="002127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S Mincho">
    <w:altName w:val="Yu Gothic"/>
    <w:panose1 w:val="02020609040205080304"/>
    <w:charset w:val="80"/>
    <w:family w:val="roman"/>
    <w:pitch w:val="fixed"/>
    <w:sig w:usb0="E00002FF" w:usb1="6AC7FDFB" w:usb2="08000012" w:usb3="00000000" w:csb0="0002009F" w:csb1="00000000"/>
  </w:font>
  <w:font w:name="Helvetica Light">
    <w:altName w:val="Calibri"/>
    <w:panose1 w:val="020B0500000000000000"/>
    <w:charset w:val="00"/>
    <w:family w:val="swiss"/>
    <w:pitch w:val="variable"/>
    <w:sig w:usb0="800000AF" w:usb1="4000204A" w:usb2="00000000" w:usb3="00000000" w:csb0="00000001" w:csb1="00000000"/>
  </w:font>
  <w:font w:name="Helvetica">
    <w:panose1 w:val="020B0604020202020204"/>
    <w:charset w:val="00"/>
    <w:family w:val="auto"/>
    <w:pitch w:val="variable"/>
    <w:sig w:usb0="E0002AFF" w:usb1="5000785B" w:usb2="00000000" w:usb3="00000000" w:csb0="000001FF" w:csb1="00000000"/>
  </w:font>
  <w:font w:name="Times New Roman (Hoofdtekst CS)">
    <w:altName w:val="Times New Roman"/>
    <w:panose1 w:val="00000000000000000000"/>
    <w:charset w:val="00"/>
    <w:family w:val="roman"/>
    <w:notTrueType/>
    <w:pitch w:val="default"/>
  </w:font>
  <w:font w:name="MinionPro-Regular">
    <w:altName w:val="Calibri"/>
    <w:panose1 w:val="02040503050306020203"/>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FB059" w14:textId="77777777" w:rsidR="00EF1776" w:rsidRPr="006E5163" w:rsidRDefault="00EF1776" w:rsidP="00EF1776">
    <w:r>
      <w:rPr>
        <w:rFonts w:hint="eastAsia"/>
        <w:noProof/>
      </w:rPr>
      <w:drawing>
        <wp:anchor distT="0" distB="0" distL="114300" distR="114300" simplePos="0" relativeHeight="251677696" behindDoc="1" locked="0" layoutInCell="1" allowOverlap="1" wp14:anchorId="3EB5CB16" wp14:editId="5F3CD399">
          <wp:simplePos x="0" y="0"/>
          <wp:positionH relativeFrom="page">
            <wp:posOffset>-2111</wp:posOffset>
          </wp:positionH>
          <wp:positionV relativeFrom="page">
            <wp:posOffset>10583545</wp:posOffset>
          </wp:positionV>
          <wp:extent cx="7560000" cy="108000"/>
          <wp:effectExtent l="0" t="0" r="0" b="6350"/>
          <wp:wrapNone/>
          <wp:docPr id="2093924624" name="Picture 2093924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p w14:paraId="276D1B87" w14:textId="77777777" w:rsidR="00EF1776" w:rsidRDefault="00EF17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91DBE" w14:textId="77777777" w:rsidR="00026F9B" w:rsidRDefault="00026F9B"/>
  <w:tbl>
    <w:tblPr>
      <w:tblStyle w:val="TableGrid"/>
      <w:tblW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
    </w:tblGrid>
    <w:tr w:rsidR="00EF1776" w:rsidRPr="006E5163" w14:paraId="2AE6DB44" w14:textId="77777777" w:rsidTr="00EF1776">
      <w:trPr>
        <w:trHeight w:val="107"/>
      </w:trPr>
      <w:tc>
        <w:tcPr>
          <w:tcW w:w="18" w:type="dxa"/>
          <w:vAlign w:val="bottom"/>
        </w:tcPr>
        <w:p w14:paraId="0226F08C" w14:textId="77777777" w:rsidR="00EF1776" w:rsidRPr="006E5163" w:rsidRDefault="00EF1776" w:rsidP="00026F9B">
          <w:pPr>
            <w:pStyle w:val="Adres"/>
            <w:spacing w:line="276" w:lineRule="auto"/>
            <w:rPr>
              <w:lang w:val="en-US"/>
            </w:rPr>
          </w:pPr>
        </w:p>
      </w:tc>
    </w:tr>
  </w:tbl>
  <w:p w14:paraId="75768037" w14:textId="77777777" w:rsidR="001E1161" w:rsidRPr="006E5163" w:rsidRDefault="00D71611" w:rsidP="001E1161">
    <w:r>
      <w:rPr>
        <w:rFonts w:hint="eastAsia"/>
        <w:noProof/>
      </w:rPr>
      <w:drawing>
        <wp:anchor distT="0" distB="0" distL="114300" distR="114300" simplePos="0" relativeHeight="251670528" behindDoc="1" locked="0" layoutInCell="1" allowOverlap="1" wp14:anchorId="0BF75191" wp14:editId="2A00F108">
          <wp:simplePos x="0" y="0"/>
          <wp:positionH relativeFrom="page">
            <wp:posOffset>-2111</wp:posOffset>
          </wp:positionH>
          <wp:positionV relativeFrom="page">
            <wp:posOffset>10583545</wp:posOffset>
          </wp:positionV>
          <wp:extent cx="7560000" cy="108000"/>
          <wp:effectExtent l="0" t="0" r="0" b="6350"/>
          <wp:wrapNone/>
          <wp:docPr id="137136998" name="Picture 137136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6737A" w14:textId="77777777" w:rsidR="002127AB" w:rsidRDefault="002127AB">
      <w:pPr>
        <w:spacing w:after="0" w:line="240" w:lineRule="auto"/>
      </w:pPr>
      <w:r>
        <w:separator/>
      </w:r>
    </w:p>
  </w:footnote>
  <w:footnote w:type="continuationSeparator" w:id="0">
    <w:p w14:paraId="53830E77" w14:textId="77777777" w:rsidR="002127AB" w:rsidRDefault="002127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A634" w14:textId="67301DFB" w:rsidR="003264D1" w:rsidRDefault="002129FC">
    <w:pPr>
      <w:pStyle w:val="Header"/>
    </w:pPr>
    <w:r>
      <w:rPr>
        <w:rFonts w:hint="eastAsia"/>
        <w:noProof/>
      </w:rPr>
      <w:drawing>
        <wp:anchor distT="0" distB="0" distL="114300" distR="114300" simplePos="0" relativeHeight="251680768" behindDoc="0" locked="0" layoutInCell="1" allowOverlap="1" wp14:anchorId="0DC21C7D" wp14:editId="1532A87D">
          <wp:simplePos x="0" y="0"/>
          <wp:positionH relativeFrom="column">
            <wp:posOffset>-1905</wp:posOffset>
          </wp:positionH>
          <wp:positionV relativeFrom="paragraph">
            <wp:posOffset>-51493</wp:posOffset>
          </wp:positionV>
          <wp:extent cx="1089025" cy="477520"/>
          <wp:effectExtent l="0" t="0" r="0" b="0"/>
          <wp:wrapNone/>
          <wp:docPr id="952078169" name="Picture 952078169"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611005" name="Picture 1" descr="A close-up of a 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089025" cy="477520"/>
                  </a:xfrm>
                  <a:prstGeom prst="rect">
                    <a:avLst/>
                  </a:prstGeom>
                </pic:spPr>
              </pic:pic>
            </a:graphicData>
          </a:graphic>
        </wp:anchor>
      </w:drawing>
    </w:r>
    <w:r>
      <w:rPr>
        <w:rFonts w:hint="eastAsia"/>
        <w:noProof/>
      </w:rPr>
      <w:drawing>
        <wp:anchor distT="0" distB="0" distL="114300" distR="114300" simplePos="0" relativeHeight="251679744" behindDoc="0" locked="0" layoutInCell="1" allowOverlap="1" wp14:anchorId="41150E3C" wp14:editId="73FB24C4">
          <wp:simplePos x="0" y="0"/>
          <wp:positionH relativeFrom="margin">
            <wp:posOffset>3784922</wp:posOffset>
          </wp:positionH>
          <wp:positionV relativeFrom="paragraph">
            <wp:posOffset>-6423</wp:posOffset>
          </wp:positionV>
          <wp:extent cx="2432872" cy="434340"/>
          <wp:effectExtent l="0" t="0" r="5715" b="3810"/>
          <wp:wrapNone/>
          <wp:docPr id="1482381603" name="Picture 148238160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432872" cy="434340"/>
                  </a:xfrm>
                  <a:prstGeom prst="rect">
                    <a:avLst/>
                  </a:prstGeom>
                </pic:spPr>
              </pic:pic>
            </a:graphicData>
          </a:graphic>
          <wp14:sizeRelH relativeFrom="margin">
            <wp14:pctWidth>0</wp14:pctWidth>
          </wp14:sizeRelH>
          <wp14:sizeRelV relativeFrom="margin">
            <wp14:pctHeight>0</wp14:pctHeight>
          </wp14:sizeRelV>
        </wp:anchor>
      </w:drawing>
    </w:r>
    <w:r>
      <w:rPr>
        <w:rFonts w:hint="eastAsia"/>
        <w:noProof/>
      </w:rPr>
      <w:drawing>
        <wp:anchor distT="0" distB="0" distL="114300" distR="114300" simplePos="0" relativeHeight="251671552" behindDoc="1" locked="0" layoutInCell="1" allowOverlap="1" wp14:anchorId="66230D1F" wp14:editId="09F40B14">
          <wp:simplePos x="0" y="0"/>
          <wp:positionH relativeFrom="page">
            <wp:posOffset>7291705</wp:posOffset>
          </wp:positionH>
          <wp:positionV relativeFrom="paragraph">
            <wp:posOffset>1645089</wp:posOffset>
          </wp:positionV>
          <wp:extent cx="514350" cy="5654675"/>
          <wp:effectExtent l="0" t="0" r="6350" b="0"/>
          <wp:wrapNone/>
          <wp:docPr id="900516057" name="Picture 900516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3">
                    <a:extLst>
                      <a:ext uri="{28A0092B-C50C-407E-A947-70E740481C1C}">
                        <a14:useLocalDpi xmlns:a14="http://schemas.microsoft.com/office/drawing/2010/main" val="0"/>
                      </a:ext>
                    </a:extLst>
                  </a:blip>
                  <a:stretch>
                    <a:fillRect/>
                  </a:stretch>
                </pic:blipFill>
                <pic:spPr>
                  <a:xfrm>
                    <a:off x="0" y="0"/>
                    <a:ext cx="514350" cy="56546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45A49"/>
    <w:multiLevelType w:val="hybridMultilevel"/>
    <w:tmpl w:val="E87EC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157B94"/>
    <w:multiLevelType w:val="hybridMultilevel"/>
    <w:tmpl w:val="7AD0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C21821"/>
    <w:multiLevelType w:val="hybridMultilevel"/>
    <w:tmpl w:val="D12C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E543A9"/>
    <w:multiLevelType w:val="hybridMultilevel"/>
    <w:tmpl w:val="BBEC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4333255">
    <w:abstractNumId w:val="9"/>
  </w:num>
  <w:num w:numId="2" w16cid:durableId="969172291">
    <w:abstractNumId w:val="7"/>
  </w:num>
  <w:num w:numId="3" w16cid:durableId="1103260787">
    <w:abstractNumId w:val="6"/>
  </w:num>
  <w:num w:numId="4" w16cid:durableId="634682596">
    <w:abstractNumId w:val="5"/>
  </w:num>
  <w:num w:numId="5" w16cid:durableId="797843546">
    <w:abstractNumId w:val="4"/>
  </w:num>
  <w:num w:numId="6" w16cid:durableId="875117061">
    <w:abstractNumId w:val="8"/>
  </w:num>
  <w:num w:numId="7" w16cid:durableId="167794814">
    <w:abstractNumId w:val="3"/>
  </w:num>
  <w:num w:numId="8" w16cid:durableId="1532953288">
    <w:abstractNumId w:val="2"/>
  </w:num>
  <w:num w:numId="9" w16cid:durableId="1786268859">
    <w:abstractNumId w:val="1"/>
  </w:num>
  <w:num w:numId="10" w16cid:durableId="1091395997">
    <w:abstractNumId w:val="0"/>
  </w:num>
  <w:num w:numId="11" w16cid:durableId="1457062301">
    <w:abstractNumId w:val="13"/>
  </w:num>
  <w:num w:numId="12" w16cid:durableId="1059129291">
    <w:abstractNumId w:val="12"/>
  </w:num>
  <w:num w:numId="13" w16cid:durableId="1843623278">
    <w:abstractNumId w:val="11"/>
  </w:num>
  <w:num w:numId="14" w16cid:durableId="61216159">
    <w:abstractNumId w:val="11"/>
  </w:num>
  <w:num w:numId="15" w16cid:durableId="10654897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bordersDoNotSurroundHeader/>
  <w:bordersDoNotSurroundFooter/>
  <w:hideSpellingErrors/>
  <w:hideGrammaticalErrors/>
  <w:proofState w:spelling="clean" w:grammar="clean"/>
  <w:defaultTabStop w:val="720"/>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2C9"/>
    <w:rsid w:val="000061E2"/>
    <w:rsid w:val="0002145D"/>
    <w:rsid w:val="00026F9B"/>
    <w:rsid w:val="0003759B"/>
    <w:rsid w:val="00042A06"/>
    <w:rsid w:val="0007681B"/>
    <w:rsid w:val="00082C09"/>
    <w:rsid w:val="000B00ED"/>
    <w:rsid w:val="000B30AF"/>
    <w:rsid w:val="000B47BA"/>
    <w:rsid w:val="000F51AD"/>
    <w:rsid w:val="0012299C"/>
    <w:rsid w:val="00132AC4"/>
    <w:rsid w:val="00133F95"/>
    <w:rsid w:val="001360FB"/>
    <w:rsid w:val="00137914"/>
    <w:rsid w:val="0015135A"/>
    <w:rsid w:val="00172A2D"/>
    <w:rsid w:val="00180781"/>
    <w:rsid w:val="0018770A"/>
    <w:rsid w:val="00193EDF"/>
    <w:rsid w:val="001D28EE"/>
    <w:rsid w:val="001D5D7E"/>
    <w:rsid w:val="001E1161"/>
    <w:rsid w:val="001E1878"/>
    <w:rsid w:val="001E5EA8"/>
    <w:rsid w:val="001F32F2"/>
    <w:rsid w:val="00202EFF"/>
    <w:rsid w:val="002127AB"/>
    <w:rsid w:val="002129FC"/>
    <w:rsid w:val="002212B3"/>
    <w:rsid w:val="00235612"/>
    <w:rsid w:val="002366B5"/>
    <w:rsid w:val="002447A4"/>
    <w:rsid w:val="002478CC"/>
    <w:rsid w:val="00262F29"/>
    <w:rsid w:val="00273299"/>
    <w:rsid w:val="0028462A"/>
    <w:rsid w:val="002A7481"/>
    <w:rsid w:val="002A7BE3"/>
    <w:rsid w:val="002A7FD5"/>
    <w:rsid w:val="002C24AD"/>
    <w:rsid w:val="002D7FBE"/>
    <w:rsid w:val="00307049"/>
    <w:rsid w:val="00320ABD"/>
    <w:rsid w:val="003264D1"/>
    <w:rsid w:val="0033113E"/>
    <w:rsid w:val="00340F42"/>
    <w:rsid w:val="00344AB1"/>
    <w:rsid w:val="00352C2D"/>
    <w:rsid w:val="00353E2C"/>
    <w:rsid w:val="003540FB"/>
    <w:rsid w:val="00354459"/>
    <w:rsid w:val="0036066A"/>
    <w:rsid w:val="003637DD"/>
    <w:rsid w:val="003669A5"/>
    <w:rsid w:val="00373A76"/>
    <w:rsid w:val="00384710"/>
    <w:rsid w:val="003A5CF5"/>
    <w:rsid w:val="003A79E5"/>
    <w:rsid w:val="003B4263"/>
    <w:rsid w:val="003C17B7"/>
    <w:rsid w:val="003C2E2D"/>
    <w:rsid w:val="003C5B8C"/>
    <w:rsid w:val="003D1072"/>
    <w:rsid w:val="003E1C06"/>
    <w:rsid w:val="003E2F79"/>
    <w:rsid w:val="003E347E"/>
    <w:rsid w:val="003F2399"/>
    <w:rsid w:val="003F4253"/>
    <w:rsid w:val="00415E2D"/>
    <w:rsid w:val="00425D29"/>
    <w:rsid w:val="00434EBC"/>
    <w:rsid w:val="00437E54"/>
    <w:rsid w:val="00440F91"/>
    <w:rsid w:val="00445A6A"/>
    <w:rsid w:val="00447C56"/>
    <w:rsid w:val="00452E3A"/>
    <w:rsid w:val="00455D2C"/>
    <w:rsid w:val="0048193A"/>
    <w:rsid w:val="004908A1"/>
    <w:rsid w:val="0049655D"/>
    <w:rsid w:val="004A063D"/>
    <w:rsid w:val="004A171E"/>
    <w:rsid w:val="004A2DE7"/>
    <w:rsid w:val="004B3DA0"/>
    <w:rsid w:val="004B6C1A"/>
    <w:rsid w:val="004D044B"/>
    <w:rsid w:val="004D7A70"/>
    <w:rsid w:val="004E2F75"/>
    <w:rsid w:val="004E6038"/>
    <w:rsid w:val="004F33A4"/>
    <w:rsid w:val="004F4E0B"/>
    <w:rsid w:val="00503165"/>
    <w:rsid w:val="00511E21"/>
    <w:rsid w:val="00517FBE"/>
    <w:rsid w:val="0052157F"/>
    <w:rsid w:val="00526972"/>
    <w:rsid w:val="005452E6"/>
    <w:rsid w:val="005540AC"/>
    <w:rsid w:val="00556185"/>
    <w:rsid w:val="005617C8"/>
    <w:rsid w:val="00566382"/>
    <w:rsid w:val="00585216"/>
    <w:rsid w:val="005B4AAA"/>
    <w:rsid w:val="005D3904"/>
    <w:rsid w:val="005E1E1D"/>
    <w:rsid w:val="005F4085"/>
    <w:rsid w:val="00600450"/>
    <w:rsid w:val="0060140B"/>
    <w:rsid w:val="00605411"/>
    <w:rsid w:val="00606389"/>
    <w:rsid w:val="00614F7D"/>
    <w:rsid w:val="00632E95"/>
    <w:rsid w:val="006446D6"/>
    <w:rsid w:val="006500FC"/>
    <w:rsid w:val="0068276C"/>
    <w:rsid w:val="00683CE5"/>
    <w:rsid w:val="006A304D"/>
    <w:rsid w:val="006A594B"/>
    <w:rsid w:val="006B2823"/>
    <w:rsid w:val="006B2916"/>
    <w:rsid w:val="006B7976"/>
    <w:rsid w:val="006C6684"/>
    <w:rsid w:val="006E0070"/>
    <w:rsid w:val="006E40DF"/>
    <w:rsid w:val="006E422F"/>
    <w:rsid w:val="006E44F7"/>
    <w:rsid w:val="006E5163"/>
    <w:rsid w:val="006F063E"/>
    <w:rsid w:val="007043AF"/>
    <w:rsid w:val="007070EC"/>
    <w:rsid w:val="0071183A"/>
    <w:rsid w:val="007121FF"/>
    <w:rsid w:val="00716FC7"/>
    <w:rsid w:val="0073167C"/>
    <w:rsid w:val="00735C98"/>
    <w:rsid w:val="00752665"/>
    <w:rsid w:val="00763921"/>
    <w:rsid w:val="007707E3"/>
    <w:rsid w:val="00773F71"/>
    <w:rsid w:val="00774E1F"/>
    <w:rsid w:val="00784F8F"/>
    <w:rsid w:val="00787D5F"/>
    <w:rsid w:val="007B07FF"/>
    <w:rsid w:val="007B280B"/>
    <w:rsid w:val="007B7F60"/>
    <w:rsid w:val="007D2C2C"/>
    <w:rsid w:val="007D4802"/>
    <w:rsid w:val="00805853"/>
    <w:rsid w:val="008247CC"/>
    <w:rsid w:val="00831347"/>
    <w:rsid w:val="0084663D"/>
    <w:rsid w:val="00852E67"/>
    <w:rsid w:val="00853536"/>
    <w:rsid w:val="00853FAA"/>
    <w:rsid w:val="00862234"/>
    <w:rsid w:val="008704BD"/>
    <w:rsid w:val="0088132D"/>
    <w:rsid w:val="00891025"/>
    <w:rsid w:val="008A374B"/>
    <w:rsid w:val="008B0ED3"/>
    <w:rsid w:val="008B7426"/>
    <w:rsid w:val="008C096E"/>
    <w:rsid w:val="008C7AAD"/>
    <w:rsid w:val="008D027B"/>
    <w:rsid w:val="008E3A79"/>
    <w:rsid w:val="008E4DAC"/>
    <w:rsid w:val="008F141B"/>
    <w:rsid w:val="008F7491"/>
    <w:rsid w:val="00914FCF"/>
    <w:rsid w:val="009221B0"/>
    <w:rsid w:val="00925F01"/>
    <w:rsid w:val="00926F84"/>
    <w:rsid w:val="00927481"/>
    <w:rsid w:val="009365F9"/>
    <w:rsid w:val="00942BBE"/>
    <w:rsid w:val="00952532"/>
    <w:rsid w:val="009604FC"/>
    <w:rsid w:val="009628D6"/>
    <w:rsid w:val="00962EE7"/>
    <w:rsid w:val="009775EF"/>
    <w:rsid w:val="00981BC5"/>
    <w:rsid w:val="00991268"/>
    <w:rsid w:val="00995362"/>
    <w:rsid w:val="0099592D"/>
    <w:rsid w:val="009A39EA"/>
    <w:rsid w:val="009A40EF"/>
    <w:rsid w:val="009C3A16"/>
    <w:rsid w:val="009C3AB4"/>
    <w:rsid w:val="009C5B33"/>
    <w:rsid w:val="009D6672"/>
    <w:rsid w:val="009F1EBF"/>
    <w:rsid w:val="00A068B8"/>
    <w:rsid w:val="00A06D92"/>
    <w:rsid w:val="00A24F9B"/>
    <w:rsid w:val="00A37F00"/>
    <w:rsid w:val="00A500A6"/>
    <w:rsid w:val="00A5158E"/>
    <w:rsid w:val="00A544D8"/>
    <w:rsid w:val="00A60405"/>
    <w:rsid w:val="00A70785"/>
    <w:rsid w:val="00A76C96"/>
    <w:rsid w:val="00A81E60"/>
    <w:rsid w:val="00A82049"/>
    <w:rsid w:val="00A84DD2"/>
    <w:rsid w:val="00A95F5E"/>
    <w:rsid w:val="00AB1C10"/>
    <w:rsid w:val="00AC40A4"/>
    <w:rsid w:val="00AD0325"/>
    <w:rsid w:val="00AF10DA"/>
    <w:rsid w:val="00B151BE"/>
    <w:rsid w:val="00B210E8"/>
    <w:rsid w:val="00B23428"/>
    <w:rsid w:val="00B33E39"/>
    <w:rsid w:val="00B37D3A"/>
    <w:rsid w:val="00B428FA"/>
    <w:rsid w:val="00B56426"/>
    <w:rsid w:val="00B56E96"/>
    <w:rsid w:val="00B75369"/>
    <w:rsid w:val="00B753E8"/>
    <w:rsid w:val="00B865B9"/>
    <w:rsid w:val="00B948D6"/>
    <w:rsid w:val="00B95CF6"/>
    <w:rsid w:val="00BB1C45"/>
    <w:rsid w:val="00BB69EA"/>
    <w:rsid w:val="00BC232D"/>
    <w:rsid w:val="00BD2A11"/>
    <w:rsid w:val="00BE5168"/>
    <w:rsid w:val="00BE65A3"/>
    <w:rsid w:val="00C01514"/>
    <w:rsid w:val="00C017D4"/>
    <w:rsid w:val="00C430AD"/>
    <w:rsid w:val="00C46A34"/>
    <w:rsid w:val="00C46F9D"/>
    <w:rsid w:val="00C5179D"/>
    <w:rsid w:val="00C556AD"/>
    <w:rsid w:val="00C62BD0"/>
    <w:rsid w:val="00C647B6"/>
    <w:rsid w:val="00C803AB"/>
    <w:rsid w:val="00CB63B0"/>
    <w:rsid w:val="00CC4B9E"/>
    <w:rsid w:val="00CC63A7"/>
    <w:rsid w:val="00CD330B"/>
    <w:rsid w:val="00CE64E9"/>
    <w:rsid w:val="00CF22C9"/>
    <w:rsid w:val="00CF29E8"/>
    <w:rsid w:val="00CF4BBE"/>
    <w:rsid w:val="00D1057E"/>
    <w:rsid w:val="00D16E1A"/>
    <w:rsid w:val="00D22922"/>
    <w:rsid w:val="00D31E3B"/>
    <w:rsid w:val="00D34FFD"/>
    <w:rsid w:val="00D41F9E"/>
    <w:rsid w:val="00D5553B"/>
    <w:rsid w:val="00D61B07"/>
    <w:rsid w:val="00D61CDF"/>
    <w:rsid w:val="00D65585"/>
    <w:rsid w:val="00D71611"/>
    <w:rsid w:val="00D75090"/>
    <w:rsid w:val="00D8769A"/>
    <w:rsid w:val="00D943A8"/>
    <w:rsid w:val="00DA404E"/>
    <w:rsid w:val="00DA4F3F"/>
    <w:rsid w:val="00DA7A5E"/>
    <w:rsid w:val="00DB24A9"/>
    <w:rsid w:val="00DD19DC"/>
    <w:rsid w:val="00DE675B"/>
    <w:rsid w:val="00E03ADE"/>
    <w:rsid w:val="00E26CD0"/>
    <w:rsid w:val="00E34FE6"/>
    <w:rsid w:val="00E371B0"/>
    <w:rsid w:val="00E5552C"/>
    <w:rsid w:val="00E8468E"/>
    <w:rsid w:val="00E90BC8"/>
    <w:rsid w:val="00E9287D"/>
    <w:rsid w:val="00EA7FC5"/>
    <w:rsid w:val="00EC7A5E"/>
    <w:rsid w:val="00ED4874"/>
    <w:rsid w:val="00EE290B"/>
    <w:rsid w:val="00EE411C"/>
    <w:rsid w:val="00EE6787"/>
    <w:rsid w:val="00EF1776"/>
    <w:rsid w:val="00EF48C3"/>
    <w:rsid w:val="00EF5794"/>
    <w:rsid w:val="00F000B0"/>
    <w:rsid w:val="00F01DDA"/>
    <w:rsid w:val="00F15731"/>
    <w:rsid w:val="00F15EE7"/>
    <w:rsid w:val="00F24762"/>
    <w:rsid w:val="00F312A0"/>
    <w:rsid w:val="00F455A5"/>
    <w:rsid w:val="00F535EC"/>
    <w:rsid w:val="00F53FCF"/>
    <w:rsid w:val="00F6134E"/>
    <w:rsid w:val="00F75441"/>
    <w:rsid w:val="00F91272"/>
    <w:rsid w:val="00F91F64"/>
    <w:rsid w:val="00F9741C"/>
    <w:rsid w:val="00FA07BF"/>
    <w:rsid w:val="00FD1630"/>
    <w:rsid w:val="00FD27CA"/>
    <w:rsid w:val="00FE065C"/>
    <w:rsid w:val="00FF58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B63191"/>
  <w15:chartTrackingRefBased/>
  <w15:docId w15:val="{92730176-5440-2E4B-B88D-E33992FCB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color w:val="4B3A2E" w:themeColor="text2"/>
        <w:sz w:val="22"/>
        <w:szCs w:val="22"/>
        <w:lang w:val="nl-NL" w:eastAsia="ja-JP" w:bidi="nl-NL"/>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161"/>
    <w:rPr>
      <w:rFonts w:ascii="Helvetica Light" w:eastAsia="MS Mincho" w:hAnsi="Helvetica Light"/>
      <w:sz w:val="20"/>
    </w:rPr>
  </w:style>
  <w:style w:type="paragraph" w:styleId="Heading1">
    <w:name w:val="heading 1"/>
    <w:basedOn w:val="Normal"/>
    <w:next w:val="Normal"/>
    <w:link w:val="Heading1Char"/>
    <w:uiPriority w:val="9"/>
    <w:qFormat/>
    <w:pPr>
      <w:spacing w:before="320" w:after="200"/>
      <w:contextualSpacing/>
      <w:outlineLvl w:val="0"/>
    </w:pPr>
    <w:rPr>
      <w:b/>
      <w:spacing w:val="21"/>
      <w:sz w:val="26"/>
    </w:rPr>
  </w:style>
  <w:style w:type="paragraph" w:styleId="Heading2">
    <w:name w:val="heading 2"/>
    <w:basedOn w:val="Normal"/>
    <w:next w:val="Normal"/>
    <w:link w:val="Heading2Char"/>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Heading3">
    <w:name w:val="heading 3"/>
    <w:basedOn w:val="Normal"/>
    <w:next w:val="Normal"/>
    <w:link w:val="Heading3Char"/>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Heading4">
    <w:name w:val="heading 4"/>
    <w:basedOn w:val="Normal"/>
    <w:next w:val="Normal"/>
    <w:link w:val="Heading4Char"/>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Heading5">
    <w:name w:val="heading 5"/>
    <w:basedOn w:val="Normal"/>
    <w:next w:val="Normal"/>
    <w:link w:val="Heading5Char"/>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Heading6">
    <w:name w:val="heading 6"/>
    <w:basedOn w:val="Normal"/>
    <w:next w:val="Normal"/>
    <w:link w:val="Heading6Char"/>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Heading7">
    <w:name w:val="heading 7"/>
    <w:basedOn w:val="Normal"/>
    <w:next w:val="Normal"/>
    <w:link w:val="Heading7Char"/>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Heading8">
    <w:name w:val="heading 8"/>
    <w:basedOn w:val="Normal"/>
    <w:next w:val="Normal"/>
    <w:link w:val="Heading8Char"/>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Heading9">
    <w:name w:val="heading 9"/>
    <w:basedOn w:val="Normal"/>
    <w:next w:val="Normal"/>
    <w:link w:val="Heading9Char"/>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link w:val="DateChar"/>
    <w:uiPriority w:val="3"/>
    <w:qFormat/>
    <w:pPr>
      <w:spacing w:line="240" w:lineRule="auto"/>
    </w:pPr>
    <w:rPr>
      <w:b/>
      <w:spacing w:val="21"/>
    </w:rPr>
  </w:style>
  <w:style w:type="paragraph" w:styleId="Title">
    <w:name w:val="Title"/>
    <w:basedOn w:val="Normal"/>
    <w:link w:val="TitleChar"/>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b/>
      <w:caps/>
      <w:spacing w:val="21"/>
      <w:kern w:val="28"/>
      <w:sz w:val="64"/>
      <w:szCs w:val="56"/>
    </w:rPr>
  </w:style>
  <w:style w:type="paragraph" w:styleId="Subtitle">
    <w:name w:val="Subtitle"/>
    <w:basedOn w:val="Normal"/>
    <w:next w:val="Normal"/>
    <w:link w:val="SubtitleChar"/>
    <w:uiPriority w:val="11"/>
    <w:semiHidden/>
    <w:unhideWhenUsed/>
    <w:pPr>
      <w:numPr>
        <w:ilvl w:val="1"/>
      </w:numPr>
      <w:spacing w:after="960" w:line="240" w:lineRule="auto"/>
      <w:contextualSpacing/>
    </w:pPr>
    <w:rPr>
      <w:rFonts w:eastAsiaTheme="minorEastAsia"/>
      <w:i/>
      <w:spacing w:val="21"/>
      <w:sz w:val="36"/>
    </w:rPr>
  </w:style>
  <w:style w:type="character" w:customStyle="1" w:styleId="Heading1Char">
    <w:name w:val="Heading 1 Char"/>
    <w:basedOn w:val="DefaultParagraphFont"/>
    <w:link w:val="Heading1"/>
    <w:uiPriority w:val="9"/>
    <w:rPr>
      <w:b/>
      <w:spacing w:val="21"/>
      <w:sz w:val="26"/>
    </w:rPr>
  </w:style>
  <w:style w:type="paragraph" w:styleId="Header">
    <w:name w:val="header"/>
    <w:basedOn w:val="Normal"/>
    <w:link w:val="HeaderChar"/>
    <w:unhideWhenUsed/>
    <w:qFormat/>
    <w:pPr>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uiPriority w:val="99"/>
    <w:unhideWhenUsed/>
    <w:qFormat/>
    <w:pPr>
      <w:spacing w:after="0" w:line="240" w:lineRule="auto"/>
    </w:pPr>
    <w:rPr>
      <w:b/>
      <w:spacing w:val="21"/>
      <w:sz w:val="26"/>
    </w:rPr>
  </w:style>
  <w:style w:type="character" w:customStyle="1" w:styleId="FooterChar">
    <w:name w:val="Footer Char"/>
    <w:basedOn w:val="DefaultParagraphFont"/>
    <w:link w:val="Footer"/>
    <w:uiPriority w:val="99"/>
    <w:rPr>
      <w:b/>
      <w:spacing w:val="21"/>
      <w:sz w:val="26"/>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iCs/>
      <w:caps/>
      <w:spacing w:val="2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spacing w:val="21"/>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i/>
      <w:spacing w:val="21"/>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spacing w:val="21"/>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color w:val="A6856E" w:themeColor="text2" w:themeTint="99"/>
      <w:spacing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aps/>
      <w:color w:val="A6856E" w:themeColor="text2" w:themeTint="99"/>
      <w:spacing w:val="21"/>
      <w:sz w:val="20"/>
      <w:szCs w:val="21"/>
    </w:rPr>
  </w:style>
  <w:style w:type="character" w:styleId="Emphasis">
    <w:name w:val="Emphasis"/>
    <w:basedOn w:val="DefaultParagraphFont"/>
    <w:uiPriority w:val="20"/>
    <w:semiHidden/>
    <w:unhideWhenUsed/>
    <w:qFormat/>
    <w:rPr>
      <w:b/>
      <w:iCs/>
    </w:rPr>
  </w:style>
  <w:style w:type="character" w:customStyle="1" w:styleId="SubtitleChar">
    <w:name w:val="Subtitle Char"/>
    <w:basedOn w:val="DefaultParagraphFont"/>
    <w:link w:val="Subtitle"/>
    <w:uiPriority w:val="11"/>
    <w:semiHidden/>
    <w:rPr>
      <w:rFonts w:eastAsiaTheme="minorEastAsia"/>
      <w:i/>
      <w:spacing w:val="21"/>
      <w:sz w:val="36"/>
    </w:rPr>
  </w:style>
  <w:style w:type="character" w:styleId="Strong">
    <w:name w:val="Strong"/>
    <w:basedOn w:val="DefaultParagraphFont"/>
    <w:uiPriority w:val="22"/>
    <w:semiHidden/>
    <w:unhideWhenUsed/>
    <w:qFormat/>
    <w:rPr>
      <w:b/>
      <w:bCs/>
      <w:caps/>
      <w:smallCaps w:val="0"/>
    </w:rPr>
  </w:style>
  <w:style w:type="paragraph" w:styleId="Quote">
    <w:name w:val="Quote"/>
    <w:basedOn w:val="Normal"/>
    <w:next w:val="Normal"/>
    <w:link w:val="QuoteChar"/>
    <w:uiPriority w:val="29"/>
    <w:semiHidden/>
    <w:unhideWhenUsed/>
    <w:qFormat/>
    <w:pPr>
      <w:spacing w:before="240"/>
      <w:contextualSpacing/>
    </w:pPr>
    <w:rPr>
      <w:i/>
      <w:iCs/>
      <w:sz w:val="32"/>
    </w:rPr>
  </w:style>
  <w:style w:type="character" w:customStyle="1" w:styleId="QuoteChar">
    <w:name w:val="Quote Char"/>
    <w:basedOn w:val="DefaultParagraphFont"/>
    <w:link w:val="Quote"/>
    <w:uiPriority w:val="29"/>
    <w:semiHidden/>
    <w:rPr>
      <w:i/>
      <w:iCs/>
      <w:sz w:val="32"/>
    </w:rPr>
  </w:style>
  <w:style w:type="paragraph" w:styleId="IntenseQuote">
    <w:name w:val="Intense Quote"/>
    <w:basedOn w:val="Normal"/>
    <w:next w:val="Normal"/>
    <w:link w:val="IntenseQuoteChar"/>
    <w:uiPriority w:val="30"/>
    <w:semiHidden/>
    <w:unhideWhenUsed/>
    <w:qFormat/>
    <w:pPr>
      <w:spacing w:before="240"/>
      <w:contextualSpacing/>
    </w:pPr>
    <w:rPr>
      <w:b/>
      <w:i/>
      <w:iCs/>
      <w:sz w:val="32"/>
    </w:rPr>
  </w:style>
  <w:style w:type="character" w:customStyle="1" w:styleId="IntenseQuoteChar">
    <w:name w:val="Intense Quote Char"/>
    <w:basedOn w:val="DefaultParagraphFont"/>
    <w:link w:val="IntenseQuote"/>
    <w:uiPriority w:val="30"/>
    <w:semiHidden/>
    <w:rPr>
      <w:b/>
      <w:i/>
      <w:iCs/>
      <w:sz w:val="32"/>
    </w:rPr>
  </w:style>
  <w:style w:type="character" w:styleId="SubtleReference">
    <w:name w:val="Subtle Reference"/>
    <w:basedOn w:val="DefaultParagraphFont"/>
    <w:uiPriority w:val="31"/>
    <w:semiHidden/>
    <w:unhideWhenUsed/>
    <w:qFormat/>
    <w:rPr>
      <w:caps/>
      <w:smallCaps w:val="0"/>
      <w:color w:val="4B3A2E" w:themeColor="text2"/>
    </w:rPr>
  </w:style>
  <w:style w:type="character" w:styleId="IntenseReference">
    <w:name w:val="Intense Reference"/>
    <w:basedOn w:val="DefaultParagraphFont"/>
    <w:uiPriority w:val="32"/>
    <w:semiHidden/>
    <w:unhideWhenUsed/>
    <w:qFormat/>
    <w:rPr>
      <w:b/>
      <w:bCs/>
      <w:i/>
      <w:caps/>
      <w:smallCaps w:val="0"/>
      <w:color w:val="4B3A2E" w:themeColor="text2"/>
      <w:spacing w:val="0"/>
    </w:rPr>
  </w:style>
  <w:style w:type="character" w:styleId="BookTitle">
    <w:name w:val="Book Title"/>
    <w:basedOn w:val="DefaultParagraphFont"/>
    <w:uiPriority w:val="33"/>
    <w:semiHidden/>
    <w:unhideWhenUsed/>
    <w:qFormat/>
    <w:rPr>
      <w:b w:val="0"/>
      <w:bCs/>
      <w:i w:val="0"/>
      <w:iCs/>
      <w:spacing w:val="0"/>
      <w:u w:val="single"/>
    </w:rPr>
  </w:style>
  <w:style w:type="paragraph" w:styleId="Caption">
    <w:name w:val="caption"/>
    <w:basedOn w:val="Normal"/>
    <w:next w:val="Normal"/>
    <w:uiPriority w:val="35"/>
    <w:semiHidden/>
    <w:unhideWhenUsed/>
    <w:qFormat/>
    <w:pPr>
      <w:spacing w:after="200" w:line="240" w:lineRule="auto"/>
    </w:pPr>
    <w:rPr>
      <w:i/>
      <w:iCs/>
      <w:sz w:val="18"/>
      <w:szCs w:val="18"/>
    </w:rPr>
  </w:style>
  <w:style w:type="paragraph" w:customStyle="1" w:styleId="Contactgegevens">
    <w:name w:val="Contactgegevens"/>
    <w:basedOn w:val="Normal"/>
    <w:uiPriority w:val="2"/>
    <w:qFormat/>
    <w:pPr>
      <w:spacing w:after="920"/>
      <w:contextualSpacing/>
    </w:pPr>
  </w:style>
  <w:style w:type="character" w:styleId="IntenseEmphasis">
    <w:name w:val="Intense Emphasis"/>
    <w:basedOn w:val="DefaultParagraphFont"/>
    <w:uiPriority w:val="21"/>
    <w:semiHidden/>
    <w:unhideWhenUsed/>
    <w:rPr>
      <w:b/>
      <w:i/>
      <w:iCs/>
      <w:color w:val="4B3A2E" w:themeColor="text2"/>
    </w:rPr>
  </w:style>
  <w:style w:type="character" w:styleId="SubtleEmphasis">
    <w:name w:val="Subtle Emphasis"/>
    <w:basedOn w:val="DefaultParagraphFont"/>
    <w:uiPriority w:val="19"/>
    <w:semiHidden/>
    <w:unhideWhenUsed/>
    <w:qFormat/>
    <w:rPr>
      <w:i/>
      <w:iCs/>
      <w:color w:val="4B3A2E" w:themeColor="text2"/>
    </w:rPr>
  </w:style>
  <w:style w:type="paragraph" w:styleId="TOCHeading">
    <w:name w:val="TOC Heading"/>
    <w:basedOn w:val="Heading1"/>
    <w:next w:val="Normal"/>
    <w:uiPriority w:val="39"/>
    <w:semiHidden/>
    <w:unhideWhenUsed/>
    <w:qFormat/>
    <w:pPr>
      <w:outlineLvl w:val="9"/>
    </w:pPr>
  </w:style>
  <w:style w:type="paragraph" w:styleId="ListParagraph">
    <w:name w:val="List Paragraph"/>
    <w:basedOn w:val="Normal"/>
    <w:uiPriority w:val="34"/>
    <w:unhideWhenUsed/>
    <w:qFormat/>
    <w:pPr>
      <w:ind w:left="216" w:hanging="216"/>
      <w:contextualSpacing/>
    </w:pPr>
  </w:style>
  <w:style w:type="character" w:customStyle="1" w:styleId="DateChar">
    <w:name w:val="Date Char"/>
    <w:basedOn w:val="DefaultParagraphFont"/>
    <w:link w:val="Date"/>
    <w:uiPriority w:val="3"/>
    <w:rPr>
      <w:b/>
      <w:spacing w:val="21"/>
    </w:rPr>
  </w:style>
  <w:style w:type="paragraph" w:styleId="Signature">
    <w:name w:val="Signature"/>
    <w:basedOn w:val="Normal"/>
    <w:link w:val="SignatureChar"/>
    <w:uiPriority w:val="7"/>
    <w:qFormat/>
    <w:pPr>
      <w:spacing w:before="1000" w:line="240" w:lineRule="auto"/>
      <w:contextualSpacing/>
    </w:pPr>
    <w:rPr>
      <w:b/>
      <w:spacing w:val="21"/>
    </w:rPr>
  </w:style>
  <w:style w:type="character" w:customStyle="1" w:styleId="SignatureChar">
    <w:name w:val="Signature Char"/>
    <w:basedOn w:val="DefaultParagraphFont"/>
    <w:link w:val="Signature"/>
    <w:uiPriority w:val="7"/>
    <w:rPr>
      <w:b/>
      <w:spacing w:val="21"/>
    </w:rPr>
  </w:style>
  <w:style w:type="paragraph" w:styleId="Salutation">
    <w:name w:val="Salutation"/>
    <w:basedOn w:val="Normal"/>
    <w:next w:val="Normal"/>
    <w:link w:val="SalutationChar"/>
    <w:uiPriority w:val="5"/>
    <w:qFormat/>
    <w:pPr>
      <w:spacing w:before="800"/>
      <w:contextualSpacing/>
    </w:pPr>
    <w:rPr>
      <w:b/>
      <w:spacing w:val="21"/>
    </w:rPr>
  </w:style>
  <w:style w:type="paragraph" w:customStyle="1" w:styleId="Naam">
    <w:name w:val="Naam"/>
    <w:basedOn w:val="Normal"/>
    <w:link w:val="NaamChar"/>
    <w:uiPriority w:val="1"/>
    <w:qFormat/>
    <w:rsid w:val="001F32F2"/>
    <w:pPr>
      <w:spacing w:line="240" w:lineRule="auto"/>
      <w:contextualSpacing/>
    </w:pPr>
    <w:rPr>
      <w:rFonts w:ascii="Helvetica" w:hAnsi="Helvetica" w:cs="Times New Roman (Hoofdtekst CS)"/>
      <w:b/>
      <w:spacing w:val="21"/>
      <w:sz w:val="24"/>
    </w:rPr>
  </w:style>
  <w:style w:type="character" w:customStyle="1" w:styleId="NaamChar">
    <w:name w:val="Naam Char"/>
    <w:basedOn w:val="DefaultParagraphFont"/>
    <w:link w:val="Naam"/>
    <w:uiPriority w:val="1"/>
    <w:rsid w:val="001F32F2"/>
    <w:rPr>
      <w:rFonts w:ascii="Helvetica" w:eastAsia="MS Mincho" w:hAnsi="Helvetica" w:cs="Times New Roman (Hoofdtekst CS)"/>
      <w:b/>
      <w:spacing w:val="21"/>
      <w:sz w:val="24"/>
    </w:rPr>
  </w:style>
  <w:style w:type="paragraph" w:customStyle="1" w:styleId="Adres">
    <w:name w:val="Adres"/>
    <w:basedOn w:val="Normal"/>
    <w:link w:val="AdresChar"/>
    <w:uiPriority w:val="4"/>
    <w:qFormat/>
    <w:rsid w:val="001F32F2"/>
    <w:pPr>
      <w:spacing w:after="200"/>
      <w:contextualSpacing/>
    </w:pPr>
    <w:rPr>
      <w:color w:val="005B9C"/>
      <w:sz w:val="15"/>
    </w:rPr>
  </w:style>
  <w:style w:type="character" w:customStyle="1" w:styleId="AdresChar">
    <w:name w:val="Adres Char"/>
    <w:basedOn w:val="DefaultParagraphFont"/>
    <w:link w:val="Adres"/>
    <w:uiPriority w:val="4"/>
    <w:rsid w:val="001F32F2"/>
    <w:rPr>
      <w:rFonts w:ascii="Helvetica Light" w:eastAsia="MS Mincho" w:hAnsi="Helvetica Light"/>
      <w:color w:val="005B9C"/>
      <w:sz w:val="15"/>
    </w:rPr>
  </w:style>
  <w:style w:type="character" w:customStyle="1" w:styleId="SalutationChar">
    <w:name w:val="Salutation Char"/>
    <w:basedOn w:val="DefaultParagraphFont"/>
    <w:link w:val="Salutation"/>
    <w:uiPriority w:val="5"/>
    <w:rPr>
      <w:b/>
      <w:spacing w:val="21"/>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i/>
      <w:spacing w:val="2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i/>
      <w:szCs w:val="24"/>
    </w:rPr>
  </w:style>
  <w:style w:type="paragraph" w:customStyle="1" w:styleId="Basisalinea">
    <w:name w:val="[Basisalinea]"/>
    <w:basedOn w:val="Normal"/>
    <w:uiPriority w:val="99"/>
    <w:rsid w:val="001E1161"/>
    <w:pPr>
      <w:autoSpaceDE w:val="0"/>
      <w:autoSpaceDN w:val="0"/>
      <w:adjustRightInd w:val="0"/>
      <w:spacing w:after="0" w:line="288" w:lineRule="auto"/>
      <w:textAlignment w:val="center"/>
    </w:pPr>
    <w:rPr>
      <w:rFonts w:ascii="MinionPro-Regular" w:hAnsi="MinionPro-Regular" w:cs="MinionPro-Regular"/>
      <w:color w:val="000000"/>
      <w:sz w:val="24"/>
      <w:szCs w:val="24"/>
      <w:lang w:bidi="ar-SA"/>
    </w:rPr>
  </w:style>
  <w:style w:type="table" w:styleId="TableGrid">
    <w:name w:val="Table Grid"/>
    <w:basedOn w:val="TableNormal"/>
    <w:uiPriority w:val="39"/>
    <w:rsid w:val="001E1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32F2"/>
    <w:rPr>
      <w:color w:val="3D859C" w:themeColor="hyperlink"/>
      <w:u w:val="single"/>
    </w:rPr>
  </w:style>
  <w:style w:type="character" w:styleId="UnresolvedMention">
    <w:name w:val="Unresolved Mention"/>
    <w:basedOn w:val="DefaultParagraphFont"/>
    <w:uiPriority w:val="99"/>
    <w:semiHidden/>
    <w:unhideWhenUsed/>
    <w:rsid w:val="001F32F2"/>
    <w:rPr>
      <w:color w:val="605E5C"/>
      <w:shd w:val="clear" w:color="auto" w:fill="E1DFDD"/>
    </w:rPr>
  </w:style>
  <w:style w:type="paragraph" w:customStyle="1" w:styleId="PHDnormal">
    <w:name w:val="PHD normal"/>
    <w:basedOn w:val="Normal"/>
    <w:qFormat/>
    <w:rsid w:val="0036066A"/>
    <w:pPr>
      <w:pBdr>
        <w:top w:val="nil"/>
        <w:left w:val="nil"/>
        <w:bottom w:val="nil"/>
        <w:right w:val="nil"/>
        <w:between w:val="nil"/>
        <w:bar w:val="nil"/>
      </w:pBdr>
      <w:spacing w:after="0" w:line="240" w:lineRule="auto"/>
    </w:pPr>
    <w:rPr>
      <w:rFonts w:ascii="Calibri" w:hAnsi="Calibri" w:cs="Times New Roman"/>
      <w:color w:val="auto"/>
      <w:sz w:val="22"/>
      <w:szCs w:val="24"/>
      <w:bdr w:val="nil"/>
      <w:lang w:val="en-US" w:bidi="ar-SA"/>
    </w:rPr>
  </w:style>
  <w:style w:type="character" w:styleId="FollowedHyperlink">
    <w:name w:val="FollowedHyperlink"/>
    <w:basedOn w:val="DefaultParagraphFont"/>
    <w:uiPriority w:val="99"/>
    <w:semiHidden/>
    <w:unhideWhenUsed/>
    <w:rsid w:val="00042A06"/>
    <w:rPr>
      <w:color w:val="A65E82" w:themeColor="followedHyperlink"/>
      <w:u w:val="single"/>
    </w:rPr>
  </w:style>
  <w:style w:type="character" w:styleId="CommentReference">
    <w:name w:val="annotation reference"/>
    <w:basedOn w:val="DefaultParagraphFont"/>
    <w:uiPriority w:val="99"/>
    <w:semiHidden/>
    <w:unhideWhenUsed/>
    <w:rsid w:val="008B0ED3"/>
    <w:rPr>
      <w:sz w:val="16"/>
      <w:szCs w:val="16"/>
    </w:rPr>
  </w:style>
  <w:style w:type="paragraph" w:styleId="CommentText">
    <w:name w:val="annotation text"/>
    <w:basedOn w:val="Normal"/>
    <w:link w:val="CommentTextChar"/>
    <w:uiPriority w:val="99"/>
    <w:semiHidden/>
    <w:unhideWhenUsed/>
    <w:rsid w:val="008B0ED3"/>
    <w:pPr>
      <w:spacing w:line="240" w:lineRule="auto"/>
    </w:pPr>
    <w:rPr>
      <w:szCs w:val="20"/>
    </w:rPr>
  </w:style>
  <w:style w:type="character" w:customStyle="1" w:styleId="CommentTextChar">
    <w:name w:val="Comment Text Char"/>
    <w:basedOn w:val="DefaultParagraphFont"/>
    <w:link w:val="CommentText"/>
    <w:uiPriority w:val="99"/>
    <w:semiHidden/>
    <w:rsid w:val="008B0ED3"/>
    <w:rPr>
      <w:rFonts w:ascii="Helvetica Light" w:eastAsia="MS Mincho" w:hAnsi="Helvetica Light"/>
      <w:sz w:val="20"/>
      <w:szCs w:val="20"/>
    </w:rPr>
  </w:style>
  <w:style w:type="paragraph" w:styleId="CommentSubject">
    <w:name w:val="annotation subject"/>
    <w:basedOn w:val="CommentText"/>
    <w:next w:val="CommentText"/>
    <w:link w:val="CommentSubjectChar"/>
    <w:uiPriority w:val="99"/>
    <w:semiHidden/>
    <w:unhideWhenUsed/>
    <w:rsid w:val="008B0ED3"/>
    <w:rPr>
      <w:b/>
      <w:bCs/>
    </w:rPr>
  </w:style>
  <w:style w:type="character" w:customStyle="1" w:styleId="CommentSubjectChar">
    <w:name w:val="Comment Subject Char"/>
    <w:basedOn w:val="CommentTextChar"/>
    <w:link w:val="CommentSubject"/>
    <w:uiPriority w:val="99"/>
    <w:semiHidden/>
    <w:rsid w:val="008B0ED3"/>
    <w:rPr>
      <w:rFonts w:ascii="Helvetica Light" w:eastAsia="MS Mincho" w:hAnsi="Helvetica Light"/>
      <w:b/>
      <w:bCs/>
      <w:sz w:val="20"/>
      <w:szCs w:val="20"/>
    </w:rPr>
  </w:style>
  <w:style w:type="paragraph" w:styleId="BalloonText">
    <w:name w:val="Balloon Text"/>
    <w:basedOn w:val="Normal"/>
    <w:link w:val="BalloonTextChar"/>
    <w:uiPriority w:val="99"/>
    <w:semiHidden/>
    <w:unhideWhenUsed/>
    <w:rsid w:val="00770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07E3"/>
    <w:rPr>
      <w:rFonts w:ascii="Segoe UI" w:eastAsia="MS Mincho" w:hAnsi="Segoe UI" w:cs="Segoe UI"/>
      <w:sz w:val="18"/>
      <w:szCs w:val="18"/>
    </w:rPr>
  </w:style>
  <w:style w:type="character" w:customStyle="1" w:styleId="A0">
    <w:name w:val="A0"/>
    <w:uiPriority w:val="99"/>
    <w:rsid w:val="00F455A5"/>
    <w:rPr>
      <w:rFonts w:cs="Helvetica Light"/>
      <w:color w:val="221E1F"/>
      <w:sz w:val="20"/>
      <w:szCs w:val="20"/>
    </w:rPr>
  </w:style>
  <w:style w:type="paragraph" w:styleId="Revision">
    <w:name w:val="Revision"/>
    <w:hidden/>
    <w:uiPriority w:val="99"/>
    <w:semiHidden/>
    <w:rsid w:val="00D943A8"/>
    <w:pPr>
      <w:spacing w:after="0" w:line="240" w:lineRule="auto"/>
    </w:pPr>
    <w:rPr>
      <w:rFonts w:ascii="Helvetica Light" w:eastAsia="MS Mincho" w:hAnsi="Helvetica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734245">
      <w:bodyDiv w:val="1"/>
      <w:marLeft w:val="0"/>
      <w:marRight w:val="0"/>
      <w:marTop w:val="0"/>
      <w:marBottom w:val="0"/>
      <w:divBdr>
        <w:top w:val="none" w:sz="0" w:space="0" w:color="auto"/>
        <w:left w:val="none" w:sz="0" w:space="0" w:color="auto"/>
        <w:bottom w:val="none" w:sz="0" w:space="0" w:color="auto"/>
        <w:right w:val="none" w:sz="0" w:space="0" w:color="auto"/>
      </w:divBdr>
    </w:div>
    <w:div w:id="718285910">
      <w:bodyDiv w:val="1"/>
      <w:marLeft w:val="0"/>
      <w:marRight w:val="0"/>
      <w:marTop w:val="0"/>
      <w:marBottom w:val="0"/>
      <w:divBdr>
        <w:top w:val="none" w:sz="0" w:space="0" w:color="auto"/>
        <w:left w:val="none" w:sz="0" w:space="0" w:color="auto"/>
        <w:bottom w:val="none" w:sz="0" w:space="0" w:color="auto"/>
        <w:right w:val="none" w:sz="0" w:space="0" w:color="auto"/>
      </w:divBdr>
    </w:div>
    <w:div w:id="774863400">
      <w:bodyDiv w:val="1"/>
      <w:marLeft w:val="0"/>
      <w:marRight w:val="0"/>
      <w:marTop w:val="0"/>
      <w:marBottom w:val="0"/>
      <w:divBdr>
        <w:top w:val="none" w:sz="0" w:space="0" w:color="auto"/>
        <w:left w:val="none" w:sz="0" w:space="0" w:color="auto"/>
        <w:bottom w:val="none" w:sz="0" w:space="0" w:color="auto"/>
        <w:right w:val="none" w:sz="0" w:space="0" w:color="auto"/>
      </w:divBdr>
    </w:div>
    <w:div w:id="905149621">
      <w:bodyDiv w:val="1"/>
      <w:marLeft w:val="0"/>
      <w:marRight w:val="0"/>
      <w:marTop w:val="0"/>
      <w:marBottom w:val="0"/>
      <w:divBdr>
        <w:top w:val="none" w:sz="0" w:space="0" w:color="auto"/>
        <w:left w:val="none" w:sz="0" w:space="0" w:color="auto"/>
        <w:bottom w:val="none" w:sz="0" w:space="0" w:color="auto"/>
        <w:right w:val="none" w:sz="0" w:space="0" w:color="auto"/>
      </w:divBdr>
    </w:div>
    <w:div w:id="919287218">
      <w:bodyDiv w:val="1"/>
      <w:marLeft w:val="0"/>
      <w:marRight w:val="0"/>
      <w:marTop w:val="0"/>
      <w:marBottom w:val="0"/>
      <w:divBdr>
        <w:top w:val="none" w:sz="0" w:space="0" w:color="auto"/>
        <w:left w:val="none" w:sz="0" w:space="0" w:color="auto"/>
        <w:bottom w:val="none" w:sz="0" w:space="0" w:color="auto"/>
        <w:right w:val="none" w:sz="0" w:space="0" w:color="auto"/>
      </w:divBdr>
    </w:div>
    <w:div w:id="1132750393">
      <w:bodyDiv w:val="1"/>
      <w:marLeft w:val="0"/>
      <w:marRight w:val="0"/>
      <w:marTop w:val="0"/>
      <w:marBottom w:val="0"/>
      <w:divBdr>
        <w:top w:val="none" w:sz="0" w:space="0" w:color="auto"/>
        <w:left w:val="none" w:sz="0" w:space="0" w:color="auto"/>
        <w:bottom w:val="none" w:sz="0" w:space="0" w:color="auto"/>
        <w:right w:val="none" w:sz="0" w:space="0" w:color="auto"/>
      </w:divBdr>
      <w:divsChild>
        <w:div w:id="743844882">
          <w:marLeft w:val="0"/>
          <w:marRight w:val="0"/>
          <w:marTop w:val="0"/>
          <w:marBottom w:val="0"/>
          <w:divBdr>
            <w:top w:val="none" w:sz="0" w:space="0" w:color="auto"/>
            <w:left w:val="none" w:sz="0" w:space="0" w:color="auto"/>
            <w:bottom w:val="none" w:sz="0" w:space="0" w:color="auto"/>
            <w:right w:val="none" w:sz="0" w:space="0" w:color="auto"/>
          </w:divBdr>
        </w:div>
      </w:divsChild>
    </w:div>
    <w:div w:id="176896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llus-group.com/en/gallus/events/gallus-experience-days" TargetMode="External"/><Relationship Id="rId13" Type="http://schemas.openxmlformats.org/officeDocument/2006/relationships/image" Target="media/image1.png"/><Relationship Id="rId18" Type="http://schemas.openxmlformats.org/officeDocument/2006/relationships/hyperlink" Target="https://www.facebook.com/asahiphotoproducts/" TargetMode="External"/><Relationship Id="rId26"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yperlink" Target="mailto:monika.d@duomedia.com" TargetMode="External"/><Relationship Id="rId7" Type="http://schemas.openxmlformats.org/officeDocument/2006/relationships/endnotes" Target="endnotes.xml"/><Relationship Id="rId12" Type="http://schemas.openxmlformats.org/officeDocument/2006/relationships/hyperlink" Target="https://twitter.com/asahiphoto" TargetMode="External"/><Relationship Id="rId17" Type="http://schemas.openxmlformats.org/officeDocument/2006/relationships/image" Target="media/image3.png"/><Relationship Id="rId25" Type="http://schemas.openxmlformats.org/officeDocument/2006/relationships/hyperlink" Target="https://www.gallus-group.com/en/gallus/events/gallus-experience-days" TargetMode="External"/><Relationship Id="rId2" Type="http://schemas.openxmlformats.org/officeDocument/2006/relationships/numbering" Target="numbering.xml"/><Relationship Id="rId16" Type="http://schemas.openxmlformats.org/officeDocument/2006/relationships/hyperlink" Target="https://www.youtube.com/channel/UC_-fQSWjcK2g2hJEPZHHNlw" TargetMode="External"/><Relationship Id="rId20" Type="http://schemas.openxmlformats.org/officeDocument/2006/relationships/hyperlink" Target="http://www.asahi-photoproducts.com/"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sahi-photoproducts.com/" TargetMode="External"/><Relationship Id="rId24"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5.png"/><Relationship Id="rId28" Type="http://schemas.openxmlformats.org/officeDocument/2006/relationships/header" Target="header1.xml"/><Relationship Id="rId10" Type="http://schemas.openxmlformats.org/officeDocument/2006/relationships/hyperlink" Target="https://asahi-photoproducts.com/sustainability-a-goal-worth-pursuing/" TargetMode="External"/><Relationship Id="rId19" Type="http://schemas.openxmlformats.org/officeDocument/2006/relationships/image" Target="media/image4.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allus-group.com/en/gallus/events/gallus-experience-days" TargetMode="External"/><Relationship Id="rId14" Type="http://schemas.openxmlformats.org/officeDocument/2006/relationships/hyperlink" Target="https://www.linkedin.com/company/3780410" TargetMode="External"/><Relationship Id="rId22" Type="http://schemas.openxmlformats.org/officeDocument/2006/relationships/hyperlink" Target="mailto:dieter.niederstadt@asahi-photoproducts.com" TargetMode="External"/><Relationship Id="rId27" Type="http://schemas.openxmlformats.org/officeDocument/2006/relationships/footer" Target="footer1.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3" Type="http://schemas.openxmlformats.org/officeDocument/2006/relationships/image" Target="media/image11.jpg"/><Relationship Id="rId2" Type="http://schemas.openxmlformats.org/officeDocument/2006/relationships/image" Target="media/image10.jpe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MS Mincho"/>
        <a:cs typeface=""/>
      </a:majorFont>
      <a:minorFont>
        <a:latin typeface="Century Gothic" panose="020F0302020204030204"/>
        <a:ea typeface="MS Mincho"/>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EB4A4-0379-43F6-937C-B48D6C09E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418</Words>
  <Characters>2303</Characters>
  <Application>Microsoft Office Word</Application>
  <DocSecurity>0</DocSecurity>
  <Lines>19</Lines>
  <Paragraphs>5</Paragraphs>
  <ScaleCrop>false</ScaleCrop>
  <HeadingPairs>
    <vt:vector size="6" baseType="variant">
      <vt:variant>
        <vt:lpstr>タイトル</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 Verschuere</dc:creator>
  <cp:keywords/>
  <dc:description/>
  <cp:lastModifiedBy>Florence Kircher</cp:lastModifiedBy>
  <cp:revision>6</cp:revision>
  <cp:lastPrinted>2020-11-10T12:36:00Z</cp:lastPrinted>
  <dcterms:created xsi:type="dcterms:W3CDTF">2023-05-27T05:59:00Z</dcterms:created>
  <dcterms:modified xsi:type="dcterms:W3CDTF">2023-05-29T08:17:00Z</dcterms:modified>
</cp:coreProperties>
</file>