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AE14DDA" w:rsidR="00F15EE7" w:rsidRPr="00E63456" w:rsidRDefault="009B0F54" w:rsidP="006E0070">
      <w:pPr>
        <w:rPr>
          <w:rFonts w:ascii="Helvetica" w:hAnsi="Helvetica" w:cs="Helvetica"/>
        </w:rPr>
      </w:pPr>
      <w:r w:rsidRPr="00E63456">
        <w:rPr>
          <w:rFonts w:ascii="Helvetica" w:hAnsi="Helvetica" w:cs="Helvetica"/>
        </w:rPr>
        <w:t xml:space="preserve"> </w:t>
      </w:r>
    </w:p>
    <w:p w14:paraId="4476087B" w14:textId="77777777" w:rsidR="00683CE5" w:rsidRPr="00E63456" w:rsidRDefault="00683CE5" w:rsidP="006E0070">
      <w:pPr>
        <w:rPr>
          <w:rFonts w:ascii="Helvetica" w:hAnsi="Helvetica" w:cs="Helvetica"/>
          <w:color w:val="auto"/>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Pressemitteilung</w:t>
      </w:r>
    </w:p>
    <w:p w14:paraId="7F3041E7" w14:textId="17B3FE2D" w:rsidR="00C017D4" w:rsidRPr="00ED7B8D" w:rsidRDefault="00C017D4" w:rsidP="006E0070">
      <w:pPr>
        <w:rPr>
          <w:rFonts w:ascii="Helvetica" w:hAnsi="Helvetica" w:cs="Helvetica"/>
          <w:b/>
          <w:color w:val="auto"/>
          <w:sz w:val="36"/>
        </w:rPr>
      </w:pPr>
    </w:p>
    <w:p w14:paraId="3BE59A05" w14:textId="3CCBF451" w:rsidR="00FE09F4" w:rsidRPr="00FE09F4" w:rsidRDefault="00FE09F4" w:rsidP="00FE09F4">
      <w:pPr>
        <w:rPr>
          <w:rFonts w:ascii="Helvetica" w:hAnsi="Helvetica" w:cs="Helvetica"/>
          <w:b/>
          <w:bCs/>
          <w:color w:val="auto"/>
          <w:sz w:val="28"/>
          <w:szCs w:val="28"/>
        </w:rPr>
      </w:pPr>
      <w:r>
        <w:rPr>
          <w:rFonts w:ascii="Helvetica" w:hAnsi="Helvetica"/>
          <w:b/>
          <w:color w:val="auto"/>
          <w:sz w:val="28"/>
        </w:rPr>
        <w:t xml:space="preserve">Französische Buchdruckerei erzielt mit den wasserauswaschbaren </w:t>
      </w:r>
      <w:proofErr w:type="spellStart"/>
      <w:r>
        <w:rPr>
          <w:rFonts w:ascii="Helvetica" w:hAnsi="Helvetica"/>
          <w:b/>
          <w:color w:val="auto"/>
          <w:sz w:val="28"/>
        </w:rPr>
        <w:t>Flexodruckplatten</w:t>
      </w:r>
      <w:proofErr w:type="spellEnd"/>
      <w:r>
        <w:rPr>
          <w:rFonts w:ascii="Helvetica" w:hAnsi="Helvetica"/>
          <w:b/>
          <w:color w:val="auto"/>
          <w:sz w:val="28"/>
        </w:rPr>
        <w:t xml:space="preserve"> von Asahi eine höhere Qualität und Nachhaltigkeit</w:t>
      </w:r>
    </w:p>
    <w:p w14:paraId="5B2AA1EE" w14:textId="25334E3F" w:rsidR="00FE09F4" w:rsidRPr="00FE09F4" w:rsidRDefault="00FE09F4" w:rsidP="00FE09F4">
      <w:pPr>
        <w:rPr>
          <w:rFonts w:ascii="Helvetica" w:eastAsia="Times New Roman" w:hAnsi="Helvetica" w:cs="Helvetica"/>
          <w:color w:val="auto"/>
          <w:sz w:val="22"/>
        </w:rPr>
      </w:pPr>
      <w:bookmarkStart w:id="0" w:name="_Hlk77583118"/>
      <w:r>
        <w:rPr>
          <w:rFonts w:ascii="Helvetica" w:hAnsi="Helvetica"/>
          <w:b/>
          <w:color w:val="auto"/>
          <w:sz w:val="22"/>
        </w:rPr>
        <w:t xml:space="preserve">Tokio, Japan, und Brüssel, Belgien, </w:t>
      </w:r>
      <w:r w:rsidR="009B0F54">
        <w:rPr>
          <w:rFonts w:ascii="Helvetica" w:hAnsi="Helvetica"/>
          <w:b/>
          <w:color w:val="auto"/>
          <w:sz w:val="22"/>
        </w:rPr>
        <w:t>11</w:t>
      </w:r>
      <w:r>
        <w:rPr>
          <w:rFonts w:ascii="Helvetica" w:hAnsi="Helvetica"/>
          <w:b/>
          <w:color w:val="auto"/>
          <w:sz w:val="22"/>
        </w:rPr>
        <w:t xml:space="preserve">. September 2023. </w:t>
      </w:r>
      <w:r>
        <w:rPr>
          <w:rFonts w:ascii="Helvetica" w:hAnsi="Helvetica"/>
          <w:color w:val="auto"/>
          <w:sz w:val="22"/>
        </w:rPr>
        <w:t xml:space="preserve">Asahi Photoproducts, ein führendes Unternehmen bei der Entwicklung von </w:t>
      </w:r>
      <w:proofErr w:type="spellStart"/>
      <w:r>
        <w:rPr>
          <w:rFonts w:ascii="Helvetica" w:hAnsi="Helvetica"/>
          <w:color w:val="auto"/>
          <w:sz w:val="22"/>
        </w:rPr>
        <w:t>Photopolymer</w:t>
      </w:r>
      <w:proofErr w:type="spellEnd"/>
      <w:r>
        <w:rPr>
          <w:rFonts w:ascii="Helvetica" w:hAnsi="Helvetica"/>
          <w:color w:val="auto"/>
          <w:sz w:val="22"/>
        </w:rPr>
        <w:t xml:space="preserve">-Druckplatten für den Flexodruck, hat heute bekannt gegeben, dass die französische Buchdruckerei </w:t>
      </w:r>
      <w:hyperlink r:id="rId12" w:history="1">
        <w:proofErr w:type="spellStart"/>
        <w:r>
          <w:rPr>
            <w:rStyle w:val="Hyperlink"/>
            <w:rFonts w:ascii="Helvetica" w:hAnsi="Helvetica"/>
            <w:sz w:val="22"/>
          </w:rPr>
          <w:t>Imprimerie</w:t>
        </w:r>
        <w:proofErr w:type="spellEnd"/>
        <w:r>
          <w:rPr>
            <w:rStyle w:val="Hyperlink"/>
            <w:rFonts w:ascii="Helvetica" w:hAnsi="Helvetica"/>
            <w:sz w:val="22"/>
          </w:rPr>
          <w:t xml:space="preserve"> Floch</w:t>
        </w:r>
      </w:hyperlink>
      <w:r>
        <w:rPr>
          <w:rFonts w:ascii="Helvetica" w:hAnsi="Helvetica"/>
          <w:color w:val="auto"/>
          <w:sz w:val="22"/>
        </w:rPr>
        <w:t xml:space="preserve"> mit seiner wasserauswaschbaren CleanPrint-</w:t>
      </w:r>
      <w:proofErr w:type="spellStart"/>
      <w:r>
        <w:rPr>
          <w:rFonts w:ascii="Helvetica" w:hAnsi="Helvetica"/>
          <w:color w:val="auto"/>
          <w:sz w:val="22"/>
        </w:rPr>
        <w:t>Flexodruckplatte</w:t>
      </w:r>
      <w:proofErr w:type="spellEnd"/>
      <w:r>
        <w:rPr>
          <w:rFonts w:ascii="Helvetica" w:hAnsi="Helvetica"/>
          <w:color w:val="auto"/>
          <w:sz w:val="22"/>
        </w:rPr>
        <w:t xml:space="preserve"> AWP</w:t>
      </w:r>
      <w:r>
        <w:rPr>
          <w:rFonts w:ascii="Helvetica" w:hAnsi="Helvetica"/>
          <w:color w:val="auto"/>
          <w:sz w:val="22"/>
          <w:vertAlign w:val="superscript"/>
        </w:rPr>
        <w:t>TM</w:t>
      </w:r>
      <w:r>
        <w:rPr>
          <w:rFonts w:ascii="Helvetica" w:hAnsi="Helvetica"/>
          <w:color w:val="auto"/>
          <w:sz w:val="22"/>
        </w:rPr>
        <w:t xml:space="preserve"> mit zertifizierter Klimaneutralität nicht nur die Nachhaltigkeit des Betriebs, sondern auch die Druckqualität für seine Kunden verbessert hat. </w:t>
      </w:r>
    </w:p>
    <w:p w14:paraId="0D931FE0" w14:textId="67203EC4" w:rsidR="00FE09F4" w:rsidRPr="00FE09F4" w:rsidRDefault="00FE09F4" w:rsidP="7F0427D6">
      <w:pPr>
        <w:rPr>
          <w:rFonts w:ascii="Helvetica" w:eastAsia="Times New Roman" w:hAnsi="Helvetica" w:cs="Helvetica"/>
          <w:color w:val="auto"/>
          <w:sz w:val="22"/>
        </w:rPr>
      </w:pPr>
      <w:r>
        <w:rPr>
          <w:rFonts w:ascii="Helvetica" w:hAnsi="Helvetica"/>
          <w:color w:val="auto"/>
          <w:sz w:val="22"/>
        </w:rPr>
        <w:t xml:space="preserve">Floch wurde 1929 gegründet und begann in den 1980er Jahren, erstmals mit den </w:t>
      </w:r>
      <w:proofErr w:type="spellStart"/>
      <w:r>
        <w:rPr>
          <w:rFonts w:ascii="Helvetica" w:hAnsi="Helvetica"/>
          <w:color w:val="auto"/>
          <w:sz w:val="22"/>
        </w:rPr>
        <w:t>Flexodruckplatten</w:t>
      </w:r>
      <w:proofErr w:type="spellEnd"/>
      <w:r>
        <w:rPr>
          <w:rFonts w:ascii="Helvetica" w:hAnsi="Helvetica"/>
          <w:color w:val="auto"/>
          <w:sz w:val="22"/>
        </w:rPr>
        <w:t xml:space="preserve"> von Asahi Photoproducts zu arbeiten. Da die Druckerei bestrebt war, mit den neuesten Technologien Schritt zu halten, ist sie 1997 auf das </w:t>
      </w:r>
      <w:r w:rsidR="002870E7">
        <w:rPr>
          <w:rFonts w:ascii="Helvetica" w:hAnsi="Helvetica"/>
          <w:color w:val="auto"/>
          <w:sz w:val="22"/>
        </w:rPr>
        <w:t>Plattenv</w:t>
      </w:r>
      <w:r>
        <w:rPr>
          <w:rFonts w:ascii="Helvetica" w:hAnsi="Helvetica"/>
          <w:color w:val="auto"/>
          <w:sz w:val="22"/>
        </w:rPr>
        <w:t xml:space="preserve">erarbeitungsgerät Asahi AWF 110 umgestiegen, um die Produktion sehr dünner wasserauswaschbarer </w:t>
      </w:r>
      <w:proofErr w:type="spellStart"/>
      <w:r>
        <w:rPr>
          <w:rFonts w:ascii="Helvetica" w:hAnsi="Helvetica"/>
          <w:color w:val="auto"/>
          <w:sz w:val="22"/>
        </w:rPr>
        <w:t>Flüssigphotopolymer</w:t>
      </w:r>
      <w:proofErr w:type="spellEnd"/>
      <w:r>
        <w:rPr>
          <w:rFonts w:ascii="Helvetica" w:hAnsi="Helvetica"/>
          <w:color w:val="auto"/>
          <w:sz w:val="22"/>
        </w:rPr>
        <w:t xml:space="preserve">-Harz-Druckplatten der Modellreihe APR mit einer Stärke von nur 0,85 mm zu ermöglichen. „Damals“ sagt Hubert </w:t>
      </w:r>
      <w:r w:rsidR="000A0D31">
        <w:rPr>
          <w:rFonts w:ascii="Helvetica" w:hAnsi="Helvetica"/>
          <w:color w:val="auto"/>
          <w:sz w:val="22"/>
        </w:rPr>
        <w:t>PEDURAND</w:t>
      </w:r>
      <w:r>
        <w:rPr>
          <w:rFonts w:ascii="Helvetica" w:hAnsi="Helvetica"/>
          <w:color w:val="auto"/>
          <w:sz w:val="22"/>
        </w:rPr>
        <w:t>, Präsident von Floch, „gab es noch keine spezielle Produktionstechnik für Buchdruckplatten. Obgleich die APR für die Produktion von Wellpappe-Platten mit einer Stärke von 1,7 bis 8 mm vorgesehen ist, gelang es uns in Zusammenarbeit mit Asahi, das Verarbeitungsgerät an unsere Anforderungen anzupassen. Schließlich hat diese Lösung uns mehrere Jahrzehnte lang gut Dienste geleistet.“</w:t>
      </w:r>
    </w:p>
    <w:p w14:paraId="603A83E1" w14:textId="6C4F9960" w:rsidR="00FE09F4" w:rsidRDefault="00FE09F4" w:rsidP="7F0427D6">
      <w:pPr>
        <w:rPr>
          <w:rFonts w:ascii="Helvetica" w:eastAsia="Times New Roman" w:hAnsi="Helvetica" w:cs="Helvetica"/>
          <w:color w:val="auto"/>
          <w:sz w:val="22"/>
        </w:rPr>
      </w:pPr>
      <w:r>
        <w:rPr>
          <w:rFonts w:ascii="Helvetica" w:hAnsi="Helvetica"/>
          <w:color w:val="auto"/>
          <w:sz w:val="22"/>
        </w:rPr>
        <w:t xml:space="preserve">Im Jahr 2022 lernte ein Floch </w:t>
      </w:r>
      <w:r w:rsidR="002870E7">
        <w:rPr>
          <w:rFonts w:ascii="Helvetica" w:hAnsi="Helvetica"/>
          <w:color w:val="auto"/>
          <w:sz w:val="22"/>
        </w:rPr>
        <w:t xml:space="preserve">Repräsentant </w:t>
      </w:r>
      <w:r>
        <w:rPr>
          <w:rFonts w:ascii="Helvetica" w:hAnsi="Helvetica"/>
          <w:color w:val="auto"/>
          <w:sz w:val="22"/>
        </w:rPr>
        <w:t>bei einem Kunden von Asahi eine neuere Technologie, genauer einen CDI-</w:t>
      </w:r>
      <w:r w:rsidR="00E5679D">
        <w:rPr>
          <w:rFonts w:ascii="Helvetica" w:hAnsi="Helvetica"/>
          <w:color w:val="auto"/>
          <w:sz w:val="22"/>
        </w:rPr>
        <w:t>Laser</w:t>
      </w:r>
      <w:r>
        <w:rPr>
          <w:rFonts w:ascii="Helvetica" w:hAnsi="Helvetica"/>
          <w:color w:val="auto"/>
          <w:sz w:val="22"/>
        </w:rPr>
        <w:t xml:space="preserve">, </w:t>
      </w:r>
      <w:r w:rsidR="00E5679D">
        <w:rPr>
          <w:rFonts w:ascii="Helvetica" w:hAnsi="Helvetica"/>
          <w:color w:val="auto"/>
          <w:sz w:val="22"/>
        </w:rPr>
        <w:t>Festplatten</w:t>
      </w:r>
      <w:r>
        <w:rPr>
          <w:rFonts w:ascii="Helvetica" w:hAnsi="Helvetica"/>
          <w:color w:val="auto"/>
          <w:sz w:val="22"/>
        </w:rPr>
        <w:t xml:space="preserve"> und einen automatischen Schneidetisch, kennen. „Nachdem wir diese Lösung in Aktion erlebt hatten“, ergänzt </w:t>
      </w:r>
      <w:r w:rsidR="000A0D31">
        <w:rPr>
          <w:rFonts w:ascii="Helvetica" w:hAnsi="Helvetica"/>
          <w:color w:val="auto"/>
          <w:sz w:val="22"/>
        </w:rPr>
        <w:t>PEDURAND</w:t>
      </w:r>
      <w:r>
        <w:rPr>
          <w:rFonts w:ascii="Helvetica" w:hAnsi="Helvetica"/>
          <w:color w:val="auto"/>
          <w:sz w:val="22"/>
        </w:rPr>
        <w:t>, „bestellten wir die Druckplatte Asahi AFP</w:t>
      </w:r>
      <w:r>
        <w:rPr>
          <w:rFonts w:ascii="Helvetica" w:hAnsi="Helvetica"/>
          <w:color w:val="auto"/>
          <w:sz w:val="22"/>
          <w:vertAlign w:val="superscript"/>
        </w:rPr>
        <w:t>TM</w:t>
      </w:r>
      <w:r>
        <w:rPr>
          <w:rFonts w:ascii="Helvetica" w:hAnsi="Helvetica"/>
          <w:color w:val="auto"/>
          <w:sz w:val="22"/>
        </w:rPr>
        <w:t>-TOP bei einem uns empfohlenen Druckvorstufenbetrieb, um Seiten</w:t>
      </w:r>
      <w:r w:rsidR="00CC1349">
        <w:rPr>
          <w:rFonts w:ascii="Helvetica" w:hAnsi="Helvetica"/>
          <w:color w:val="auto"/>
          <w:sz w:val="22"/>
        </w:rPr>
        <w:t xml:space="preserve"> vom Buchdruck dann im Flexodruck</w:t>
      </w:r>
      <w:r>
        <w:rPr>
          <w:rFonts w:ascii="Helvetica" w:hAnsi="Helvetica"/>
          <w:color w:val="auto"/>
          <w:sz w:val="22"/>
        </w:rPr>
        <w:t xml:space="preserve"> mit Volltönen oder Raster zu drucken. Die </w:t>
      </w:r>
      <w:r w:rsidR="001B11F6">
        <w:rPr>
          <w:rFonts w:ascii="Helvetica" w:hAnsi="Helvetica"/>
          <w:color w:val="auto"/>
          <w:sz w:val="22"/>
        </w:rPr>
        <w:t xml:space="preserve">Qualität </w:t>
      </w:r>
      <w:r>
        <w:rPr>
          <w:rFonts w:ascii="Helvetica" w:hAnsi="Helvetica"/>
          <w:color w:val="auto"/>
          <w:sz w:val="22"/>
        </w:rPr>
        <w:t xml:space="preserve">war dermaßen überzeugend, dass wir die </w:t>
      </w:r>
      <w:proofErr w:type="gramStart"/>
      <w:r>
        <w:rPr>
          <w:rFonts w:ascii="Helvetica" w:hAnsi="Helvetica"/>
          <w:color w:val="auto"/>
          <w:sz w:val="22"/>
        </w:rPr>
        <w:lastRenderedPageBreak/>
        <w:t>Plattenherstellung letztendlich</w:t>
      </w:r>
      <w:proofErr w:type="gramEnd"/>
      <w:r>
        <w:rPr>
          <w:rFonts w:ascii="Helvetica" w:hAnsi="Helvetica"/>
          <w:color w:val="auto"/>
          <w:sz w:val="22"/>
        </w:rPr>
        <w:t xml:space="preserve"> selbst übernahmen. 2023 haben wir einen CDI-Plattenbelichter von ESKO sowie den Inline-Prozessor </w:t>
      </w:r>
      <w:r w:rsidR="001B11F6">
        <w:rPr>
          <w:rFonts w:ascii="Helvetica" w:hAnsi="Helvetica"/>
          <w:color w:val="auto"/>
          <w:sz w:val="22"/>
        </w:rPr>
        <w:t>AWP</w:t>
      </w:r>
      <w:r w:rsidR="001B11F6" w:rsidRPr="00741F5C">
        <w:rPr>
          <w:rFonts w:ascii="Helvetica" w:hAnsi="Helvetica"/>
          <w:color w:val="auto"/>
          <w:sz w:val="22"/>
          <w:vertAlign w:val="superscript"/>
        </w:rPr>
        <w:t>TM</w:t>
      </w:r>
      <w:r w:rsidR="001B11F6">
        <w:rPr>
          <w:rFonts w:ascii="Helvetica" w:hAnsi="Helvetica"/>
          <w:color w:val="auto"/>
          <w:sz w:val="22"/>
        </w:rPr>
        <w:t>-</w:t>
      </w:r>
      <w:r>
        <w:rPr>
          <w:rFonts w:ascii="Helvetica" w:hAnsi="Helvetica"/>
          <w:color w:val="auto"/>
          <w:sz w:val="22"/>
        </w:rPr>
        <w:t>4260 PLF von Asahi gekauft und begannen die Arbeit mit den wasserauswaschbaren CleanPrint-Druckplatten AWP</w:t>
      </w:r>
      <w:r>
        <w:rPr>
          <w:rFonts w:ascii="Helvetica" w:hAnsi="Helvetica"/>
          <w:color w:val="auto"/>
          <w:sz w:val="22"/>
          <w:vertAlign w:val="superscript"/>
        </w:rPr>
        <w:t>TM</w:t>
      </w:r>
      <w:r>
        <w:rPr>
          <w:rFonts w:ascii="Helvetica" w:hAnsi="Helvetica"/>
          <w:color w:val="auto"/>
          <w:sz w:val="22"/>
        </w:rPr>
        <w:t xml:space="preserve">-DEW. Diese Lösung erlaubt uns, jedes Jahr nahezu 9000 Quadratmeter Druckplatten im Unternehmen selbst herzustellen. Damit haben wir mehr Kontrolle über den Gesamtprozess und erzielen zudem hervorragende Ergebnisse.“ </w:t>
      </w:r>
    </w:p>
    <w:p w14:paraId="3FE22EB9" w14:textId="277CD0EB" w:rsidR="00FE09F4" w:rsidRPr="00FE09F4" w:rsidRDefault="00FE09F4" w:rsidP="00FE09F4">
      <w:pPr>
        <w:rPr>
          <w:rFonts w:ascii="Helvetica" w:eastAsia="Times New Roman" w:hAnsi="Helvetica" w:cs="Helvetica"/>
          <w:color w:val="auto"/>
          <w:sz w:val="22"/>
        </w:rPr>
      </w:pPr>
      <w:r>
        <w:rPr>
          <w:rFonts w:ascii="Helvetica" w:hAnsi="Helvetica"/>
          <w:color w:val="auto"/>
          <w:sz w:val="22"/>
        </w:rPr>
        <w:t xml:space="preserve">„Das Team von Asahi hat uns sehr gut </w:t>
      </w:r>
      <w:r w:rsidR="00FB0DDB">
        <w:rPr>
          <w:rFonts w:ascii="Helvetica" w:hAnsi="Helvetica"/>
          <w:color w:val="auto"/>
          <w:sz w:val="22"/>
        </w:rPr>
        <w:t xml:space="preserve">dabei </w:t>
      </w:r>
      <w:r>
        <w:rPr>
          <w:rFonts w:ascii="Helvetica" w:hAnsi="Helvetica"/>
          <w:color w:val="auto"/>
          <w:sz w:val="22"/>
        </w:rPr>
        <w:t>unterstützt und das System in weniger als zwei Wochen installiert. Zum Ende der zweiten Woche hatten wir 93 Platten produziert und mit der als klimaneutral zertifizierten AWP</w:t>
      </w:r>
      <w:r>
        <w:rPr>
          <w:rFonts w:ascii="Helvetica" w:hAnsi="Helvetica"/>
          <w:color w:val="auto"/>
          <w:sz w:val="22"/>
          <w:vertAlign w:val="superscript"/>
        </w:rPr>
        <w:t>TM</w:t>
      </w:r>
      <w:r>
        <w:rPr>
          <w:rFonts w:ascii="Helvetica" w:hAnsi="Helvetica"/>
          <w:color w:val="auto"/>
          <w:sz w:val="22"/>
        </w:rPr>
        <w:t xml:space="preserve">-DEW </w:t>
      </w:r>
      <w:proofErr w:type="spellStart"/>
      <w:r w:rsidR="00FB0DDB">
        <w:rPr>
          <w:rFonts w:ascii="Helvetica" w:hAnsi="Helvetica"/>
          <w:color w:val="auto"/>
          <w:sz w:val="22"/>
        </w:rPr>
        <w:t>Flexodruckplatte</w:t>
      </w:r>
      <w:proofErr w:type="spellEnd"/>
      <w:r w:rsidR="00FB0DDB">
        <w:rPr>
          <w:rFonts w:ascii="Helvetica" w:hAnsi="Helvetica"/>
          <w:color w:val="auto"/>
          <w:sz w:val="22"/>
        </w:rPr>
        <w:t xml:space="preserve"> </w:t>
      </w:r>
      <w:r>
        <w:rPr>
          <w:rFonts w:ascii="Helvetica" w:hAnsi="Helvetica"/>
          <w:color w:val="auto"/>
          <w:sz w:val="22"/>
        </w:rPr>
        <w:t xml:space="preserve">bereits drei Bücher gedruckt. Wir – und unsere Kunden – sind mit den Verbesserungen, die wir in der Produktion realisiert haben, absolut zufrieden. Dazu zählen die höhere Druckqualität, die schnellere Plattenproduktion, die geringere Rüstmakulatur, die kleinere Anzahl von reinigungsbedingten Stillstandzeiten der Druckmaschine und natürlich ein weitaus nachhaltigerer Druckprozess. Das war ein </w:t>
      </w:r>
      <w:proofErr w:type="gramStart"/>
      <w:r>
        <w:rPr>
          <w:rFonts w:ascii="Helvetica" w:hAnsi="Helvetica"/>
          <w:color w:val="auto"/>
          <w:sz w:val="22"/>
        </w:rPr>
        <w:t>wirklich wichtiger</w:t>
      </w:r>
      <w:proofErr w:type="gramEnd"/>
      <w:r>
        <w:rPr>
          <w:rFonts w:ascii="Helvetica" w:hAnsi="Helvetica"/>
          <w:color w:val="auto"/>
          <w:sz w:val="22"/>
        </w:rPr>
        <w:t xml:space="preserve"> Schritt für unser Unternehmen, der uns zu einer der nachhaltigsten Buchdruckereien Frankreichs hat werden lassen.“</w:t>
      </w:r>
    </w:p>
    <w:p w14:paraId="63273CD5" w14:textId="2DC6AA3B" w:rsidR="00FE09F4" w:rsidRPr="00FE09F4" w:rsidRDefault="00FE09F4" w:rsidP="00FE09F4">
      <w:pPr>
        <w:rPr>
          <w:rFonts w:ascii="Helvetica" w:eastAsia="Times New Roman" w:hAnsi="Helvetica" w:cs="Helvetica"/>
          <w:color w:val="auto"/>
          <w:sz w:val="22"/>
        </w:rPr>
      </w:pPr>
      <w:r>
        <w:rPr>
          <w:rFonts w:ascii="Helvetica" w:hAnsi="Helvetica"/>
          <w:color w:val="auto"/>
          <w:sz w:val="22"/>
        </w:rPr>
        <w:t>Darüber hinaus gehört Floch weltweit zu den ersten Druckereien, die im Rahmen ihrer Verarbeitungslösung für die CleanPrint-</w:t>
      </w:r>
      <w:proofErr w:type="spellStart"/>
      <w:r>
        <w:rPr>
          <w:rFonts w:ascii="Helvetica" w:hAnsi="Helvetica"/>
          <w:color w:val="auto"/>
          <w:sz w:val="22"/>
        </w:rPr>
        <w:t>Flexodruckplatte</w:t>
      </w:r>
      <w:proofErr w:type="spellEnd"/>
      <w:r>
        <w:rPr>
          <w:rFonts w:ascii="Helvetica" w:hAnsi="Helvetica"/>
          <w:color w:val="auto"/>
          <w:sz w:val="22"/>
        </w:rPr>
        <w:t xml:space="preserve"> AWP</w:t>
      </w:r>
      <w:r>
        <w:rPr>
          <w:rFonts w:ascii="Helvetica" w:hAnsi="Helvetica"/>
          <w:color w:val="auto"/>
          <w:sz w:val="22"/>
          <w:vertAlign w:val="superscript"/>
        </w:rPr>
        <w:t>TM</w:t>
      </w:r>
      <w:r>
        <w:rPr>
          <w:rFonts w:ascii="Helvetica" w:hAnsi="Helvetica"/>
          <w:color w:val="auto"/>
          <w:sz w:val="22"/>
        </w:rPr>
        <w:t xml:space="preserve"> das technisch führende </w:t>
      </w:r>
      <w:hyperlink r:id="rId13" w:history="1">
        <w:r w:rsidR="00071A5D">
          <w:rPr>
            <w:rStyle w:val="Hyperlink"/>
            <w:rFonts w:ascii="Helvetica" w:hAnsi="Helvetica"/>
            <w:sz w:val="22"/>
          </w:rPr>
          <w:t>Schmutzwasser-Recyclingsystem Asahi AWP-LOOP</w:t>
        </w:r>
        <w:r w:rsidR="00071A5D">
          <w:rPr>
            <w:rStyle w:val="Hyperlink"/>
            <w:rFonts w:ascii="Helvetica" w:hAnsi="Helvetica"/>
            <w:sz w:val="22"/>
            <w:vertAlign w:val="superscript"/>
          </w:rPr>
          <w:t>TM</w:t>
        </w:r>
      </w:hyperlink>
      <w:r>
        <w:rPr>
          <w:rFonts w:ascii="Helvetica" w:hAnsi="Helvetica"/>
          <w:color w:val="auto"/>
          <w:sz w:val="22"/>
        </w:rPr>
        <w:t xml:space="preserve"> installiert hat. Damit ist die Druckerei in der Lage, ihr Abwasservolumen um bis zu 70% sowie den Verbrauch der Auswasch-/Reinigungslösung W350 um 50% zu senken, was die Umweltbilanz von Floch weiter verbessert. Für die konventionelle Verarbeitung wasserauswaschbarer Druckplatten werden für einen Quadratmeter </w:t>
      </w:r>
      <w:proofErr w:type="spellStart"/>
      <w:r>
        <w:rPr>
          <w:rFonts w:ascii="Helvetica" w:hAnsi="Helvetica"/>
          <w:color w:val="auto"/>
          <w:sz w:val="22"/>
        </w:rPr>
        <w:t>Flexodruckplatte</w:t>
      </w:r>
      <w:proofErr w:type="spellEnd"/>
      <w:r>
        <w:rPr>
          <w:rFonts w:ascii="Helvetica" w:hAnsi="Helvetica"/>
          <w:color w:val="auto"/>
          <w:sz w:val="22"/>
        </w:rPr>
        <w:t xml:space="preserve"> im Durchschnitt etwa 10 Liter Wasser benötigt. </w:t>
      </w:r>
      <w:hyperlink r:id="rId14" w:history="1">
        <w:r>
          <w:rPr>
            <w:rStyle w:val="Hyperlink"/>
            <w:rFonts w:ascii="Helvetica" w:hAnsi="Helvetica"/>
            <w:sz w:val="22"/>
          </w:rPr>
          <w:t>AWP-LOOP</w:t>
        </w:r>
        <w:r>
          <w:rPr>
            <w:rStyle w:val="Hyperlink"/>
            <w:rFonts w:ascii="Helvetica" w:hAnsi="Helvetica"/>
            <w:sz w:val="22"/>
            <w:vertAlign w:val="superscript"/>
          </w:rPr>
          <w:t>TM</w:t>
        </w:r>
      </w:hyperlink>
      <w:r>
        <w:rPr>
          <w:rFonts w:ascii="Helvetica" w:hAnsi="Helvetica"/>
          <w:color w:val="auto"/>
          <w:sz w:val="22"/>
        </w:rPr>
        <w:t xml:space="preserve"> reduziert das Abwasservolumen auf etwa 3 Liter und hält 70% des verwendeten Wassers in einem geschlossenen Kreislaufsystem. Asahi wird demnächst bekanntgeben, dass es möglich sein wird, </w:t>
      </w:r>
      <w:proofErr w:type="gramStart"/>
      <w:r>
        <w:rPr>
          <w:rFonts w:ascii="Helvetica" w:hAnsi="Helvetica"/>
          <w:color w:val="auto"/>
          <w:sz w:val="22"/>
        </w:rPr>
        <w:t>Geschirrspülmittel</w:t>
      </w:r>
      <w:proofErr w:type="gramEnd"/>
      <w:r>
        <w:rPr>
          <w:rFonts w:ascii="Helvetica" w:hAnsi="Helvetica"/>
          <w:color w:val="auto"/>
          <w:sz w:val="22"/>
        </w:rPr>
        <w:t xml:space="preserve"> anstatt industrieller Reinigungsmittel in der Plattenverarbeitung einzusetzen. Damit wird sich die Nachhaltigkeit seiner wasserauswaschbaren Druckplatten weiter erhöhen</w:t>
      </w:r>
      <w:r w:rsidR="00875A3F">
        <w:rPr>
          <w:rFonts w:ascii="Helvetica" w:hAnsi="Helvetica"/>
          <w:color w:val="auto"/>
          <w:sz w:val="22"/>
        </w:rPr>
        <w:t xml:space="preserve"> bei reduzierten Kosten</w:t>
      </w:r>
      <w:r>
        <w:rPr>
          <w:rFonts w:ascii="Helvetica" w:hAnsi="Helvetica"/>
          <w:color w:val="auto"/>
          <w:sz w:val="22"/>
        </w:rPr>
        <w:t xml:space="preserve">. Letztendlich möchte Asahi reines Leitungswasser ohne Reinigungsmittel im Auswaschprozess einsetzen. Seine </w:t>
      </w:r>
      <w:r w:rsidR="000A0D31">
        <w:rPr>
          <w:rFonts w:ascii="Helvetica" w:hAnsi="Helvetica"/>
          <w:color w:val="auto"/>
          <w:sz w:val="22"/>
        </w:rPr>
        <w:t>t</w:t>
      </w:r>
      <w:r>
        <w:rPr>
          <w:rFonts w:ascii="Helvetica" w:hAnsi="Helvetica"/>
          <w:color w:val="auto"/>
          <w:sz w:val="22"/>
        </w:rPr>
        <w:t>echni</w:t>
      </w:r>
      <w:r w:rsidR="000A0D31">
        <w:rPr>
          <w:rFonts w:ascii="Helvetica" w:hAnsi="Helvetica"/>
          <w:color w:val="auto"/>
          <w:sz w:val="22"/>
        </w:rPr>
        <w:t>schen Mitarbeiter</w:t>
      </w:r>
      <w:r>
        <w:rPr>
          <w:rFonts w:ascii="Helvetica" w:hAnsi="Helvetica"/>
          <w:color w:val="auto"/>
          <w:sz w:val="22"/>
        </w:rPr>
        <w:t xml:space="preserve"> haben sich vorgenommen, dieses Ziel bis </w:t>
      </w:r>
      <w:r w:rsidR="00875A3F">
        <w:rPr>
          <w:rFonts w:ascii="Helvetica" w:hAnsi="Helvetica"/>
          <w:color w:val="auto"/>
          <w:sz w:val="22"/>
        </w:rPr>
        <w:t xml:space="preserve">2024 </w:t>
      </w:r>
      <w:r>
        <w:rPr>
          <w:rFonts w:ascii="Helvetica" w:hAnsi="Helvetica"/>
          <w:color w:val="auto"/>
          <w:sz w:val="22"/>
        </w:rPr>
        <w:t>zu erreichen.</w:t>
      </w:r>
    </w:p>
    <w:p w14:paraId="7355981C" w14:textId="23231E02" w:rsidR="00FE09F4" w:rsidRPr="000A0D31" w:rsidRDefault="00FE09F4" w:rsidP="00FE09F4">
      <w:pPr>
        <w:rPr>
          <w:rFonts w:ascii="Helvetica" w:hAnsi="Helvetica"/>
          <w:color w:val="auto"/>
          <w:sz w:val="22"/>
        </w:rPr>
      </w:pPr>
      <w:r>
        <w:rPr>
          <w:rFonts w:ascii="Helvetica" w:hAnsi="Helvetica"/>
          <w:color w:val="auto"/>
          <w:sz w:val="22"/>
        </w:rPr>
        <w:t xml:space="preserve">Weitergehende Informationen zu den Produkten und Dienstleistungen von Asahi für den Flexodruck, einschließlich zum innovativen </w:t>
      </w:r>
      <w:r w:rsidR="00875A3F">
        <w:rPr>
          <w:rFonts w:ascii="Helvetica" w:hAnsi="Helvetica"/>
          <w:color w:val="auto"/>
          <w:sz w:val="22"/>
        </w:rPr>
        <w:t>Schmutzwasser</w:t>
      </w:r>
      <w:r>
        <w:rPr>
          <w:rFonts w:ascii="Helvetica" w:hAnsi="Helvetica"/>
          <w:color w:val="auto"/>
          <w:sz w:val="22"/>
        </w:rPr>
        <w:t>-Recyclingsystem AWP-LOOP</w:t>
      </w:r>
      <w:r>
        <w:rPr>
          <w:rFonts w:ascii="Helvetica" w:hAnsi="Helvetica"/>
          <w:color w:val="auto"/>
          <w:sz w:val="22"/>
          <w:vertAlign w:val="superscript"/>
        </w:rPr>
        <w:t>TM</w:t>
      </w:r>
      <w:r>
        <w:rPr>
          <w:rFonts w:ascii="Helvetica" w:hAnsi="Helvetica"/>
          <w:color w:val="auto"/>
          <w:sz w:val="22"/>
        </w:rPr>
        <w:t xml:space="preserve">, erhalten Sie auf </w:t>
      </w:r>
      <w:hyperlink r:id="rId15" w:history="1">
        <w:r>
          <w:rPr>
            <w:rStyle w:val="Hyperlink"/>
            <w:rFonts w:ascii="Helvetica" w:hAnsi="Helvetica"/>
            <w:sz w:val="22"/>
          </w:rPr>
          <w:t>www.asahi-photoproducts.com</w:t>
        </w:r>
      </w:hyperlink>
      <w:r>
        <w:rPr>
          <w:rFonts w:ascii="Helvetica" w:hAnsi="Helvetica"/>
          <w:color w:val="auto"/>
          <w:sz w:val="22"/>
        </w:rPr>
        <w:t xml:space="preserve"> oder per E-Mail an </w:t>
      </w:r>
      <w:hyperlink r:id="rId16" w:history="1">
        <w:r w:rsidR="000A0D31" w:rsidRPr="008D299D">
          <w:rPr>
            <w:rStyle w:val="Hyperlink"/>
            <w:rFonts w:ascii="Helvetica" w:hAnsi="Helvetica"/>
            <w:sz w:val="22"/>
          </w:rPr>
          <w:t>hello@asahi-photoproducts.com</w:t>
        </w:r>
      </w:hyperlink>
      <w:r>
        <w:rPr>
          <w:rFonts w:ascii="Helvetica" w:hAnsi="Helvetica"/>
          <w:color w:val="auto"/>
          <w:sz w:val="22"/>
        </w:rPr>
        <w:t xml:space="preserve">. Mehr Informationen zu unserem Weg zur Erreichung der Klimaneutralität finden Sie in unserem kostenlosen Whitepaper, das Sie </w:t>
      </w:r>
      <w:hyperlink r:id="rId17" w:history="1">
        <w:r>
          <w:rPr>
            <w:rStyle w:val="Hyperlink"/>
            <w:rFonts w:ascii="Helvetica" w:hAnsi="Helvetica"/>
            <w:sz w:val="22"/>
          </w:rPr>
          <w:t>hier</w:t>
        </w:r>
      </w:hyperlink>
      <w:r>
        <w:rPr>
          <w:rFonts w:ascii="Helvetica" w:hAnsi="Helvetica"/>
          <w:color w:val="auto"/>
          <w:sz w:val="22"/>
        </w:rPr>
        <w:t xml:space="preserve"> herunterladen können. </w:t>
      </w:r>
    </w:p>
    <w:p w14:paraId="20C4B81A" w14:textId="77777777" w:rsidR="00415E2D" w:rsidRPr="00340F42" w:rsidRDefault="00415E2D" w:rsidP="00415E2D">
      <w:pPr>
        <w:ind w:left="3600"/>
        <w:rPr>
          <w:rFonts w:ascii="Helvetica" w:hAnsi="Helvetica"/>
          <w:color w:val="auto"/>
        </w:rPr>
      </w:pPr>
      <w:r>
        <w:rPr>
          <w:rFonts w:ascii="Helvetica" w:hAnsi="Helvetica"/>
          <w:color w:val="auto"/>
        </w:rPr>
        <w:lastRenderedPageBreak/>
        <w:t>—ENDE—</w:t>
      </w:r>
    </w:p>
    <w:bookmarkEnd w:id="0"/>
    <w:p w14:paraId="5CFC7F05" w14:textId="652CACBD" w:rsidR="006E0070" w:rsidRPr="00ED7B8D" w:rsidRDefault="006E0070"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Über Asahi Photoproducts </w:t>
      </w:r>
    </w:p>
    <w:p w14:paraId="47DDFE11" w14:textId="77777777" w:rsidR="00D5553B" w:rsidRDefault="00D5553B" w:rsidP="00D5553B">
      <w:pPr>
        <w:rPr>
          <w:rFonts w:ascii="Helvetica" w:hAnsi="Helvetica" w:cs="Helvetica"/>
          <w:bCs/>
          <w:color w:val="auto"/>
          <w:szCs w:val="20"/>
        </w:rPr>
      </w:pPr>
      <w:r>
        <w:rPr>
          <w:rFonts w:ascii="Helvetica" w:hAnsi="Helvetica"/>
          <w:color w:val="auto"/>
        </w:rPr>
        <w:t xml:space="preserve">Asahi Photoproducts wurde 1973 gründet und ist eine Tochtergesellschaft der Asahi </w:t>
      </w:r>
      <w:proofErr w:type="spellStart"/>
      <w:r>
        <w:rPr>
          <w:rFonts w:ascii="Helvetica" w:hAnsi="Helvetica"/>
          <w:color w:val="auto"/>
        </w:rPr>
        <w:t>Kasei</w:t>
      </w:r>
      <w:proofErr w:type="spellEnd"/>
      <w:r>
        <w:rPr>
          <w:rFonts w:ascii="Helvetica" w:hAnsi="Helvetica"/>
          <w:color w:val="auto"/>
        </w:rPr>
        <w:t xml:space="preserve"> Corporation mit 100-jähriger Historie. Asahi Photoproducts gehört zu den führenden Wegbereitern für die Entwicklung von </w:t>
      </w:r>
      <w:proofErr w:type="spellStart"/>
      <w:r>
        <w:rPr>
          <w:rFonts w:ascii="Helvetica" w:hAnsi="Helvetica"/>
          <w:color w:val="auto"/>
        </w:rPr>
        <w:t>Photopolymer-Flexodruckplatten</w:t>
      </w:r>
      <w:proofErr w:type="spellEnd"/>
      <w:r>
        <w:rPr>
          <w:rFonts w:ascii="Helvetica" w:hAnsi="Helvetica"/>
          <w:color w:val="auto"/>
        </w:rPr>
        <w:t xml:space="preserve">. Das Unternehmen hat es sich zum Ziel gesetzt, die Druckbranche durch Schaffung hochwertiger </w:t>
      </w:r>
      <w:proofErr w:type="spellStart"/>
      <w:r>
        <w:rPr>
          <w:rFonts w:ascii="Helvetica" w:hAnsi="Helvetica"/>
          <w:color w:val="auto"/>
        </w:rPr>
        <w:t>Flexodrucklösungen</w:t>
      </w:r>
      <w:proofErr w:type="spellEnd"/>
      <w:r>
        <w:rPr>
          <w:rFonts w:ascii="Helvetica" w:hAnsi="Helvetica"/>
          <w:color w:val="auto"/>
        </w:rPr>
        <w:t xml:space="preserve"> und kontinuierliche Innovationen im Einklang mit der Umwelt weiterzuentwickeln. Folgen Sie Asahi Photoproducts auf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9E68D81" wp14:editId="5CCF5D36">
            <wp:extent cx="127000" cy="127000"/>
            <wp:effectExtent l="0" t="0" r="6350" b="6350"/>
            <wp:docPr id="8" name="Grafik 8">
              <a:hlinkClick xmlns:a="http://schemas.openxmlformats.org/drawingml/2006/main" r:id="rId20"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0" tgtFrame="_blank" tooltip="„Asahi Photoproducts auf LinkedIn“"/>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37C82C" wp14:editId="6906F482">
            <wp:extent cx="127000" cy="152400"/>
            <wp:effectExtent l="0" t="0" r="6350" b="0"/>
            <wp:docPr id="11" name="Grafik 11">
              <a:hlinkClick xmlns:a="http://schemas.openxmlformats.org/drawingml/2006/main" r:id="rId22"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2" tgtFrame="_blank" tooltip="&quot;Asahi Photoproducts auf YouTub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4"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4" tgtFrame="_blank" tooltip="&quot;Asahi auf Faceboo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33971DC9" w14:textId="77777777" w:rsidR="00FE09F4" w:rsidRPr="00ED7B8D" w:rsidRDefault="00FE09F4" w:rsidP="00D5553B">
      <w:pPr>
        <w:rPr>
          <w:rFonts w:ascii="Helvetica" w:hAnsi="Helvetica" w:cs="Helvetica"/>
          <w:bCs/>
          <w:color w:val="auto"/>
          <w:szCs w:val="20"/>
        </w:rPr>
      </w:pPr>
    </w:p>
    <w:p w14:paraId="50450875" w14:textId="0D754D5C" w:rsidR="006E0070" w:rsidRPr="007B07FF" w:rsidRDefault="00D5553B" w:rsidP="006E0070">
      <w:pPr>
        <w:rPr>
          <w:rFonts w:ascii="Helvetica" w:hAnsi="Helvetica" w:cs="Helvetica"/>
          <w:b/>
          <w:color w:val="auto"/>
          <w:szCs w:val="20"/>
        </w:rPr>
      </w:pPr>
      <w:r>
        <w:rPr>
          <w:rFonts w:ascii="Helvetica" w:hAnsi="Helvetica"/>
          <w:color w:val="auto"/>
        </w:rPr>
        <w:t xml:space="preserve">Weitere Informationen erhalten Sie auf </w:t>
      </w:r>
      <w:hyperlink r:id="rId26" w:history="1">
        <w:r>
          <w:rPr>
            <w:rStyle w:val="Hyperlink"/>
            <w:rFonts w:ascii="Helvetica" w:hAnsi="Helvetica"/>
            <w:color w:val="0070C0"/>
          </w:rPr>
          <w:t>www.asahi-photoproducts.com/de</w:t>
        </w:r>
      </w:hyperlink>
      <w:r>
        <w:rPr>
          <w:rFonts w:ascii="Helvetica" w:hAnsi="Helvetica"/>
          <w:color w:val="auto"/>
        </w:rPr>
        <w:t xml:space="preserve"> und bei diesen Ansprechpartnern: </w:t>
      </w:r>
      <w:r>
        <w:rPr>
          <w:rFonts w:ascii="Helvetica" w:hAnsi="Helvetica"/>
          <w:color w:val="auto"/>
        </w:rPr>
        <w:br/>
      </w:r>
    </w:p>
    <w:tbl>
      <w:tblPr>
        <w:tblStyle w:val="Tabellenraster"/>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FE09F4"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color w:val="auto"/>
              </w:rPr>
              <w:t>duomedia</w:t>
            </w:r>
          </w:p>
          <w:p w14:paraId="1127D9F3" w14:textId="77777777" w:rsidR="004D7A70" w:rsidRPr="00DB24A9" w:rsidRDefault="00036179" w:rsidP="00A83454">
            <w:pPr>
              <w:rPr>
                <w:rStyle w:val="Hyperlink"/>
                <w:rFonts w:ascii="Helvetica" w:hAnsi="Helvetica"/>
                <w:color w:val="0070C0"/>
              </w:rPr>
            </w:pPr>
            <w:hyperlink r:id="rId27">
              <w:r w:rsidR="00E17806">
                <w:rPr>
                  <w:rStyle w:val="Hyperlink"/>
                  <w:rFonts w:ascii="Helvetica" w:hAnsi="Helvetica"/>
                  <w:color w:val="0070C0"/>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color w:val="auto"/>
              </w:rPr>
              <w:t xml:space="preserve">Asahi Photoproducts Europe </w:t>
            </w:r>
            <w:proofErr w:type="spellStart"/>
            <w:r>
              <w:rPr>
                <w:rFonts w:ascii="Helvetica" w:hAnsi="Helvetica"/>
                <w:color w:val="auto"/>
              </w:rPr>
              <w:t>n.v.</w:t>
            </w:r>
            <w:proofErr w:type="spellEnd"/>
            <w:r>
              <w:rPr>
                <w:rFonts w:ascii="Helvetica" w:hAnsi="Helvetica"/>
                <w:color w:val="auto"/>
              </w:rPr>
              <w:t xml:space="preserve"> /s.a.</w:t>
            </w:r>
          </w:p>
          <w:p w14:paraId="28B89407" w14:textId="18079EBD" w:rsidR="004D7A70" w:rsidRPr="00DB24A9" w:rsidRDefault="00036179" w:rsidP="00A83454">
            <w:pPr>
              <w:rPr>
                <w:rFonts w:ascii="Helvetica" w:hAnsi="Helvetica"/>
                <w:color w:val="0070C0"/>
              </w:rPr>
            </w:pPr>
            <w:hyperlink r:id="rId28">
              <w:r w:rsidR="00E17806">
                <w:rPr>
                  <w:rStyle w:val="Hyperlink"/>
                  <w:rFonts w:ascii="Helvetica" w:hAnsi="Helvetica"/>
                  <w:color w:val="0070C0"/>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color w:val="auto"/>
              </w:rPr>
              <w:t>+49(0)2301 946743</w:t>
            </w:r>
          </w:p>
          <w:p w14:paraId="035CD53A" w14:textId="77777777" w:rsidR="00ED4874" w:rsidRDefault="00ED4874" w:rsidP="00A83454">
            <w:pPr>
              <w:rPr>
                <w:rFonts w:ascii="Helvetica" w:hAnsi="Helvetica"/>
                <w:b/>
                <w:color w:val="auto"/>
              </w:rPr>
            </w:pPr>
          </w:p>
          <w:p w14:paraId="4C138B36" w14:textId="0EEBB3C9" w:rsidR="00ED4874" w:rsidRPr="007B07FF"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rPr>
      </w:pPr>
    </w:p>
    <w:p w14:paraId="0ED07A24" w14:textId="77777777" w:rsidR="00DB24A9" w:rsidRDefault="00DB24A9" w:rsidP="007B07FF">
      <w:pPr>
        <w:tabs>
          <w:tab w:val="left" w:pos="1272"/>
        </w:tabs>
        <w:rPr>
          <w:rFonts w:ascii="Helvetica" w:hAnsi="Helvetica" w:cs="Helvetica"/>
          <w:b/>
          <w:bCs/>
          <w:color w:val="auto"/>
          <w:szCs w:val="20"/>
        </w:rPr>
      </w:pPr>
    </w:p>
    <w:p w14:paraId="732F6BAD" w14:textId="65E94346" w:rsidR="0036066A" w:rsidRDefault="002478CC" w:rsidP="007B07FF">
      <w:pPr>
        <w:tabs>
          <w:tab w:val="left" w:pos="1272"/>
        </w:tabs>
        <w:rPr>
          <w:rFonts w:ascii="Helvetica" w:hAnsi="Helvetica" w:cs="Helvetica"/>
          <w:b/>
          <w:bCs/>
          <w:color w:val="auto"/>
          <w:szCs w:val="20"/>
        </w:rPr>
      </w:pPr>
      <w:r>
        <w:rPr>
          <w:rFonts w:ascii="Helvetica" w:hAnsi="Helvetica"/>
          <w:b/>
          <w:color w:val="auto"/>
        </w:rPr>
        <w:t>Bilder und Bildunterschriften:</w:t>
      </w:r>
    </w:p>
    <w:p w14:paraId="654E54A0" w14:textId="77777777" w:rsidR="00FE09F4" w:rsidRDefault="00FE09F4" w:rsidP="00FE09F4">
      <w:pPr>
        <w:tabs>
          <w:tab w:val="left" w:pos="1272"/>
        </w:tabs>
        <w:rPr>
          <w:rFonts w:ascii="Helvetica" w:hAnsi="Helvetica" w:cs="Helvetica"/>
          <w:color w:val="auto"/>
          <w:szCs w:val="20"/>
        </w:rPr>
      </w:pPr>
      <w:r>
        <w:rPr>
          <w:rFonts w:ascii="Helvetica" w:hAnsi="Helvetica"/>
          <w:noProof/>
          <w:color w:val="auto"/>
        </w:rPr>
        <w:drawing>
          <wp:inline distT="0" distB="0" distL="0" distR="0" wp14:anchorId="79FDE9AD" wp14:editId="2BA9806B">
            <wp:extent cx="2314800" cy="1799629"/>
            <wp:effectExtent l="0" t="0" r="9525" b="0"/>
            <wp:docPr id="693887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87819"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314800" cy="1799629"/>
                    </a:xfrm>
                    <a:prstGeom prst="rect">
                      <a:avLst/>
                    </a:prstGeom>
                    <a:noFill/>
                  </pic:spPr>
                </pic:pic>
              </a:graphicData>
            </a:graphic>
          </wp:inline>
        </w:drawing>
      </w:r>
    </w:p>
    <w:p w14:paraId="09115BDD" w14:textId="49E40531" w:rsidR="00FE09F4" w:rsidRPr="00FE09F4" w:rsidRDefault="00FE09F4" w:rsidP="00FE09F4">
      <w:pPr>
        <w:tabs>
          <w:tab w:val="left" w:pos="1272"/>
        </w:tabs>
        <w:rPr>
          <w:rFonts w:ascii="Helvetica" w:hAnsi="Helvetica" w:cs="Helvetica"/>
          <w:color w:val="auto"/>
          <w:szCs w:val="20"/>
        </w:rPr>
      </w:pPr>
      <w:r>
        <w:rPr>
          <w:rFonts w:ascii="Helvetica" w:hAnsi="Helvetica"/>
          <w:color w:val="auto"/>
        </w:rPr>
        <w:t xml:space="preserve">Bildunterschrift: Hubert </w:t>
      </w:r>
      <w:r w:rsidR="000A0D31">
        <w:rPr>
          <w:rFonts w:ascii="Helvetica" w:hAnsi="Helvetica"/>
          <w:color w:val="auto"/>
        </w:rPr>
        <w:t>PEDURAND</w:t>
      </w:r>
      <w:r>
        <w:rPr>
          <w:rFonts w:ascii="Helvetica" w:hAnsi="Helvetica"/>
          <w:color w:val="auto"/>
        </w:rPr>
        <w:t xml:space="preserve">, Präsident der </w:t>
      </w:r>
      <w:proofErr w:type="spellStart"/>
      <w:r>
        <w:rPr>
          <w:rFonts w:ascii="Helvetica" w:hAnsi="Helvetica"/>
          <w:color w:val="auto"/>
        </w:rPr>
        <w:t>Imprimerie</w:t>
      </w:r>
      <w:proofErr w:type="spellEnd"/>
      <w:r>
        <w:rPr>
          <w:rFonts w:ascii="Helvetica" w:hAnsi="Helvetica"/>
          <w:color w:val="auto"/>
        </w:rPr>
        <w:t xml:space="preserve"> Floch, mit einer </w:t>
      </w:r>
      <w:proofErr w:type="spellStart"/>
      <w:r>
        <w:rPr>
          <w:rFonts w:ascii="Helvetica" w:hAnsi="Helvetica"/>
          <w:color w:val="auto"/>
        </w:rPr>
        <w:t>Full</w:t>
      </w:r>
      <w:proofErr w:type="spellEnd"/>
      <w:r>
        <w:rPr>
          <w:rFonts w:ascii="Helvetica" w:hAnsi="Helvetica"/>
          <w:color w:val="auto"/>
        </w:rPr>
        <w:t>-Size-Druckplatte Asahi AWP</w:t>
      </w:r>
      <w:r>
        <w:rPr>
          <w:rFonts w:ascii="Helvetica" w:hAnsi="Helvetica"/>
          <w:color w:val="auto"/>
          <w:vertAlign w:val="superscript"/>
        </w:rPr>
        <w:t>TM</w:t>
      </w:r>
      <w:r>
        <w:rPr>
          <w:rFonts w:ascii="Helvetica" w:hAnsi="Helvetica"/>
          <w:color w:val="auto"/>
        </w:rPr>
        <w:t>-DEW, die mit dem Inline-Prozessor Asahi AWP</w:t>
      </w:r>
      <w:r>
        <w:rPr>
          <w:rFonts w:ascii="Helvetica" w:hAnsi="Helvetica"/>
          <w:color w:val="auto"/>
          <w:vertAlign w:val="superscript"/>
        </w:rPr>
        <w:t>TM</w:t>
      </w:r>
      <w:r>
        <w:rPr>
          <w:rFonts w:ascii="Helvetica" w:hAnsi="Helvetica"/>
          <w:color w:val="auto"/>
        </w:rPr>
        <w:t xml:space="preserve"> 4260 PLF (im Hintergrund) verarbeitet wurde.</w:t>
      </w:r>
    </w:p>
    <w:p w14:paraId="7C7ADB7F" w14:textId="77777777" w:rsidR="00FE09F4" w:rsidRDefault="00FE09F4" w:rsidP="00FE09F4">
      <w:pPr>
        <w:tabs>
          <w:tab w:val="left" w:pos="1272"/>
        </w:tabs>
        <w:rPr>
          <w:rFonts w:ascii="Helvetica" w:hAnsi="Helvetica" w:cs="Helvetica"/>
          <w:color w:val="auto"/>
          <w:szCs w:val="20"/>
        </w:rPr>
      </w:pPr>
      <w:r>
        <w:rPr>
          <w:rFonts w:ascii="Helvetica" w:hAnsi="Helvetica"/>
          <w:noProof/>
          <w:color w:val="auto"/>
        </w:rPr>
        <w:lastRenderedPageBreak/>
        <w:drawing>
          <wp:inline distT="0" distB="0" distL="0" distR="0" wp14:anchorId="09F54EAB" wp14:editId="6ED5C473">
            <wp:extent cx="4186764" cy="1800000"/>
            <wp:effectExtent l="0" t="0" r="4445" b="0"/>
            <wp:docPr id="651905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05305" name="Picture 2"/>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186764" cy="1800000"/>
                    </a:xfrm>
                    <a:prstGeom prst="rect">
                      <a:avLst/>
                    </a:prstGeom>
                    <a:noFill/>
                  </pic:spPr>
                </pic:pic>
              </a:graphicData>
            </a:graphic>
          </wp:inline>
        </w:drawing>
      </w:r>
    </w:p>
    <w:p w14:paraId="10438941" w14:textId="77777777" w:rsidR="00FE09F4" w:rsidRPr="00FE09F4" w:rsidRDefault="00FE09F4" w:rsidP="00FE09F4">
      <w:pPr>
        <w:tabs>
          <w:tab w:val="left" w:pos="1272"/>
        </w:tabs>
        <w:rPr>
          <w:rFonts w:ascii="Helvetica" w:hAnsi="Helvetica" w:cs="Helvetica"/>
          <w:color w:val="auto"/>
          <w:szCs w:val="20"/>
        </w:rPr>
      </w:pPr>
      <w:r>
        <w:rPr>
          <w:rFonts w:ascii="Helvetica" w:hAnsi="Helvetica"/>
          <w:color w:val="auto"/>
        </w:rPr>
        <w:t xml:space="preserve">Bildunterschrift: Der bei der </w:t>
      </w:r>
      <w:proofErr w:type="spellStart"/>
      <w:r>
        <w:rPr>
          <w:rFonts w:ascii="Helvetica" w:hAnsi="Helvetica"/>
          <w:color w:val="auto"/>
        </w:rPr>
        <w:t>Imprimerie</w:t>
      </w:r>
      <w:proofErr w:type="spellEnd"/>
      <w:r>
        <w:rPr>
          <w:rFonts w:ascii="Helvetica" w:hAnsi="Helvetica"/>
          <w:color w:val="auto"/>
        </w:rPr>
        <w:t xml:space="preserve"> Floch, Frankreich, installierte Inline-Prozessor AWP</w:t>
      </w:r>
      <w:r>
        <w:rPr>
          <w:rFonts w:ascii="Helvetica" w:hAnsi="Helvetica"/>
          <w:color w:val="auto"/>
          <w:vertAlign w:val="superscript"/>
        </w:rPr>
        <w:t>TM</w:t>
      </w:r>
      <w:r>
        <w:rPr>
          <w:rFonts w:ascii="Helvetica" w:hAnsi="Helvetica"/>
          <w:color w:val="auto"/>
        </w:rPr>
        <w:t xml:space="preserve"> 4260 PLF von Asahi.</w:t>
      </w:r>
    </w:p>
    <w:p w14:paraId="3ECAE138" w14:textId="77777777" w:rsidR="00FE09F4" w:rsidRDefault="00FE09F4" w:rsidP="00FE09F4">
      <w:pPr>
        <w:tabs>
          <w:tab w:val="left" w:pos="1272"/>
        </w:tabs>
        <w:rPr>
          <w:rFonts w:ascii="Helvetica" w:hAnsi="Helvetica" w:cs="Helvetica"/>
          <w:color w:val="auto"/>
          <w:szCs w:val="20"/>
        </w:rPr>
      </w:pPr>
      <w:r>
        <w:rPr>
          <w:rFonts w:ascii="Helvetica" w:hAnsi="Helvetica"/>
          <w:noProof/>
          <w:color w:val="auto"/>
        </w:rPr>
        <w:drawing>
          <wp:inline distT="0" distB="0" distL="0" distR="0" wp14:anchorId="0C4798AF" wp14:editId="12992002">
            <wp:extent cx="3286800" cy="1798376"/>
            <wp:effectExtent l="0" t="0" r="8890" b="0"/>
            <wp:docPr id="6696765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76541"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3286800" cy="1798376"/>
                    </a:xfrm>
                    <a:prstGeom prst="rect">
                      <a:avLst/>
                    </a:prstGeom>
                    <a:noFill/>
                  </pic:spPr>
                </pic:pic>
              </a:graphicData>
            </a:graphic>
          </wp:inline>
        </w:drawing>
      </w:r>
    </w:p>
    <w:p w14:paraId="082EF3B2" w14:textId="596FDC64" w:rsidR="00FE09F4" w:rsidRPr="00FE09F4" w:rsidRDefault="00FE09F4" w:rsidP="7F0427D6">
      <w:pPr>
        <w:tabs>
          <w:tab w:val="left" w:pos="1272"/>
        </w:tabs>
        <w:rPr>
          <w:rFonts w:ascii="Helvetica" w:hAnsi="Helvetica" w:cs="Helvetica"/>
          <w:color w:val="auto"/>
        </w:rPr>
      </w:pPr>
      <w:r>
        <w:rPr>
          <w:rFonts w:ascii="Helvetica" w:hAnsi="Helvetica"/>
          <w:color w:val="auto"/>
        </w:rPr>
        <w:t xml:space="preserve">Bildunterschrift: Die gelbe Farbe steht für Wohlbefinden mit einer spielerischen, erfrischenden und leistungsstarken Anmutung. Floch nutzt seine </w:t>
      </w:r>
      <w:proofErr w:type="spellStart"/>
      <w:r>
        <w:rPr>
          <w:rFonts w:ascii="Helvetica" w:hAnsi="Helvetica"/>
          <w:color w:val="auto"/>
        </w:rPr>
        <w:t>Rotopage</w:t>
      </w:r>
      <w:proofErr w:type="spellEnd"/>
      <w:r>
        <w:rPr>
          <w:rFonts w:ascii="Helvetica" w:hAnsi="Helvetica"/>
          <w:color w:val="auto"/>
        </w:rPr>
        <w:t xml:space="preserve"> Druckmaschine und die Druckplatten mit zertifizierter Klimaneutralität von Asahi, um Bestseller noch nachhaltiger in die örtlichen Buchhandlungen zu bringen.</w:t>
      </w:r>
    </w:p>
    <w:p w14:paraId="4AB38DA8" w14:textId="65A715B3" w:rsidR="00FE09F4" w:rsidRPr="00FE09F4" w:rsidRDefault="00FE09F4" w:rsidP="007B07FF">
      <w:pPr>
        <w:tabs>
          <w:tab w:val="left" w:pos="1272"/>
        </w:tabs>
        <w:rPr>
          <w:rFonts w:ascii="Helvetica" w:hAnsi="Helvetica" w:cs="Helvetica"/>
          <w:b/>
          <w:bCs/>
          <w:color w:val="auto"/>
          <w:szCs w:val="20"/>
        </w:rPr>
      </w:pPr>
      <w:r>
        <w:rPr>
          <w:rFonts w:ascii="Helvetica" w:hAnsi="Helvetica"/>
          <w:b/>
          <w:noProof/>
          <w:color w:val="auto"/>
        </w:rPr>
        <w:drawing>
          <wp:inline distT="0" distB="0" distL="0" distR="0" wp14:anchorId="11B5AFB3" wp14:editId="782FB98B">
            <wp:extent cx="2286026" cy="1799590"/>
            <wp:effectExtent l="0" t="0" r="0" b="0"/>
            <wp:docPr id="115813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5313"/>
                    <a:stretch/>
                  </pic:blipFill>
                  <pic:spPr bwMode="auto">
                    <a:xfrm>
                      <a:off x="0" y="0"/>
                      <a:ext cx="228654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49D1E268" w14:textId="416DD224" w:rsidR="00DA404E" w:rsidRPr="00440F91" w:rsidRDefault="00FE09F4" w:rsidP="7F0427D6">
      <w:pPr>
        <w:tabs>
          <w:tab w:val="left" w:pos="1272"/>
        </w:tabs>
        <w:rPr>
          <w:rFonts w:ascii="Helvetica" w:hAnsi="Helvetica" w:cs="Helvetica"/>
          <w:color w:val="auto"/>
        </w:rPr>
      </w:pPr>
      <w:r>
        <w:rPr>
          <w:rFonts w:ascii="Helvetica" w:hAnsi="Helvetica"/>
          <w:color w:val="auto"/>
        </w:rPr>
        <w:t xml:space="preserve">Bildunterschrift: Das </w:t>
      </w:r>
      <w:r w:rsidR="00875A3F">
        <w:rPr>
          <w:rFonts w:ascii="Helvetica" w:hAnsi="Helvetica"/>
          <w:color w:val="auto"/>
        </w:rPr>
        <w:t>Schmutzwasser</w:t>
      </w:r>
      <w:r>
        <w:rPr>
          <w:rFonts w:ascii="Helvetica" w:hAnsi="Helvetica"/>
          <w:color w:val="auto"/>
        </w:rPr>
        <w:t>-Recyclingsystem AWP-LOOP™ von Asahi.</w:t>
      </w:r>
    </w:p>
    <w:sectPr w:rsidR="00DA404E" w:rsidRPr="00440F91" w:rsidSect="00FA07BF">
      <w:headerReference w:type="default" r:id="rId34"/>
      <w:footerReference w:type="default" r:id="rId35"/>
      <w:headerReference w:type="first" r:id="rId36"/>
      <w:footerReference w:type="first" r:id="rId37"/>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87289" w14:textId="77777777" w:rsidR="00666F0D" w:rsidRDefault="00666F0D">
      <w:pPr>
        <w:spacing w:after="0" w:line="240" w:lineRule="auto"/>
      </w:pPr>
      <w:r>
        <w:separator/>
      </w:r>
    </w:p>
  </w:endnote>
  <w:endnote w:type="continuationSeparator" w:id="0">
    <w:p w14:paraId="46D52E80" w14:textId="77777777" w:rsidR="00666F0D" w:rsidRDefault="00666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ellenraster"/>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C694A" w14:textId="77777777" w:rsidR="00666F0D" w:rsidRDefault="00666F0D">
      <w:pPr>
        <w:spacing w:after="0" w:line="240" w:lineRule="auto"/>
      </w:pPr>
      <w:r>
        <w:separator/>
      </w:r>
    </w:p>
  </w:footnote>
  <w:footnote w:type="continuationSeparator" w:id="0">
    <w:p w14:paraId="1A5E27A1" w14:textId="77777777" w:rsidR="00666F0D" w:rsidRDefault="00666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75"/>
      <w:gridCol w:w="2975"/>
      <w:gridCol w:w="2975"/>
    </w:tblGrid>
    <w:tr w:rsidR="7F0427D6" w14:paraId="16927E4B" w14:textId="77777777" w:rsidTr="7F0427D6">
      <w:trPr>
        <w:trHeight w:val="300"/>
      </w:trPr>
      <w:tc>
        <w:tcPr>
          <w:tcW w:w="2975" w:type="dxa"/>
        </w:tcPr>
        <w:p w14:paraId="5FBF17C2" w14:textId="287931C3" w:rsidR="7F0427D6" w:rsidRDefault="7F0427D6" w:rsidP="7F0427D6">
          <w:pPr>
            <w:pStyle w:val="Kopfzeile"/>
            <w:ind w:left="-115"/>
          </w:pPr>
        </w:p>
      </w:tc>
      <w:tc>
        <w:tcPr>
          <w:tcW w:w="2975" w:type="dxa"/>
        </w:tcPr>
        <w:p w14:paraId="1F7CA0C3" w14:textId="7AF7F29F" w:rsidR="7F0427D6" w:rsidRDefault="7F0427D6" w:rsidP="7F0427D6">
          <w:pPr>
            <w:pStyle w:val="Kopfzeile"/>
            <w:jc w:val="center"/>
          </w:pPr>
        </w:p>
      </w:tc>
      <w:tc>
        <w:tcPr>
          <w:tcW w:w="2975" w:type="dxa"/>
        </w:tcPr>
        <w:p w14:paraId="023FA00D" w14:textId="4C812160" w:rsidR="7F0427D6" w:rsidRDefault="7F0427D6" w:rsidP="7F0427D6">
          <w:pPr>
            <w:pStyle w:val="Kopfzeile"/>
            <w:ind w:right="-115"/>
            <w:jc w:val="right"/>
          </w:pPr>
        </w:p>
      </w:tc>
    </w:tr>
  </w:tbl>
  <w:p w14:paraId="4F6B2D35" w14:textId="26C4E4E2" w:rsidR="7F0427D6" w:rsidRDefault="7F0427D6" w:rsidP="7F0427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Kopfzeile"/>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6179"/>
    <w:rsid w:val="0003759B"/>
    <w:rsid w:val="00042A06"/>
    <w:rsid w:val="00071A5D"/>
    <w:rsid w:val="0007681B"/>
    <w:rsid w:val="00082C09"/>
    <w:rsid w:val="000A0D31"/>
    <w:rsid w:val="000B00ED"/>
    <w:rsid w:val="000B30AF"/>
    <w:rsid w:val="000B47BA"/>
    <w:rsid w:val="000F51AD"/>
    <w:rsid w:val="00110CA7"/>
    <w:rsid w:val="0012299C"/>
    <w:rsid w:val="00132AC4"/>
    <w:rsid w:val="00133F95"/>
    <w:rsid w:val="001360FB"/>
    <w:rsid w:val="00137914"/>
    <w:rsid w:val="0015135A"/>
    <w:rsid w:val="00172A2D"/>
    <w:rsid w:val="0018770A"/>
    <w:rsid w:val="00193EDF"/>
    <w:rsid w:val="001B11F6"/>
    <w:rsid w:val="001D28EE"/>
    <w:rsid w:val="001E1161"/>
    <w:rsid w:val="001E1878"/>
    <w:rsid w:val="001E5EA8"/>
    <w:rsid w:val="001F32F2"/>
    <w:rsid w:val="00202EFF"/>
    <w:rsid w:val="002129FC"/>
    <w:rsid w:val="002212B3"/>
    <w:rsid w:val="00234502"/>
    <w:rsid w:val="00235612"/>
    <w:rsid w:val="002366B5"/>
    <w:rsid w:val="002447A4"/>
    <w:rsid w:val="002478CC"/>
    <w:rsid w:val="00262F29"/>
    <w:rsid w:val="00273299"/>
    <w:rsid w:val="0028462A"/>
    <w:rsid w:val="002870E7"/>
    <w:rsid w:val="002A7BE3"/>
    <w:rsid w:val="002A7FD5"/>
    <w:rsid w:val="002C24AD"/>
    <w:rsid w:val="002C3EA7"/>
    <w:rsid w:val="002D7FBE"/>
    <w:rsid w:val="003264D1"/>
    <w:rsid w:val="0033113E"/>
    <w:rsid w:val="00340F42"/>
    <w:rsid w:val="00344AB1"/>
    <w:rsid w:val="00352C2D"/>
    <w:rsid w:val="00353E2C"/>
    <w:rsid w:val="003540FB"/>
    <w:rsid w:val="0036066A"/>
    <w:rsid w:val="003637DD"/>
    <w:rsid w:val="00373A76"/>
    <w:rsid w:val="00384710"/>
    <w:rsid w:val="0039507F"/>
    <w:rsid w:val="003A5CF5"/>
    <w:rsid w:val="003A79E5"/>
    <w:rsid w:val="003B4263"/>
    <w:rsid w:val="003C17B7"/>
    <w:rsid w:val="003C2E2D"/>
    <w:rsid w:val="003D1072"/>
    <w:rsid w:val="003E1C06"/>
    <w:rsid w:val="003E2F79"/>
    <w:rsid w:val="003E347E"/>
    <w:rsid w:val="003F2399"/>
    <w:rsid w:val="003F4253"/>
    <w:rsid w:val="00415E2D"/>
    <w:rsid w:val="00425D29"/>
    <w:rsid w:val="00431FDD"/>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452E6"/>
    <w:rsid w:val="005540AC"/>
    <w:rsid w:val="00556185"/>
    <w:rsid w:val="00585216"/>
    <w:rsid w:val="005A2D7C"/>
    <w:rsid w:val="005B4AAA"/>
    <w:rsid w:val="005D3904"/>
    <w:rsid w:val="005E1E1D"/>
    <w:rsid w:val="005F4085"/>
    <w:rsid w:val="00600450"/>
    <w:rsid w:val="0060140B"/>
    <w:rsid w:val="00605411"/>
    <w:rsid w:val="00606389"/>
    <w:rsid w:val="00614F7D"/>
    <w:rsid w:val="00632E95"/>
    <w:rsid w:val="006446D6"/>
    <w:rsid w:val="006500FC"/>
    <w:rsid w:val="00666F0D"/>
    <w:rsid w:val="0067360A"/>
    <w:rsid w:val="00683CE5"/>
    <w:rsid w:val="006A594B"/>
    <w:rsid w:val="006B2823"/>
    <w:rsid w:val="006B7976"/>
    <w:rsid w:val="006C6684"/>
    <w:rsid w:val="006E0070"/>
    <w:rsid w:val="006E2CC0"/>
    <w:rsid w:val="006E40DF"/>
    <w:rsid w:val="006E422F"/>
    <w:rsid w:val="006E5163"/>
    <w:rsid w:val="006F063E"/>
    <w:rsid w:val="007043AF"/>
    <w:rsid w:val="007070EC"/>
    <w:rsid w:val="0071183A"/>
    <w:rsid w:val="007121FF"/>
    <w:rsid w:val="0073167C"/>
    <w:rsid w:val="00735C98"/>
    <w:rsid w:val="00741F5C"/>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4663D"/>
    <w:rsid w:val="00852E67"/>
    <w:rsid w:val="00853536"/>
    <w:rsid w:val="00853FAA"/>
    <w:rsid w:val="00862234"/>
    <w:rsid w:val="008704BD"/>
    <w:rsid w:val="00875A3F"/>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B0F54"/>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210E8"/>
    <w:rsid w:val="00B23428"/>
    <w:rsid w:val="00B33E39"/>
    <w:rsid w:val="00B37D3A"/>
    <w:rsid w:val="00B428FA"/>
    <w:rsid w:val="00B56426"/>
    <w:rsid w:val="00B56E96"/>
    <w:rsid w:val="00B75369"/>
    <w:rsid w:val="00B753E8"/>
    <w:rsid w:val="00B865B9"/>
    <w:rsid w:val="00B95CF6"/>
    <w:rsid w:val="00BA6B63"/>
    <w:rsid w:val="00BB1C45"/>
    <w:rsid w:val="00BB69EA"/>
    <w:rsid w:val="00BC232D"/>
    <w:rsid w:val="00BD2A11"/>
    <w:rsid w:val="00BE5168"/>
    <w:rsid w:val="00BE65A3"/>
    <w:rsid w:val="00C01514"/>
    <w:rsid w:val="00C017D4"/>
    <w:rsid w:val="00C430AD"/>
    <w:rsid w:val="00C46A34"/>
    <w:rsid w:val="00C46F9D"/>
    <w:rsid w:val="00C5179D"/>
    <w:rsid w:val="00C556AD"/>
    <w:rsid w:val="00C62BD0"/>
    <w:rsid w:val="00C647B6"/>
    <w:rsid w:val="00C803AB"/>
    <w:rsid w:val="00CB63B0"/>
    <w:rsid w:val="00CC1349"/>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D19DC"/>
    <w:rsid w:val="00DE675B"/>
    <w:rsid w:val="00E03ADE"/>
    <w:rsid w:val="00E17806"/>
    <w:rsid w:val="00E26CD0"/>
    <w:rsid w:val="00E34FE6"/>
    <w:rsid w:val="00E371B0"/>
    <w:rsid w:val="00E5679D"/>
    <w:rsid w:val="00E63456"/>
    <w:rsid w:val="00E8468E"/>
    <w:rsid w:val="00E90BC8"/>
    <w:rsid w:val="00E9287D"/>
    <w:rsid w:val="00EC7A5E"/>
    <w:rsid w:val="00ED4874"/>
    <w:rsid w:val="00ED7B8D"/>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91272"/>
    <w:rsid w:val="00F91F64"/>
    <w:rsid w:val="00FA07BF"/>
    <w:rsid w:val="00FB0DDB"/>
    <w:rsid w:val="00FD1630"/>
    <w:rsid w:val="00FD27CA"/>
    <w:rsid w:val="00FE065C"/>
    <w:rsid w:val="00FE09F4"/>
    <w:rsid w:val="00FF5883"/>
    <w:rsid w:val="00FF71A8"/>
    <w:rsid w:val="29A41FFA"/>
    <w:rsid w:val="3E1D4A1A"/>
    <w:rsid w:val="543E69F9"/>
    <w:rsid w:val="67473796"/>
    <w:rsid w:val="6CCAA3AD"/>
    <w:rsid w:val="6EE54D38"/>
    <w:rsid w:val="7AE32CBD"/>
    <w:rsid w:val="7F0427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1161"/>
    <w:rPr>
      <w:rFonts w:ascii="Helvetica Light" w:hAnsi="Helvetica Light"/>
      <w:sz w:val="20"/>
    </w:rPr>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nhideWhenUsed/>
    <w:qFormat/>
    <w:pPr>
      <w:spacing w:after="0" w:line="240" w:lineRule="auto"/>
    </w:pPr>
  </w:style>
  <w:style w:type="character" w:customStyle="1" w:styleId="KopfzeileZchn">
    <w:name w:val="Kopfzeile Zchn"/>
    <w:basedOn w:val="Absatz-Standardschriftart"/>
    <w:link w:val="Kopfzeile"/>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semiHidden/>
    <w:unhideWhenUsed/>
    <w:qFormat/>
    <w:pPr>
      <w:spacing w:after="200" w:line="240" w:lineRule="auto"/>
    </w:pPr>
    <w:rPr>
      <w:i/>
      <w:iCs/>
      <w:sz w:val="18"/>
      <w:szCs w:val="18"/>
    </w:rPr>
  </w:style>
  <w:style w:type="paragraph" w:customStyle="1" w:styleId="Contactgegevens">
    <w:name w:val="Contactgegeven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am">
    <w:name w:val="Naam"/>
    <w:basedOn w:val="Standard"/>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Absatz-Standardschriftart"/>
    <w:link w:val="Naam"/>
    <w:uiPriority w:val="1"/>
    <w:rsid w:val="001F32F2"/>
    <w:rPr>
      <w:rFonts w:ascii="Helvetica" w:hAnsi="Helvetica" w:cs="Times New Roman (Hoofdtekst CS)"/>
      <w:b/>
      <w:spacing w:val="21"/>
      <w:sz w:val="24"/>
    </w:rPr>
  </w:style>
  <w:style w:type="paragraph" w:customStyle="1" w:styleId="Adres">
    <w:name w:val="Adres"/>
    <w:basedOn w:val="Standard"/>
    <w:link w:val="AdresChar"/>
    <w:uiPriority w:val="4"/>
    <w:qFormat/>
    <w:rsid w:val="001F32F2"/>
    <w:pPr>
      <w:spacing w:after="200"/>
      <w:contextualSpacing/>
    </w:pPr>
    <w:rPr>
      <w:color w:val="005B9C"/>
      <w:sz w:val="15"/>
    </w:rPr>
  </w:style>
  <w:style w:type="character" w:customStyle="1" w:styleId="AdresChar">
    <w:name w:val="Adres Char"/>
    <w:basedOn w:val="Absatz-Standardschriftart"/>
    <w:link w:val="Adres"/>
    <w:uiPriority w:val="4"/>
    <w:rsid w:val="001F32F2"/>
    <w:rPr>
      <w:rFonts w:ascii="Helvetica Light" w:hAnsi="Helvetica Light"/>
      <w:color w:val="005B9C"/>
      <w:sz w:val="15"/>
    </w:rPr>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paragraph" w:customStyle="1" w:styleId="Basisalinea">
    <w:name w:val="[Basisalinea]"/>
    <w:basedOn w:val="Standard"/>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ellenraster">
    <w:name w:val="Table Grid"/>
    <w:basedOn w:val="NormaleTabelle"/>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F32F2"/>
    <w:rPr>
      <w:color w:val="3D859C" w:themeColor="hyperlink"/>
      <w:u w:val="single"/>
    </w:rPr>
  </w:style>
  <w:style w:type="character" w:styleId="NichtaufgelsteErwhnung">
    <w:name w:val="Unresolved Mention"/>
    <w:basedOn w:val="Absatz-Standardschriftart"/>
    <w:uiPriority w:val="99"/>
    <w:semiHidden/>
    <w:unhideWhenUsed/>
    <w:rsid w:val="001F32F2"/>
    <w:rPr>
      <w:color w:val="605E5C"/>
      <w:shd w:val="clear" w:color="auto" w:fill="E1DFDD"/>
    </w:rPr>
  </w:style>
  <w:style w:type="paragraph" w:customStyle="1" w:styleId="PHDnormal">
    <w:name w:val="PHD normal"/>
    <w:basedOn w:val="Standard"/>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BesuchterLink">
    <w:name w:val="FollowedHyperlink"/>
    <w:basedOn w:val="Absatz-Standardschriftart"/>
    <w:uiPriority w:val="99"/>
    <w:semiHidden/>
    <w:unhideWhenUsed/>
    <w:rsid w:val="00042A06"/>
    <w:rPr>
      <w:color w:val="A65E82" w:themeColor="followedHyperlink"/>
      <w:u w:val="single"/>
    </w:rPr>
  </w:style>
  <w:style w:type="character" w:styleId="Kommentarzeichen">
    <w:name w:val="annotation reference"/>
    <w:basedOn w:val="Absatz-Standardschriftart"/>
    <w:uiPriority w:val="99"/>
    <w:semiHidden/>
    <w:unhideWhenUsed/>
    <w:rsid w:val="008B0ED3"/>
    <w:rPr>
      <w:sz w:val="16"/>
      <w:szCs w:val="16"/>
    </w:rPr>
  </w:style>
  <w:style w:type="paragraph" w:styleId="Kommentartext">
    <w:name w:val="annotation text"/>
    <w:basedOn w:val="Standard"/>
    <w:link w:val="KommentartextZchn"/>
    <w:uiPriority w:val="99"/>
    <w:unhideWhenUsed/>
    <w:rsid w:val="008B0ED3"/>
    <w:pPr>
      <w:spacing w:line="240" w:lineRule="auto"/>
    </w:pPr>
    <w:rPr>
      <w:szCs w:val="20"/>
    </w:rPr>
  </w:style>
  <w:style w:type="character" w:customStyle="1" w:styleId="KommentartextZchn">
    <w:name w:val="Kommentartext Zchn"/>
    <w:basedOn w:val="Absatz-Standardschriftart"/>
    <w:link w:val="Kommentartext"/>
    <w:uiPriority w:val="99"/>
    <w:rsid w:val="008B0ED3"/>
    <w:rPr>
      <w:rFonts w:ascii="Helvetica Light" w:hAnsi="Helvetica Light"/>
      <w:sz w:val="20"/>
      <w:szCs w:val="20"/>
    </w:rPr>
  </w:style>
  <w:style w:type="paragraph" w:styleId="Kommentarthema">
    <w:name w:val="annotation subject"/>
    <w:basedOn w:val="Kommentartext"/>
    <w:next w:val="Kommentartext"/>
    <w:link w:val="KommentarthemaZchn"/>
    <w:uiPriority w:val="99"/>
    <w:semiHidden/>
    <w:unhideWhenUsed/>
    <w:rsid w:val="008B0ED3"/>
    <w:rPr>
      <w:b/>
      <w:bCs/>
    </w:rPr>
  </w:style>
  <w:style w:type="character" w:customStyle="1" w:styleId="KommentarthemaZchn">
    <w:name w:val="Kommentarthema Zchn"/>
    <w:basedOn w:val="KommentartextZchn"/>
    <w:link w:val="Kommentarthema"/>
    <w:uiPriority w:val="99"/>
    <w:semiHidden/>
    <w:rsid w:val="008B0ED3"/>
    <w:rPr>
      <w:rFonts w:ascii="Helvetica Light" w:hAnsi="Helvetica Light"/>
      <w:b/>
      <w:bCs/>
      <w:sz w:val="20"/>
      <w:szCs w:val="20"/>
    </w:rPr>
  </w:style>
  <w:style w:type="paragraph" w:styleId="Sprechblasentext">
    <w:name w:val="Balloon Text"/>
    <w:basedOn w:val="Standard"/>
    <w:link w:val="SprechblasentextZchn"/>
    <w:uiPriority w:val="99"/>
    <w:semiHidden/>
    <w:unhideWhenUsed/>
    <w:rsid w:val="007707E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berarbeitung">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cfcEJ8AKx0" TargetMode="External"/><Relationship Id="rId18" Type="http://schemas.openxmlformats.org/officeDocument/2006/relationships/hyperlink" Target="https://twitter.com/asahiphoto" TargetMode="External"/><Relationship Id="rId26" Type="http://schemas.openxmlformats.org/officeDocument/2006/relationships/hyperlink" Target="http://www.asahi-photoproducts.com/" TargetMode="External"/><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imprimeriefloch.fr/" TargetMode="External"/><Relationship Id="rId17" Type="http://schemas.openxmlformats.org/officeDocument/2006/relationships/hyperlink" Target="https://asahi-photoproducts.com/sustainability-a-goal-worth-pursuing/" TargetMode="External"/><Relationship Id="rId25" Type="http://schemas.openxmlformats.org/officeDocument/2006/relationships/image" Target="media/image4.png"/><Relationship Id="rId33" Type="http://schemas.openxmlformats.org/officeDocument/2006/relationships/image" Target="media/image9.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ello@asahi-photoproducts.com" TargetMode="External"/><Relationship Id="rId20" Type="http://schemas.openxmlformats.org/officeDocument/2006/relationships/hyperlink" Target="https://www.linkedin.com/company/3780410"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acebook.com/asahiphotoproducts/" TargetMode="External"/><Relationship Id="rId32" Type="http://schemas.openxmlformats.org/officeDocument/2006/relationships/image" Target="media/image8.jpg"/><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asahi-photoproducts.com/de/" TargetMode="External"/><Relationship Id="rId23" Type="http://schemas.openxmlformats.org/officeDocument/2006/relationships/image" Target="media/image3.png"/><Relationship Id="rId28" Type="http://schemas.openxmlformats.org/officeDocument/2006/relationships/hyperlink" Target="mailto:dieter.niederstadt@asahi-photoproducts.com"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1.png"/><Relationship Id="rId31"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ahi-photoproducts.com/product/equipment/" TargetMode="External"/><Relationship Id="rId22" Type="http://schemas.openxmlformats.org/officeDocument/2006/relationships/hyperlink" Target="https://www.youtube.com/channel/UC_-fQSWjcK2g2hJEPZHHNlw" TargetMode="External"/><Relationship Id="rId27" Type="http://schemas.openxmlformats.org/officeDocument/2006/relationships/hyperlink" Target="mailto:monika.d@duomedia.com" TargetMode="External"/><Relationship Id="rId30" Type="http://schemas.openxmlformats.org/officeDocument/2006/relationships/image" Target="media/image6.jpeg"/><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image" Target="media/image13.jpg"/><Relationship Id="rId2" Type="http://schemas.openxmlformats.org/officeDocument/2006/relationships/image" Target="media/image12.jpe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MD2TZKM24X2D-167323429-200527</_dlc_DocId>
    <_dlc_DocIdUrl xmlns="2c2d1cd3-7e10-4a1c-908a-91a4d91848d0">
      <Url>https://upcbe46932.sharepoint.com/sites/Data/_layouts/15/DocIdRedir.aspx?ID=MD2TZKM24X2D-167323429-200527</Url>
      <Description>MD2TZKM24X2D-167323429-200527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4244DB-8C7E-420F-951F-3F0EE5D47C5A}">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2.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3.xml><?xml version="1.0" encoding="utf-8"?>
<ds:datastoreItem xmlns:ds="http://schemas.openxmlformats.org/officeDocument/2006/customXml" ds:itemID="{C8024193-63CB-4876-88EF-42AB4DDCF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FFD293-8A2B-4956-ADAC-5E395AA777AE}">
  <ds:schemaRefs>
    <ds:schemaRef ds:uri="http://schemas.microsoft.com/sharepoint/events"/>
  </ds:schemaRefs>
</ds:datastoreItem>
</file>

<file path=customXml/itemProps5.xml><?xml version="1.0" encoding="utf-8"?>
<ds:datastoreItem xmlns:ds="http://schemas.openxmlformats.org/officeDocument/2006/customXml" ds:itemID="{48945B20-15FC-428E-A9BE-8C7FBA25B0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Monika Dürr</cp:lastModifiedBy>
  <cp:revision>2</cp:revision>
  <cp:lastPrinted>2020-11-10T12:36:00Z</cp:lastPrinted>
  <dcterms:created xsi:type="dcterms:W3CDTF">2023-09-07T19:18:00Z</dcterms:created>
  <dcterms:modified xsi:type="dcterms:W3CDTF">2023-09-07T19:18:00Z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tentTypeId" pid="2">
    <vt:lpwstr>0x0101007D3185F943DFE64D8F90B02AE8ADFF5D</vt:lpwstr>
  </property>
  <property fmtid="{D5CDD505-2E9C-101B-9397-08002B2CF9AE}" name="MediaServiceImageTags" pid="3">
    <vt:lpwstr/>
  </property>
  <property fmtid="{D5CDD505-2E9C-101B-9397-08002B2CF9AE}" name="NXPowerLiteLastOptimized" pid="4">
    <vt:lpwstr>172289</vt:lpwstr>
  </property>
  <property fmtid="{D5CDD505-2E9C-101B-9397-08002B2CF9AE}" name="NXPowerLiteSettings" pid="5">
    <vt:lpwstr>C7000400038000</vt:lpwstr>
  </property>
  <property fmtid="{D5CDD505-2E9C-101B-9397-08002B2CF9AE}" name="NXPowerLiteVersion" pid="6">
    <vt:lpwstr>S10.0.0</vt:lpwstr>
  </property>
  <property fmtid="{D5CDD505-2E9C-101B-9397-08002B2CF9AE}" name="Order" pid="7">
    <vt:r8>1808800</vt:r8>
  </property>
  <property fmtid="{D5CDD505-2E9C-101B-9397-08002B2CF9AE}" name="_dlc_DocIdItemGuid" pid="8">
    <vt:lpwstr>675abad3-4aab-4364-9e7a-7b277df87eb3</vt:lpwstr>
  </property>
</Properties>
</file>