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BF10B3" w:rsidR="0057363B" w:rsidP="006C261B" w:rsidRDefault="0057363B" w14:paraId="68A0D194" w14:textId="77777777">
      <w:pPr>
        <w:pStyle w:val="NoSpacing"/>
        <w:rPr>
          <w:rFonts w:ascii="Arial" w:hAnsi="Arial" w:cs="Arial"/>
          <w:sz w:val="20"/>
          <w:szCs w:val="20"/>
        </w:rPr>
      </w:pPr>
    </w:p>
    <w:p w:rsidRPr="00BF10B3" w:rsidR="0057363B" w:rsidP="006C261B" w:rsidRDefault="0057363B" w14:paraId="7C95041D" w14:textId="77777777">
      <w:pPr>
        <w:pStyle w:val="NoSpacing"/>
        <w:rPr>
          <w:rFonts w:ascii="Arial" w:hAnsi="Arial" w:cs="Arial"/>
          <w:sz w:val="20"/>
          <w:szCs w:val="20"/>
        </w:rPr>
      </w:pPr>
    </w:p>
    <w:p w:rsidRPr="00BF10B3" w:rsidR="00387565" w:rsidP="006C261B" w:rsidRDefault="00387565" w14:paraId="7BCBB535" w14:textId="77777777">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Pr="00BF10B3" w:rsidR="00387565" w:rsidTr="00C22481" w14:paraId="7F8521C5" w14:textId="77777777">
        <w:trPr>
          <w:trHeight w:val="1291"/>
        </w:trPr>
        <w:tc>
          <w:tcPr>
            <w:tcW w:w="5885" w:type="dxa"/>
          </w:tcPr>
          <w:p w:rsidRPr="00BF10B3" w:rsidR="00387565" w:rsidP="00434774" w:rsidRDefault="00387565" w14:paraId="50F3A904" w14:textId="77777777">
            <w:pPr>
              <w:pStyle w:val="Header"/>
              <w:spacing w:line="260" w:lineRule="exact"/>
              <w:rPr>
                <w:rFonts w:ascii="Arial" w:hAnsi="Arial" w:cs="Arial"/>
                <w:b/>
                <w:bCs/>
                <w:sz w:val="20"/>
                <w:szCs w:val="20"/>
              </w:rPr>
            </w:pPr>
          </w:p>
          <w:p w:rsidRPr="00BF10B3" w:rsidR="00387565" w:rsidP="00434774" w:rsidRDefault="00387565" w14:paraId="2EA7D48C" w14:textId="77777777">
            <w:pPr>
              <w:pStyle w:val="Header"/>
              <w:spacing w:line="260" w:lineRule="exact"/>
              <w:rPr>
                <w:rFonts w:ascii="Arial" w:hAnsi="Arial" w:cs="Arial"/>
                <w:sz w:val="20"/>
                <w:szCs w:val="20"/>
              </w:rPr>
            </w:pPr>
          </w:p>
        </w:tc>
        <w:tc>
          <w:tcPr>
            <w:tcW w:w="4242" w:type="dxa"/>
          </w:tcPr>
          <w:p w:rsidRPr="00BF10B3" w:rsidR="00387565" w:rsidP="00434774" w:rsidRDefault="00387565" w14:paraId="7791CD62" w14:textId="77777777">
            <w:pPr>
              <w:pStyle w:val="Header"/>
              <w:tabs>
                <w:tab w:val="left" w:pos="2859"/>
              </w:tabs>
              <w:spacing w:line="260" w:lineRule="exact"/>
              <w:rPr>
                <w:rFonts w:ascii="Arial" w:hAnsi="Arial" w:cs="Arial"/>
                <w:b/>
                <w:bCs/>
                <w:sz w:val="20"/>
                <w:szCs w:val="20"/>
              </w:rPr>
            </w:pPr>
            <w:r w:rsidRPr="00BF10B3">
              <w:rPr>
                <w:rFonts w:ascii="Arial" w:hAnsi="Arial" w:cs="Arial"/>
                <w:b/>
                <w:bCs/>
                <w:sz w:val="20"/>
                <w:szCs w:val="20"/>
              </w:rPr>
              <w:t>Contact</w:t>
            </w:r>
          </w:p>
          <w:p w:rsidRPr="00BF10B3" w:rsidR="00407CC8" w:rsidP="00407CC8" w:rsidRDefault="00407CC8" w14:paraId="2F81103B" w14:textId="77777777">
            <w:pPr>
              <w:pStyle w:val="Header"/>
              <w:tabs>
                <w:tab w:val="left" w:pos="2859"/>
              </w:tabs>
              <w:spacing w:line="260" w:lineRule="exact"/>
              <w:rPr>
                <w:rFonts w:ascii="Arial" w:hAnsi="Arial" w:cs="Arial"/>
                <w:sz w:val="20"/>
                <w:szCs w:val="20"/>
              </w:rPr>
            </w:pPr>
            <w:r w:rsidRPr="00BF10B3">
              <w:rPr>
                <w:rFonts w:ascii="Arial" w:hAnsi="Arial" w:cs="Arial"/>
                <w:sz w:val="20"/>
                <w:szCs w:val="20"/>
              </w:rPr>
              <w:t>Ozan Ozturk</w:t>
            </w:r>
          </w:p>
          <w:p w:rsidRPr="00BF10B3" w:rsidR="00407CC8" w:rsidP="00407CC8" w:rsidRDefault="00407CC8" w14:paraId="05586301" w14:textId="77777777">
            <w:pPr>
              <w:rPr>
                <w:rFonts w:eastAsia="Arial" w:cstheme="minorHAnsi"/>
                <w:sz w:val="20"/>
                <w:szCs w:val="20"/>
              </w:rPr>
            </w:pPr>
            <w:r w:rsidRPr="00BF10B3">
              <w:rPr>
                <w:rFonts w:eastAsiaTheme="minorHAnsi"/>
                <w:sz w:val="20"/>
                <w:szCs w:val="20"/>
              </w:rPr>
              <w:t>Global Marketing &amp; Communications Manager</w:t>
            </w:r>
          </w:p>
          <w:p w:rsidRPr="00BF10B3" w:rsidR="00407CC8" w:rsidP="00407CC8" w:rsidRDefault="00407CC8" w14:paraId="2ADAE05A" w14:textId="77777777">
            <w:pPr>
              <w:pStyle w:val="Header"/>
              <w:tabs>
                <w:tab w:val="left" w:pos="2859"/>
              </w:tabs>
              <w:spacing w:line="260" w:lineRule="exact"/>
              <w:rPr>
                <w:rFonts w:ascii="Arial" w:hAnsi="Arial" w:cs="Arial"/>
                <w:sz w:val="20"/>
                <w:szCs w:val="20"/>
              </w:rPr>
            </w:pPr>
            <w:r w:rsidRPr="00BF10B3">
              <w:rPr>
                <w:rFonts w:ascii="Arial" w:hAnsi="Arial" w:cs="Arial"/>
                <w:sz w:val="20"/>
                <w:szCs w:val="20"/>
              </w:rPr>
              <w:t>M: +32 498 105 504</w:t>
            </w:r>
          </w:p>
          <w:p w:rsidRPr="00BF10B3" w:rsidR="00407CC8" w:rsidP="00407CC8" w:rsidRDefault="00407CC8" w14:paraId="29DD9F02" w14:textId="77777777">
            <w:pPr>
              <w:rPr>
                <w:rFonts w:ascii="Times New Roman" w:hAnsi="Times New Roman" w:cs="Times New Roman"/>
              </w:rPr>
            </w:pPr>
            <w:hyperlink w:history="1">
              <w:r w:rsidRPr="00BF10B3">
                <w:rPr>
                  <w:rStyle w:val="Hyperlink"/>
                  <w:rFonts w:ascii="Calibri" w:hAnsi="Calibri" w:cs="Calibri"/>
                </w:rPr>
                <w:t>ozan.oeztuerk@xsysglobal.com</w:t>
              </w:r>
            </w:hyperlink>
          </w:p>
          <w:p w:rsidRPr="00BF10B3" w:rsidR="00387565" w:rsidP="00407CC8" w:rsidRDefault="00387565" w14:paraId="3629E00D" w14:textId="77777777">
            <w:pPr>
              <w:pStyle w:val="Header"/>
              <w:rPr>
                <w:rFonts w:ascii="Arial" w:hAnsi="Arial" w:cs="Arial"/>
                <w:color w:val="7A0003" w:themeColor="hyperlink"/>
                <w:u w:val="single"/>
              </w:rPr>
            </w:pPr>
          </w:p>
        </w:tc>
      </w:tr>
    </w:tbl>
    <w:p w:rsidRPr="00BF10B3" w:rsidR="008B1776" w:rsidP="008B1776" w:rsidRDefault="008B1776" w14:paraId="316D749C" w14:textId="77777777">
      <w:pPr>
        <w:pStyle w:val="NoSpacing"/>
        <w:rPr>
          <w:rFonts w:ascii="Arial" w:hAnsi="Arial" w:cs="Arial"/>
          <w:sz w:val="20"/>
          <w:szCs w:val="20"/>
        </w:rPr>
      </w:pPr>
    </w:p>
    <w:p w:rsidRPr="00BF10B3" w:rsidR="00074286" w:rsidP="008B1776" w:rsidRDefault="00074286" w14:paraId="4F1F49D5" w14:textId="77777777">
      <w:pPr>
        <w:pStyle w:val="NoSpacing"/>
        <w:rPr>
          <w:rFonts w:ascii="Arial" w:hAnsi="Arial" w:cs="Arial"/>
          <w:sz w:val="20"/>
          <w:szCs w:val="20"/>
        </w:rPr>
      </w:pPr>
    </w:p>
    <w:p w:rsidRPr="00BF10B3" w:rsidR="001E4B79" w:rsidP="00CA1E65" w:rsidRDefault="001E4B79" w14:paraId="7E603CF4" w14:textId="77777777">
      <w:pPr>
        <w:pStyle w:val="NoSpacing"/>
        <w:rPr>
          <w:rFonts w:ascii="Arial" w:hAnsi="Arial" w:cs="Arial"/>
          <w:b/>
          <w:bCs/>
          <w:sz w:val="24"/>
          <w:szCs w:val="24"/>
        </w:rPr>
      </w:pPr>
    </w:p>
    <w:p w:rsidRPr="004C73AA" w:rsidR="004C73AA" w:rsidP="004C73AA" w:rsidRDefault="004C73AA" w14:paraId="40320646" w14:textId="6974CF69">
      <w:pPr>
        <w:pStyle w:val="NoSpacing"/>
        <w:rPr>
          <w:rFonts w:ascii="Arial" w:hAnsi="Arial" w:cs="Arial"/>
          <w:b w:val="1"/>
          <w:bCs w:val="1"/>
        </w:rPr>
      </w:pPr>
      <w:hyperlink r:id="R9be1dc55b4d14153">
        <w:r w:rsidRPr="7A1AE300" w:rsidR="004C73AA">
          <w:rPr>
            <w:rStyle w:val="Hyperlink"/>
            <w:rFonts w:ascii="Arial" w:hAnsi="Arial" w:cs="Arial"/>
            <w:b w:val="1"/>
            <w:bCs w:val="1"/>
          </w:rPr>
          <w:t>XSYS</w:t>
        </w:r>
      </w:hyperlink>
      <w:r w:rsidRPr="7A1AE300" w:rsidR="112547AB">
        <w:rPr>
          <w:rFonts w:ascii="Arial" w:hAnsi="Arial" w:cs="Arial"/>
          <w:b w:val="1"/>
          <w:bCs w:val="1"/>
        </w:rPr>
        <w:t xml:space="preserve"> </w:t>
      </w:r>
      <w:r w:rsidRPr="7A1AE300" w:rsidR="004C73AA">
        <w:rPr>
          <w:rFonts w:ascii="Arial" w:hAnsi="Arial" w:cs="Arial"/>
          <w:b w:val="1"/>
          <w:bCs w:val="1"/>
        </w:rPr>
        <w:t xml:space="preserve">launches </w:t>
      </w:r>
      <w:r w:rsidRPr="7A1AE300" w:rsidR="004C73AA">
        <w:rPr>
          <w:rFonts w:ascii="Arial" w:hAnsi="Arial" w:cs="Arial"/>
          <w:b w:val="1"/>
          <w:bCs w:val="1"/>
        </w:rPr>
        <w:t>nyloflex</w:t>
      </w:r>
      <w:r w:rsidRPr="7A1AE300" w:rsidR="004C73AA">
        <w:rPr>
          <w:rFonts w:ascii="Arial" w:hAnsi="Arial" w:cs="Arial"/>
          <w:b w:val="1"/>
          <w:bCs w:val="1"/>
        </w:rPr>
        <w:t>® XSN for superior performance and flexibility in narrow web printing</w:t>
      </w:r>
    </w:p>
    <w:p w:rsidRPr="004C73AA" w:rsidR="004C73AA" w:rsidP="004C73AA" w:rsidRDefault="004C73AA" w14:paraId="6A4F8F0E" w14:textId="77777777">
      <w:pPr>
        <w:pStyle w:val="NoSpacing"/>
        <w:rPr>
          <w:rFonts w:ascii="Arial" w:hAnsi="Arial" w:cs="Arial"/>
          <w:b/>
          <w:bCs/>
        </w:rPr>
      </w:pPr>
    </w:p>
    <w:p w:rsidRPr="004C73AA" w:rsidR="004C73AA" w:rsidP="004C73AA" w:rsidRDefault="004C73AA" w14:paraId="5A278C03" w14:textId="77777777">
      <w:pPr>
        <w:pStyle w:val="NoSpacing"/>
        <w:numPr>
          <w:ilvl w:val="0"/>
          <w:numId w:val="6"/>
        </w:numPr>
        <w:rPr>
          <w:rFonts w:ascii="Arial" w:hAnsi="Arial" w:cs="Arial"/>
          <w:b/>
          <w:bCs/>
        </w:rPr>
      </w:pPr>
      <w:r w:rsidRPr="004C73AA">
        <w:rPr>
          <w:rFonts w:ascii="Arial" w:hAnsi="Arial" w:cs="Arial"/>
          <w:b/>
          <w:bCs/>
        </w:rPr>
        <w:t>Ideal for narrow web applications using UV, water-based, and solvent-based inks</w:t>
      </w:r>
    </w:p>
    <w:p w:rsidRPr="004C73AA" w:rsidR="004C73AA" w:rsidP="004C73AA" w:rsidRDefault="004C73AA" w14:paraId="3A332E19" w14:textId="77777777">
      <w:pPr>
        <w:pStyle w:val="NoSpacing"/>
        <w:numPr>
          <w:ilvl w:val="0"/>
          <w:numId w:val="6"/>
        </w:numPr>
        <w:rPr>
          <w:rFonts w:ascii="Arial" w:hAnsi="Arial" w:cs="Arial"/>
          <w:b/>
          <w:bCs/>
        </w:rPr>
      </w:pPr>
      <w:r w:rsidRPr="004C73AA">
        <w:rPr>
          <w:rFonts w:ascii="Arial" w:hAnsi="Arial" w:cs="Arial"/>
          <w:b/>
          <w:bCs/>
        </w:rPr>
        <w:t>Inherent flat-top dot plate compatible with both thermal and solvent processing</w:t>
      </w:r>
    </w:p>
    <w:p w:rsidRPr="004C73AA" w:rsidR="004C73AA" w:rsidP="004C73AA" w:rsidRDefault="004C73AA" w14:paraId="587C5B35" w14:textId="14067035">
      <w:pPr>
        <w:pStyle w:val="NoSpacing"/>
        <w:numPr>
          <w:ilvl w:val="0"/>
          <w:numId w:val="6"/>
        </w:numPr>
        <w:rPr>
          <w:rFonts w:ascii="Arial" w:hAnsi="Arial" w:cs="Arial"/>
          <w:b/>
          <w:bCs/>
        </w:rPr>
      </w:pPr>
      <w:r w:rsidRPr="004C73AA">
        <w:rPr>
          <w:rFonts w:ascii="Arial" w:hAnsi="Arial" w:cs="Arial"/>
          <w:b/>
          <w:bCs/>
        </w:rPr>
        <w:t xml:space="preserve">Enhanced formulation with </w:t>
      </w:r>
      <w:r w:rsidR="00D14C6C">
        <w:rPr>
          <w:rFonts w:ascii="Arial" w:hAnsi="Arial" w:cs="Arial"/>
          <w:b/>
          <w:bCs/>
        </w:rPr>
        <w:t>CleanRelease</w:t>
      </w:r>
      <w:r w:rsidRPr="004C73AA">
        <w:rPr>
          <w:rFonts w:ascii="Arial" w:hAnsi="Arial" w:cs="Arial"/>
          <w:b/>
          <w:bCs/>
        </w:rPr>
        <w:t xml:space="preserve"> Technology for reduced downtime and plate cleaning</w:t>
      </w:r>
    </w:p>
    <w:p w:rsidRPr="00BF10B3" w:rsidR="000577B5" w:rsidP="00CA1E65" w:rsidRDefault="000577B5" w14:paraId="654D3F84" w14:textId="77777777">
      <w:pPr>
        <w:pStyle w:val="NoSpacing"/>
        <w:rPr>
          <w:rFonts w:ascii="Arial Black" w:hAnsi="Arial Black" w:cs="Arial"/>
          <w:sz w:val="24"/>
          <w:szCs w:val="24"/>
        </w:rPr>
      </w:pPr>
    </w:p>
    <w:p w:rsidRPr="004C73AA" w:rsidR="004C73AA" w:rsidP="3B2B7AD2" w:rsidRDefault="00407CC8" w14:paraId="7A158667" w14:textId="73F9014B">
      <w:pPr>
        <w:jc w:val="both"/>
        <w:rPr>
          <w:rFonts w:eastAsia="Calibri" w:eastAsiaTheme="minorAscii"/>
          <w:sz w:val="20"/>
          <w:szCs w:val="20"/>
        </w:rPr>
      </w:pPr>
      <w:r w:rsidRPr="3B2B7AD2" w:rsidR="00407CC8">
        <w:rPr>
          <w:b w:val="1"/>
          <w:bCs w:val="1"/>
          <w:sz w:val="20"/>
          <w:szCs w:val="20"/>
        </w:rPr>
        <w:t>Willstaett</w:t>
      </w:r>
      <w:r w:rsidRPr="3B2B7AD2" w:rsidR="00637D64">
        <w:rPr>
          <w:b w:val="1"/>
          <w:bCs w:val="1"/>
          <w:sz w:val="20"/>
          <w:szCs w:val="20"/>
        </w:rPr>
        <w:t>, Germany.</w:t>
      </w:r>
      <w:r w:rsidRPr="3B2B7AD2" w:rsidR="00637D64">
        <w:rPr>
          <w:b w:val="1"/>
          <w:bCs w:val="1"/>
          <w:sz w:val="20"/>
          <w:szCs w:val="20"/>
        </w:rPr>
        <w:t xml:space="preserve"> </w:t>
      </w:r>
      <w:r w:rsidRPr="3B2B7AD2" w:rsidR="4548E083">
        <w:rPr>
          <w:b w:val="1"/>
          <w:bCs w:val="1"/>
          <w:sz w:val="20"/>
          <w:szCs w:val="20"/>
        </w:rPr>
        <w:t>9</w:t>
      </w:r>
      <w:r w:rsidRPr="3B2B7AD2" w:rsidR="004C73AA">
        <w:rPr>
          <w:b w:val="1"/>
          <w:bCs w:val="1"/>
          <w:sz w:val="20"/>
          <w:szCs w:val="20"/>
        </w:rPr>
        <w:t xml:space="preserve"> December </w:t>
      </w:r>
      <w:r w:rsidRPr="3B2B7AD2" w:rsidR="00507352">
        <w:rPr>
          <w:b w:val="1"/>
          <w:bCs w:val="1"/>
          <w:sz w:val="20"/>
          <w:szCs w:val="20"/>
        </w:rPr>
        <w:t>202</w:t>
      </w:r>
      <w:r w:rsidRPr="3B2B7AD2" w:rsidR="004C73AA">
        <w:rPr>
          <w:b w:val="1"/>
          <w:bCs w:val="1"/>
          <w:sz w:val="20"/>
          <w:szCs w:val="20"/>
        </w:rPr>
        <w:t>4</w:t>
      </w:r>
      <w:r w:rsidRPr="3B2B7AD2" w:rsidR="007C3778">
        <w:rPr>
          <w:b w:val="1"/>
          <w:bCs w:val="1"/>
          <w:sz w:val="20"/>
          <w:szCs w:val="20"/>
        </w:rPr>
        <w:t xml:space="preserve"> </w:t>
      </w:r>
      <w:r w:rsidRPr="3B2B7AD2" w:rsidR="002F76A4">
        <w:rPr>
          <w:sz w:val="20"/>
          <w:szCs w:val="20"/>
        </w:rPr>
        <w:t>–</w:t>
      </w:r>
      <w:r w:rsidRPr="3B2B7AD2" w:rsidR="007C3778">
        <w:rPr>
          <w:b w:val="1"/>
          <w:bCs w:val="1"/>
          <w:sz w:val="20"/>
          <w:szCs w:val="20"/>
        </w:rPr>
        <w:t xml:space="preserve"> </w:t>
      </w:r>
      <w:r w:rsidRPr="3B2B7AD2" w:rsidR="004C73AA">
        <w:rPr>
          <w:rFonts w:eastAsia="Calibri" w:eastAsiaTheme="minorAscii"/>
          <w:sz w:val="20"/>
          <w:szCs w:val="20"/>
        </w:rPr>
        <w:t>XSYS is proud to announce the launch of</w:t>
      </w:r>
      <w:r w:rsidRPr="3B2B7AD2" w:rsidR="004C73AA">
        <w:rPr>
          <w:rFonts w:eastAsia="Calibri" w:eastAsiaTheme="minorAscii"/>
          <w:sz w:val="20"/>
          <w:szCs w:val="20"/>
        </w:rPr>
        <w:t xml:space="preserve"> </w:t>
      </w:r>
      <w:r w:rsidRPr="3B2B7AD2" w:rsidR="004C73AA">
        <w:rPr>
          <w:rFonts w:eastAsia="Calibri" w:eastAsiaTheme="minorAscii"/>
          <w:sz w:val="20"/>
          <w:szCs w:val="20"/>
        </w:rPr>
        <w:t>nylofle</w:t>
      </w:r>
      <w:r w:rsidRPr="3B2B7AD2" w:rsidR="004C73AA">
        <w:rPr>
          <w:rFonts w:eastAsia="Calibri" w:eastAsiaTheme="minorAscii"/>
          <w:sz w:val="20"/>
          <w:szCs w:val="20"/>
        </w:rPr>
        <w:t>x</w:t>
      </w:r>
      <w:r w:rsidRPr="3B2B7AD2" w:rsidR="004C73AA">
        <w:rPr>
          <w:rFonts w:eastAsia="Calibri" w:eastAsiaTheme="minorAscii"/>
          <w:sz w:val="20"/>
          <w:szCs w:val="20"/>
        </w:rPr>
        <w:t>® XSN, the newest innovation in flexographic plates designed for narrow web printing. This plate combines unparalleled performance with maximum flexibility, catering to the diverse needs of narrow web printers who require efficiency and versatility without compromising on quality.</w:t>
      </w:r>
    </w:p>
    <w:p w:rsidRPr="004C73AA" w:rsidR="004C73AA" w:rsidP="004C73AA" w:rsidRDefault="004C73AA" w14:paraId="26D22677" w14:textId="77777777">
      <w:pPr>
        <w:jc w:val="both"/>
        <w:rPr>
          <w:rFonts w:eastAsiaTheme="minorHAnsi"/>
          <w:sz w:val="20"/>
          <w:szCs w:val="20"/>
        </w:rPr>
      </w:pPr>
    </w:p>
    <w:p w:rsidRPr="004C73AA" w:rsidR="004C73AA" w:rsidP="7A1AE300" w:rsidRDefault="004C73AA" w14:paraId="671A5F3F" w14:textId="7C6285A3">
      <w:pPr>
        <w:jc w:val="both"/>
        <w:rPr>
          <w:rFonts w:eastAsia="Calibri" w:eastAsiaTheme="minorAscii"/>
          <w:sz w:val="20"/>
          <w:szCs w:val="20"/>
        </w:rPr>
      </w:pPr>
      <w:r w:rsidRPr="7A1AE300" w:rsidR="004C73AA">
        <w:rPr>
          <w:rFonts w:eastAsia="Calibri" w:eastAsiaTheme="minorAscii"/>
          <w:sz w:val="20"/>
          <w:szCs w:val="20"/>
        </w:rPr>
        <w:t xml:space="preserve">“With the </w:t>
      </w:r>
      <w:r w:rsidRPr="7A1AE300" w:rsidR="004C73AA">
        <w:rPr>
          <w:rFonts w:eastAsia="Calibri" w:eastAsiaTheme="minorAscii"/>
          <w:sz w:val="20"/>
          <w:szCs w:val="20"/>
        </w:rPr>
        <w:t>nyloflex</w:t>
      </w:r>
      <w:r w:rsidRPr="7A1AE300" w:rsidR="004C73AA">
        <w:rPr>
          <w:rFonts w:eastAsia="Calibri" w:eastAsiaTheme="minorAscii"/>
          <w:sz w:val="20"/>
          <w:szCs w:val="20"/>
        </w:rPr>
        <w:t xml:space="preserve">® XSN, we’ve introduced a plate that empowers narrow web printers to meet rapidly changing market demands with confidence,” said </w:t>
      </w:r>
      <w:r w:rsidRPr="7A1AE300" w:rsidR="004C73AA">
        <w:rPr>
          <w:rFonts w:eastAsia="Calibri" w:eastAsiaTheme="minorAscii"/>
          <w:sz w:val="20"/>
          <w:szCs w:val="20"/>
        </w:rPr>
        <w:t>Florian Hoelzle</w:t>
      </w:r>
      <w:r w:rsidRPr="7A1AE300" w:rsidR="004C73AA">
        <w:rPr>
          <w:rFonts w:eastAsia="Calibri" w:eastAsiaTheme="minorAscii"/>
          <w:sz w:val="20"/>
          <w:szCs w:val="20"/>
        </w:rPr>
        <w:t>, Product Manager</w:t>
      </w:r>
      <w:r w:rsidRPr="7A1AE300" w:rsidR="004C73AA">
        <w:rPr>
          <w:rFonts w:eastAsia="Calibri" w:eastAsiaTheme="minorAscii"/>
          <w:sz w:val="20"/>
          <w:szCs w:val="20"/>
        </w:rPr>
        <w:t xml:space="preserve"> for</w:t>
      </w:r>
      <w:r w:rsidRPr="7A1AE300" w:rsidR="004C73AA">
        <w:rPr>
          <w:rFonts w:eastAsia="Calibri" w:eastAsiaTheme="minorAscii"/>
          <w:sz w:val="20"/>
          <w:szCs w:val="20"/>
        </w:rPr>
        <w:t xml:space="preserve"> </w:t>
      </w:r>
      <w:r w:rsidRPr="7A1AE300" w:rsidR="004C73AA">
        <w:rPr>
          <w:rFonts w:eastAsia="Calibri" w:eastAsiaTheme="minorAscii"/>
          <w:sz w:val="20"/>
          <w:szCs w:val="20"/>
        </w:rPr>
        <w:t>nyloflex</w:t>
      </w:r>
      <w:r w:rsidRPr="7A1AE300" w:rsidR="004C73AA">
        <w:rPr>
          <w:rFonts w:eastAsia="Calibri" w:eastAsiaTheme="minorAscii"/>
          <w:sz w:val="20"/>
          <w:szCs w:val="20"/>
        </w:rPr>
        <w:t xml:space="preserve">® plates </w:t>
      </w:r>
      <w:r w:rsidRPr="7A1AE300" w:rsidR="004C73AA">
        <w:rPr>
          <w:rFonts w:eastAsia="Calibri" w:eastAsiaTheme="minorAscii"/>
          <w:sz w:val="20"/>
          <w:szCs w:val="20"/>
        </w:rPr>
        <w:t>at XSYS. “</w:t>
      </w:r>
      <w:r w:rsidRPr="7A1AE300" w:rsidR="57C5EC90">
        <w:rPr>
          <w:rFonts w:eastAsia="Calibri" w:eastAsiaTheme="minorAscii"/>
          <w:sz w:val="20"/>
          <w:szCs w:val="20"/>
        </w:rPr>
        <w:t>It's</w:t>
      </w:r>
      <w:r w:rsidRPr="7A1AE300" w:rsidR="004C73AA">
        <w:rPr>
          <w:rFonts w:eastAsia="Calibri" w:eastAsiaTheme="minorAscii"/>
          <w:sz w:val="20"/>
          <w:szCs w:val="20"/>
        </w:rPr>
        <w:t xml:space="preserve"> unique flat-top dot structure and new </w:t>
      </w:r>
      <w:r w:rsidRPr="7A1AE300" w:rsidR="004C73AA">
        <w:rPr>
          <w:rFonts w:eastAsia="Calibri" w:eastAsiaTheme="minorAscii"/>
          <w:sz w:val="20"/>
          <w:szCs w:val="20"/>
        </w:rPr>
        <w:t>CleanRelease</w:t>
      </w:r>
      <w:r w:rsidRPr="7A1AE300" w:rsidR="004C73AA">
        <w:rPr>
          <w:rFonts w:eastAsia="Calibri" w:eastAsiaTheme="minorAscii"/>
          <w:sz w:val="20"/>
          <w:szCs w:val="20"/>
        </w:rPr>
        <w:t xml:space="preserve"> Technology ensure cleaner plates, longer print runs, and minimal press downtime, making it a game-changer in the narrow web segment.”</w:t>
      </w:r>
    </w:p>
    <w:p w:rsidRPr="004C73AA" w:rsidR="004C73AA" w:rsidP="004C73AA" w:rsidRDefault="004C73AA" w14:paraId="79C4E0AE" w14:textId="77777777">
      <w:pPr>
        <w:jc w:val="both"/>
        <w:rPr>
          <w:rFonts w:eastAsiaTheme="minorHAnsi"/>
          <w:sz w:val="20"/>
          <w:szCs w:val="20"/>
        </w:rPr>
      </w:pPr>
    </w:p>
    <w:p w:rsidR="004C73AA" w:rsidP="004C73AA" w:rsidRDefault="004C73AA" w14:paraId="10EC6987" w14:textId="77777777">
      <w:pPr>
        <w:jc w:val="both"/>
        <w:rPr>
          <w:rFonts w:eastAsiaTheme="minorHAnsi"/>
          <w:b/>
          <w:bCs/>
          <w:sz w:val="24"/>
          <w:szCs w:val="24"/>
        </w:rPr>
      </w:pPr>
      <w:r w:rsidRPr="004C73AA">
        <w:rPr>
          <w:rFonts w:eastAsiaTheme="minorHAnsi"/>
          <w:b/>
          <w:bCs/>
          <w:sz w:val="24"/>
          <w:szCs w:val="24"/>
        </w:rPr>
        <w:t>Key Features and Benefits</w:t>
      </w:r>
    </w:p>
    <w:p w:rsidRPr="004C73AA" w:rsidR="004C73AA" w:rsidP="004C73AA" w:rsidRDefault="004C73AA" w14:paraId="2863C830" w14:textId="77777777">
      <w:pPr>
        <w:jc w:val="both"/>
        <w:rPr>
          <w:rFonts w:eastAsiaTheme="minorHAnsi"/>
          <w:b/>
          <w:bCs/>
          <w:sz w:val="24"/>
          <w:szCs w:val="24"/>
        </w:rPr>
      </w:pPr>
    </w:p>
    <w:p w:rsidRPr="004C73AA" w:rsidR="004C73AA" w:rsidP="004C73AA" w:rsidRDefault="004C73AA" w14:paraId="58990C53" w14:textId="77777777">
      <w:pPr>
        <w:jc w:val="both"/>
        <w:rPr>
          <w:rFonts w:eastAsiaTheme="minorHAnsi"/>
          <w:b/>
          <w:bCs/>
        </w:rPr>
      </w:pPr>
      <w:r w:rsidRPr="004C73AA">
        <w:rPr>
          <w:rFonts w:eastAsiaTheme="minorHAnsi"/>
          <w:b/>
          <w:bCs/>
        </w:rPr>
        <w:t>Performance &amp; Flexibility for Narrow Web</w:t>
      </w:r>
    </w:p>
    <w:p w:rsidRPr="004C73AA" w:rsidR="004C73AA" w:rsidP="004C73AA" w:rsidRDefault="004C73AA" w14:paraId="027AB368" w14:textId="77777777">
      <w:pPr>
        <w:jc w:val="both"/>
        <w:rPr>
          <w:rFonts w:eastAsiaTheme="minorHAnsi"/>
          <w:sz w:val="20"/>
          <w:szCs w:val="20"/>
        </w:rPr>
      </w:pPr>
      <w:r w:rsidRPr="004C73AA">
        <w:rPr>
          <w:rFonts w:eastAsiaTheme="minorHAnsi"/>
          <w:sz w:val="20"/>
          <w:szCs w:val="20"/>
        </w:rPr>
        <w:t>The nyloflex® XSN is a flat-top dot plate compatible with both thermal and solvent processing methods, providing printers with unmatched versatility. This dual compatibility allows seamless adaptation to evolving customer demands without the need for additional equipment or process changes.</w:t>
      </w:r>
    </w:p>
    <w:p w:rsidRPr="004C73AA" w:rsidR="004C73AA" w:rsidP="004C73AA" w:rsidRDefault="004C73AA" w14:paraId="38415BCC" w14:textId="77777777">
      <w:pPr>
        <w:jc w:val="both"/>
        <w:rPr>
          <w:rFonts w:eastAsiaTheme="minorHAnsi"/>
          <w:sz w:val="20"/>
          <w:szCs w:val="20"/>
        </w:rPr>
      </w:pPr>
    </w:p>
    <w:p w:rsidRPr="004C73AA" w:rsidR="004C73AA" w:rsidP="004C73AA" w:rsidRDefault="004C73AA" w14:paraId="3E6B71BC" w14:textId="466503EF">
      <w:pPr>
        <w:jc w:val="both"/>
        <w:rPr>
          <w:rFonts w:eastAsiaTheme="minorHAnsi"/>
          <w:b/>
          <w:bCs/>
          <w:sz w:val="20"/>
          <w:szCs w:val="20"/>
        </w:rPr>
      </w:pPr>
      <w:r w:rsidRPr="004C73AA">
        <w:rPr>
          <w:rFonts w:eastAsiaTheme="minorHAnsi"/>
          <w:b/>
          <w:bCs/>
          <w:sz w:val="20"/>
          <w:szCs w:val="20"/>
        </w:rPr>
        <w:t>CleanRelease</w:t>
      </w:r>
      <w:r w:rsidRPr="004C73AA">
        <w:rPr>
          <w:rFonts w:eastAsiaTheme="minorHAnsi"/>
          <w:b/>
          <w:bCs/>
          <w:sz w:val="20"/>
          <w:szCs w:val="20"/>
        </w:rPr>
        <w:t xml:space="preserve"> Technology for Clean and Consistent Print</w:t>
      </w:r>
      <w:r w:rsidRPr="004C73AA">
        <w:rPr>
          <w:rFonts w:eastAsiaTheme="minorHAnsi"/>
          <w:b/>
          <w:bCs/>
          <w:sz w:val="20"/>
          <w:szCs w:val="20"/>
        </w:rPr>
        <w:t xml:space="preserve"> jobs</w:t>
      </w:r>
    </w:p>
    <w:p w:rsidRPr="004C73AA" w:rsidR="004C73AA" w:rsidP="004C73AA" w:rsidRDefault="004C73AA" w14:paraId="3AF714DC" w14:textId="3D9D5A09">
      <w:pPr>
        <w:jc w:val="both"/>
        <w:rPr>
          <w:rFonts w:eastAsiaTheme="minorHAnsi"/>
          <w:sz w:val="20"/>
          <w:szCs w:val="20"/>
        </w:rPr>
      </w:pPr>
      <w:r w:rsidRPr="004C73AA">
        <w:rPr>
          <w:rFonts w:eastAsiaTheme="minorHAnsi"/>
          <w:sz w:val="20"/>
          <w:szCs w:val="20"/>
        </w:rPr>
        <w:t xml:space="preserve">Featuring the new </w:t>
      </w:r>
      <w:r>
        <w:rPr>
          <w:rFonts w:eastAsiaTheme="minorHAnsi"/>
          <w:sz w:val="20"/>
          <w:szCs w:val="20"/>
        </w:rPr>
        <w:t>CleanRelease</w:t>
      </w:r>
      <w:r w:rsidRPr="004C73AA">
        <w:rPr>
          <w:rFonts w:eastAsiaTheme="minorHAnsi"/>
          <w:sz w:val="20"/>
          <w:szCs w:val="20"/>
        </w:rPr>
        <w:t xml:space="preserve"> Technology, the plate’s formulation prevents ink buildup on the plate surface. This innovation reduces the need for frequent cleanings and press stops, significantly improving Overall Equipment Efficiency (OEE).</w:t>
      </w:r>
    </w:p>
    <w:p w:rsidRPr="004C73AA" w:rsidR="004C73AA" w:rsidP="004C73AA" w:rsidRDefault="004C73AA" w14:paraId="33E8146A" w14:textId="77777777">
      <w:pPr>
        <w:jc w:val="both"/>
        <w:rPr>
          <w:rFonts w:eastAsiaTheme="minorHAnsi"/>
          <w:sz w:val="20"/>
          <w:szCs w:val="20"/>
        </w:rPr>
      </w:pPr>
    </w:p>
    <w:p w:rsidRPr="004C73AA" w:rsidR="004C73AA" w:rsidP="004C73AA" w:rsidRDefault="004C73AA" w14:paraId="6963EDD6" w14:textId="44280007">
      <w:pPr>
        <w:jc w:val="both"/>
        <w:rPr>
          <w:rFonts w:eastAsiaTheme="minorHAnsi"/>
          <w:b/>
          <w:bCs/>
          <w:sz w:val="20"/>
          <w:szCs w:val="20"/>
        </w:rPr>
      </w:pPr>
      <w:r w:rsidRPr="004C73AA">
        <w:rPr>
          <w:rFonts w:eastAsiaTheme="minorHAnsi"/>
          <w:b/>
          <w:bCs/>
          <w:sz w:val="20"/>
          <w:szCs w:val="20"/>
        </w:rPr>
        <w:t>Outstanding Compatibility with Various Ink</w:t>
      </w:r>
      <w:r>
        <w:rPr>
          <w:rFonts w:eastAsiaTheme="minorHAnsi"/>
          <w:b/>
          <w:bCs/>
          <w:sz w:val="20"/>
          <w:szCs w:val="20"/>
        </w:rPr>
        <w:t xml:space="preserve"> types</w:t>
      </w:r>
    </w:p>
    <w:p w:rsidRPr="004C73AA" w:rsidR="004C73AA" w:rsidP="004C73AA" w:rsidRDefault="004C73AA" w14:paraId="39A827F3" w14:textId="2FEBB6E5">
      <w:pPr>
        <w:jc w:val="both"/>
        <w:rPr>
          <w:rFonts w:eastAsiaTheme="minorHAnsi"/>
          <w:sz w:val="20"/>
          <w:szCs w:val="20"/>
        </w:rPr>
      </w:pPr>
      <w:r w:rsidRPr="004C73AA">
        <w:rPr>
          <w:rFonts w:eastAsiaTheme="minorHAnsi"/>
          <w:sz w:val="20"/>
          <w:szCs w:val="20"/>
        </w:rPr>
        <w:t xml:space="preserve">The nyloflex® XSN is designed to perform exceptionally well with UV inks, as well as water-based and solvent-based inks. This compatibility ensures outstanding print quality across paper </w:t>
      </w:r>
      <w:r>
        <w:rPr>
          <w:rFonts w:eastAsiaTheme="minorHAnsi"/>
          <w:sz w:val="20"/>
          <w:szCs w:val="20"/>
        </w:rPr>
        <w:t>and</w:t>
      </w:r>
      <w:r w:rsidRPr="004C73AA">
        <w:rPr>
          <w:rFonts w:eastAsiaTheme="minorHAnsi"/>
          <w:sz w:val="20"/>
          <w:szCs w:val="20"/>
        </w:rPr>
        <w:t xml:space="preserve"> film</w:t>
      </w:r>
      <w:r>
        <w:rPr>
          <w:rFonts w:eastAsiaTheme="minorHAnsi"/>
          <w:sz w:val="20"/>
          <w:szCs w:val="20"/>
        </w:rPr>
        <w:t xml:space="preserve"> substrates.</w:t>
      </w:r>
    </w:p>
    <w:p w:rsidRPr="004C73AA" w:rsidR="004C73AA" w:rsidP="004C73AA" w:rsidRDefault="004C73AA" w14:paraId="03115CC3" w14:textId="77777777">
      <w:pPr>
        <w:jc w:val="both"/>
        <w:rPr>
          <w:rFonts w:eastAsiaTheme="minorHAnsi"/>
          <w:sz w:val="20"/>
          <w:szCs w:val="20"/>
        </w:rPr>
      </w:pPr>
    </w:p>
    <w:p w:rsidRPr="004C73AA" w:rsidR="004C73AA" w:rsidP="004C73AA" w:rsidRDefault="004C73AA" w14:paraId="4C206341" w14:textId="77777777">
      <w:pPr>
        <w:jc w:val="both"/>
        <w:rPr>
          <w:rFonts w:eastAsiaTheme="minorHAnsi"/>
          <w:b/>
          <w:bCs/>
          <w:sz w:val="20"/>
          <w:szCs w:val="20"/>
        </w:rPr>
      </w:pPr>
      <w:r w:rsidRPr="004C73AA">
        <w:rPr>
          <w:rFonts w:eastAsiaTheme="minorHAnsi"/>
          <w:b/>
          <w:bCs/>
          <w:sz w:val="20"/>
          <w:szCs w:val="20"/>
        </w:rPr>
        <w:t>Plug-and-Play with Existing Equipment</w:t>
      </w:r>
    </w:p>
    <w:p w:rsidRPr="004C73AA" w:rsidR="004C73AA" w:rsidP="004C73AA" w:rsidRDefault="004C73AA" w14:paraId="118C9A39" w14:textId="77777777">
      <w:pPr>
        <w:jc w:val="both"/>
        <w:rPr>
          <w:rFonts w:eastAsiaTheme="minorHAnsi"/>
          <w:sz w:val="20"/>
          <w:szCs w:val="20"/>
        </w:rPr>
      </w:pPr>
      <w:r w:rsidRPr="004C73AA">
        <w:rPr>
          <w:rFonts w:eastAsiaTheme="minorHAnsi"/>
          <w:sz w:val="20"/>
          <w:szCs w:val="20"/>
        </w:rPr>
        <w:t>Engineered as an inherent flat-top dot plate, the nyloflex® XSN eliminates the need for additional exposure units or consumables. Printers can achieve superior results right out of the box, simplifying production workflows and reducing costs.</w:t>
      </w:r>
    </w:p>
    <w:p w:rsidRPr="004C73AA" w:rsidR="004C73AA" w:rsidP="004C73AA" w:rsidRDefault="004C73AA" w14:paraId="5A052C83" w14:textId="77777777">
      <w:pPr>
        <w:jc w:val="both"/>
        <w:rPr>
          <w:rFonts w:eastAsiaTheme="minorHAnsi"/>
          <w:sz w:val="20"/>
          <w:szCs w:val="20"/>
        </w:rPr>
      </w:pPr>
    </w:p>
    <w:p w:rsidR="004C73AA" w:rsidP="004C73AA" w:rsidRDefault="004C73AA" w14:paraId="67BE0F36" w14:textId="77777777">
      <w:pPr>
        <w:jc w:val="both"/>
        <w:rPr>
          <w:rFonts w:eastAsiaTheme="minorHAnsi"/>
          <w:sz w:val="20"/>
          <w:szCs w:val="20"/>
        </w:rPr>
      </w:pPr>
    </w:p>
    <w:p w:rsidR="004C73AA" w:rsidP="004C73AA" w:rsidRDefault="004C73AA" w14:paraId="0539C938" w14:textId="77777777">
      <w:pPr>
        <w:jc w:val="both"/>
        <w:rPr>
          <w:rFonts w:eastAsiaTheme="minorHAnsi"/>
          <w:sz w:val="20"/>
          <w:szCs w:val="20"/>
        </w:rPr>
      </w:pPr>
    </w:p>
    <w:p w:rsidR="004C73AA" w:rsidP="004C73AA" w:rsidRDefault="004C73AA" w14:paraId="4ECCB868" w14:textId="77777777">
      <w:pPr>
        <w:jc w:val="both"/>
        <w:rPr>
          <w:rFonts w:eastAsiaTheme="minorHAnsi"/>
          <w:sz w:val="20"/>
          <w:szCs w:val="20"/>
        </w:rPr>
      </w:pPr>
    </w:p>
    <w:p w:rsidRPr="004C73AA" w:rsidR="004C73AA" w:rsidP="004C73AA" w:rsidRDefault="004C73AA" w14:paraId="13897316" w14:textId="14E92212">
      <w:pPr>
        <w:jc w:val="both"/>
        <w:rPr>
          <w:rFonts w:eastAsiaTheme="minorHAnsi"/>
          <w:b/>
          <w:bCs/>
          <w:sz w:val="20"/>
          <w:szCs w:val="20"/>
        </w:rPr>
      </w:pPr>
      <w:r w:rsidRPr="004C73AA">
        <w:rPr>
          <w:rFonts w:eastAsiaTheme="minorHAnsi"/>
          <w:b/>
          <w:bCs/>
          <w:sz w:val="20"/>
          <w:szCs w:val="20"/>
        </w:rPr>
        <w:t>Fast Turnaround for High-Pressure Environments</w:t>
      </w:r>
    </w:p>
    <w:p w:rsidRPr="004C73AA" w:rsidR="004C73AA" w:rsidP="004C73AA" w:rsidRDefault="004C73AA" w14:paraId="1B10D023" w14:textId="77777777">
      <w:pPr>
        <w:jc w:val="both"/>
        <w:rPr>
          <w:rFonts w:eastAsiaTheme="minorHAnsi"/>
          <w:sz w:val="20"/>
          <w:szCs w:val="20"/>
        </w:rPr>
      </w:pPr>
      <w:r w:rsidRPr="004C73AA">
        <w:rPr>
          <w:rFonts w:eastAsiaTheme="minorHAnsi"/>
          <w:sz w:val="20"/>
          <w:szCs w:val="20"/>
        </w:rPr>
        <w:t>Thanks to its compatibility with both thermal and solvent processing, the nyloflex® XSN offers unparalleled flexibility for integrated printers needing quick design changes and efficient plate turnaround times.</w:t>
      </w:r>
    </w:p>
    <w:p w:rsidRPr="004C73AA" w:rsidR="004C73AA" w:rsidP="004C73AA" w:rsidRDefault="004C73AA" w14:paraId="6F0D8A94" w14:textId="77777777">
      <w:pPr>
        <w:jc w:val="both"/>
        <w:rPr>
          <w:rFonts w:eastAsiaTheme="minorHAnsi"/>
          <w:sz w:val="20"/>
          <w:szCs w:val="20"/>
        </w:rPr>
      </w:pPr>
    </w:p>
    <w:p w:rsidRPr="004C73AA" w:rsidR="004C73AA" w:rsidP="004C73AA" w:rsidRDefault="004C73AA" w14:paraId="758A54FC" w14:textId="77777777">
      <w:pPr>
        <w:jc w:val="both"/>
        <w:rPr>
          <w:rFonts w:eastAsiaTheme="minorHAnsi"/>
          <w:b/>
          <w:bCs/>
          <w:sz w:val="20"/>
          <w:szCs w:val="20"/>
        </w:rPr>
      </w:pPr>
      <w:r w:rsidRPr="004C73AA">
        <w:rPr>
          <w:rFonts w:eastAsiaTheme="minorHAnsi"/>
          <w:b/>
          <w:bCs/>
          <w:sz w:val="20"/>
          <w:szCs w:val="20"/>
        </w:rPr>
        <w:t>Enabling Printers to be Brilliant</w:t>
      </w:r>
    </w:p>
    <w:p w:rsidRPr="004C73AA" w:rsidR="004C73AA" w:rsidP="004C73AA" w:rsidRDefault="004C73AA" w14:paraId="56EB4640" w14:textId="02AF05EF">
      <w:pPr>
        <w:jc w:val="both"/>
        <w:rPr>
          <w:rFonts w:eastAsiaTheme="minorHAnsi"/>
          <w:sz w:val="20"/>
          <w:szCs w:val="20"/>
        </w:rPr>
      </w:pPr>
      <w:r w:rsidRPr="004C73AA">
        <w:rPr>
          <w:rFonts w:eastAsiaTheme="minorHAnsi"/>
          <w:sz w:val="20"/>
          <w:szCs w:val="20"/>
        </w:rPr>
        <w:t xml:space="preserve">“At XSYS, our goal is to help customers achieve brilliance through innovative solutions that simplify production and enhance productivity,” said </w:t>
      </w:r>
      <w:r>
        <w:rPr>
          <w:rFonts w:eastAsiaTheme="minorHAnsi"/>
          <w:sz w:val="20"/>
          <w:szCs w:val="20"/>
        </w:rPr>
        <w:t>Florian.</w:t>
      </w:r>
      <w:r w:rsidRPr="004C73AA">
        <w:rPr>
          <w:rFonts w:eastAsiaTheme="minorHAnsi"/>
          <w:sz w:val="20"/>
          <w:szCs w:val="20"/>
        </w:rPr>
        <w:t xml:space="preserve"> “The nyloflex® XSN embodies this vision by combining cutting-edge technology with practical usability, setting a new standard for narrow web printing.”</w:t>
      </w:r>
    </w:p>
    <w:p w:rsidRPr="00BF10B3" w:rsidR="00902A56" w:rsidP="004C73AA" w:rsidRDefault="00902A56" w14:paraId="3F35B842" w14:textId="1AF2E516">
      <w:pPr>
        <w:jc w:val="both"/>
        <w:rPr>
          <w:sz w:val="20"/>
          <w:szCs w:val="20"/>
        </w:rPr>
      </w:pPr>
    </w:p>
    <w:p w:rsidR="00F42A36" w:rsidP="00E2171E" w:rsidRDefault="00F03446" w14:paraId="0AEA83FC" w14:textId="77777777">
      <w:pPr>
        <w:jc w:val="both"/>
        <w:rPr>
          <w:sz w:val="20"/>
          <w:szCs w:val="20"/>
        </w:rPr>
      </w:pPr>
      <w:r w:rsidRPr="00BF10B3">
        <w:rPr>
          <w:sz w:val="20"/>
          <w:szCs w:val="20"/>
        </w:rPr>
        <w:t xml:space="preserve">  </w:t>
      </w:r>
      <w:r w:rsidRPr="00BF10B3" w:rsidR="001646FE">
        <w:rPr>
          <w:sz w:val="20"/>
          <w:szCs w:val="20"/>
        </w:rPr>
        <w:t xml:space="preserve"> </w:t>
      </w:r>
    </w:p>
    <w:p w:rsidRPr="00BF10B3" w:rsidR="00E2171E" w:rsidP="00E2171E" w:rsidRDefault="001646FE" w14:paraId="61D62360" w14:textId="77777777">
      <w:pPr>
        <w:jc w:val="both"/>
        <w:rPr>
          <w:sz w:val="20"/>
          <w:szCs w:val="20"/>
        </w:rPr>
      </w:pPr>
      <w:r w:rsidRPr="00BF10B3">
        <w:rPr>
          <w:sz w:val="20"/>
          <w:szCs w:val="20"/>
        </w:rPr>
        <w:t xml:space="preserve"> </w:t>
      </w:r>
    </w:p>
    <w:p w:rsidRPr="00BF10B3" w:rsidR="00E2171E" w:rsidP="00E2171E" w:rsidRDefault="00E2171E" w14:paraId="6F1808FE" w14:textId="77777777">
      <w:pPr>
        <w:jc w:val="both"/>
        <w:rPr>
          <w:b/>
          <w:bCs/>
        </w:rPr>
      </w:pPr>
      <w:r w:rsidRPr="00BF10B3">
        <w:rPr>
          <w:b/>
          <w:bCs/>
        </w:rPr>
        <w:t>ABOUT XSYS</w:t>
      </w:r>
    </w:p>
    <w:p w:rsidRPr="00BF10B3" w:rsidR="00E2171E" w:rsidP="00E2171E" w:rsidRDefault="00E2171E" w14:paraId="081DE06D" w14:textId="77777777">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rsidRPr="00BF10B3" w:rsidR="00E2171E" w:rsidP="7A1AE300" w:rsidRDefault="00E2171E" w14:paraId="7D377BA7" w14:textId="6918B5A5">
      <w:pPr>
        <w:jc w:val="both"/>
        <w:rPr>
          <w:i w:val="1"/>
          <w:iCs w:val="1"/>
          <w:sz w:val="20"/>
          <w:szCs w:val="20"/>
        </w:rPr>
      </w:pPr>
      <w:r>
        <w:br/>
      </w:r>
      <w:r w:rsidRPr="7A1AE300" w:rsidR="00E2171E">
        <w:rPr>
          <w:i w:val="1"/>
          <w:iCs w:val="1"/>
          <w:sz w:val="20"/>
          <w:szCs w:val="20"/>
        </w:rPr>
        <w:t xml:space="preserve">In recognizing our endeavor to bring more brilliance into the packaging industry – into the lives of our customers and colleagues – XSYS has achieved a </w:t>
      </w:r>
      <w:r w:rsidRPr="7A1AE300" w:rsidR="75AF98ED">
        <w:rPr>
          <w:i w:val="1"/>
          <w:iCs w:val="1"/>
          <w:sz w:val="20"/>
          <w:szCs w:val="20"/>
        </w:rPr>
        <w:t>Gold</w:t>
      </w:r>
      <w:r w:rsidRPr="7A1AE300" w:rsidR="00E2171E">
        <w:rPr>
          <w:i w:val="1"/>
          <w:iCs w:val="1"/>
          <w:sz w:val="20"/>
          <w:szCs w:val="20"/>
        </w:rPr>
        <w:t xml:space="preserve"> Medal rating from </w:t>
      </w:r>
      <w:r w:rsidRPr="7A1AE300" w:rsidR="00E2171E">
        <w:rPr>
          <w:i w:val="1"/>
          <w:iCs w:val="1"/>
          <w:sz w:val="20"/>
          <w:szCs w:val="20"/>
        </w:rPr>
        <w:t>EcoVadis</w:t>
      </w:r>
      <w:r w:rsidRPr="7A1AE300" w:rsidR="00E2171E">
        <w:rPr>
          <w:i w:val="1"/>
          <w:iCs w:val="1"/>
          <w:sz w:val="20"/>
          <w:szCs w:val="20"/>
        </w:rPr>
        <w:t xml:space="preserve"> for its sustainability. This distinction goes beyond our commitment to protecting the environment by also evaluating our dedication to social responsibility, diversity, and human rights.</w:t>
      </w:r>
    </w:p>
    <w:p w:rsidRPr="00BF10B3" w:rsidR="00E2171E" w:rsidP="00E2171E" w:rsidRDefault="00E2171E" w14:paraId="548FAF80" w14:textId="77777777">
      <w:pPr>
        <w:jc w:val="both"/>
        <w:rPr>
          <w:i/>
          <w:iCs/>
          <w:sz w:val="20"/>
          <w:szCs w:val="20"/>
        </w:rPr>
      </w:pPr>
    </w:p>
    <w:p w:rsidRPr="00BF10B3" w:rsidR="00E2171E" w:rsidP="00E2171E" w:rsidRDefault="00E2171E" w14:paraId="274CA8D4" w14:textId="77777777">
      <w:pPr>
        <w:jc w:val="both"/>
        <w:rPr>
          <w:i/>
          <w:iCs/>
          <w:sz w:val="20"/>
          <w:szCs w:val="20"/>
        </w:rPr>
      </w:pPr>
      <w:r w:rsidRPr="00BF10B3">
        <w:rPr>
          <w:i/>
          <w:iCs/>
          <w:sz w:val="20"/>
          <w:szCs w:val="20"/>
        </w:rPr>
        <w:t>The broad XSYS portfolio comprises some of the industry’s best-known brands of consumables (nyloflex® and nyloprint® plates), plate processing equipment (Xpress, ThermoFlexX, and Catena), surface screening software (Woodpecker), plate mounting (rotec®), and washout solvents (nylosolv®). Brilliant products and services for brilliant print results and business success.</w:t>
      </w:r>
    </w:p>
    <w:p w:rsidRPr="00BF10B3" w:rsidR="00E2171E" w:rsidP="00E2171E" w:rsidRDefault="00E2171E" w14:paraId="42F59300" w14:textId="77777777">
      <w:pPr>
        <w:jc w:val="both"/>
        <w:rPr>
          <w:i/>
          <w:iCs/>
          <w:sz w:val="20"/>
          <w:szCs w:val="20"/>
        </w:rPr>
      </w:pPr>
    </w:p>
    <w:p w:rsidRPr="00BF10B3" w:rsidR="00E2171E" w:rsidP="00E2171E" w:rsidRDefault="00E2171E" w14:paraId="62153380" w14:textId="77777777">
      <w:pPr>
        <w:rPr>
          <w:i/>
          <w:iCs/>
          <w:sz w:val="20"/>
          <w:szCs w:val="20"/>
        </w:rPr>
      </w:pPr>
      <w:r w:rsidRPr="00BF10B3">
        <w:rPr>
          <w:b/>
          <w:bCs/>
        </w:rPr>
        <w:br/>
      </w:r>
    </w:p>
    <w:p w:rsidRPr="00BF10B3" w:rsidR="00EC5ADF" w:rsidP="00E2171E" w:rsidRDefault="00EC5ADF" w14:paraId="6265A0CC" w14:textId="77777777">
      <w:pPr>
        <w:jc w:val="both"/>
        <w:rPr>
          <w:i/>
          <w:iCs/>
          <w:sz w:val="20"/>
          <w:szCs w:val="20"/>
        </w:rPr>
      </w:pPr>
    </w:p>
    <w:sectPr w:rsidRPr="00BF10B3" w:rsidR="00EC5ADF" w:rsidSect="00EC058F">
      <w:headerReference w:type="default" r:id="rId8"/>
      <w:footerReference w:type="default" r:id="rId9"/>
      <w:type w:val="continuous"/>
      <w:pgSz w:w="11907" w:h="16840" w:orient="portrait"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25F95" w:rsidP="006C261B" w:rsidRDefault="00125F95" w14:paraId="2904953D" w14:textId="77777777">
      <w:r>
        <w:separator/>
      </w:r>
    </w:p>
  </w:endnote>
  <w:endnote w:type="continuationSeparator" w:id="0">
    <w:p w:rsidR="00125F95" w:rsidP="006C261B" w:rsidRDefault="00125F95" w14:paraId="73B79E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16du wp14">
  <w:p w:rsidR="00FD2ECA" w:rsidRDefault="00D1374A" w14:paraId="0D7AD88B" w14:textId="77777777">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0ACB2B77" wp14:editId="2F4F1965">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w14:anchorId="726A650E">
            <v:group id="Gruppieren 8" style="position:absolute;margin-left:-71.9pt;margin-top:-132.2pt;width:621.75pt;height:263.2pt;z-index:251658239" coordsize="78962,33426" o:spid="_x0000_s1026" w14:anchorId="428D1D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style="position:absolute;top:16827;width:75755;height:13208;visibility:visible;mso-wrap-style:square;v-text-anchor:middle" o:spid="_x0000_s1027" fillcolor="#ce181e" stroked="f"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9" style="position:absolute;left:19558;width:59404;height:33426;rotation:1205304fd;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cropleft="-11471f" croptop="10562f" cropright="39258f" cropbottom="29972f" o:title="" r:id="rId2"/>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EE7B4A">
          <w:rPr>
            <w:noProof/>
          </w:rPr>
          <w:t>- 1 -</w:t>
        </w:r>
        <w:r w:rsidR="00FD2ECA">
          <w:rPr>
            <w:noProof/>
          </w:rPr>
          <w:fldChar w:fldCharType="end"/>
        </w:r>
      </w:sdtContent>
    </w:sdt>
  </w:p>
  <w:p w:rsidRPr="00FD2ECA" w:rsidR="00747CB3" w:rsidRDefault="00747CB3" w14:paraId="3CD1FA6D" w14:textId="77777777">
    <w:pPr>
      <w:pStyle w:val="Footer"/>
      <w:rPr>
        <w:sz w:val="24"/>
      </w:rPr>
    </w:pPr>
  </w:p>
  <w:p w:rsidR="00FD2ECA" w:rsidRDefault="00FD2ECA" w14:paraId="5E810EB3" w14:textId="77777777">
    <w:pPr>
      <w:pStyle w:val="Footer"/>
    </w:pPr>
    <w:r>
      <w:rPr>
        <w:noProof/>
        <w:lang w:val="de-DE" w:eastAsia="de-DE"/>
      </w:rPr>
      <mc:AlternateContent>
        <mc:Choice Requires="wps">
          <w:drawing>
            <wp:anchor distT="0" distB="0" distL="114300" distR="114300" simplePos="0" relativeHeight="251659264" behindDoc="0" locked="1" layoutInCell="1" allowOverlap="1" wp14:anchorId="088E1521" wp14:editId="4DCD59DF">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rsidR="009A5416" w:rsidP="00111D0B" w:rsidRDefault="009A5416" w14:paraId="3886B871" w14:textId="77777777">
                          <w:pPr>
                            <w:pStyle w:val="NoSpacing"/>
                            <w:rPr>
                              <w:rFonts w:ascii="Arial" w:hAnsi="Arial" w:cs="Arial"/>
                              <w:color w:val="FFFFFF" w:themeColor="background1"/>
                              <w:sz w:val="20"/>
                              <w:szCs w:val="20"/>
                              <w:lang w:val="de-DE"/>
                            </w:rPr>
                          </w:pPr>
                        </w:p>
                        <w:p w:rsidR="009A5416" w:rsidP="00111D0B" w:rsidRDefault="009A5416" w14:paraId="235E9B7F" w14:textId="77777777">
                          <w:pPr>
                            <w:pStyle w:val="NoSpacing"/>
                            <w:rPr>
                              <w:rFonts w:ascii="Arial" w:hAnsi="Arial" w:cs="Arial"/>
                              <w:color w:val="FFFFFF" w:themeColor="background1"/>
                              <w:sz w:val="20"/>
                              <w:szCs w:val="20"/>
                              <w:lang w:val="de-DE"/>
                            </w:rPr>
                          </w:pPr>
                        </w:p>
                        <w:p w:rsidR="009A5416" w:rsidP="00111D0B" w:rsidRDefault="009A5416" w14:paraId="7F8025CF" w14:textId="77777777">
                          <w:pPr>
                            <w:pStyle w:val="NoSpacing"/>
                            <w:rPr>
                              <w:rFonts w:ascii="Arial" w:hAnsi="Arial" w:cs="Arial"/>
                              <w:color w:val="FFFFFF" w:themeColor="background1"/>
                              <w:sz w:val="20"/>
                              <w:szCs w:val="20"/>
                              <w:lang w:val="de-DE"/>
                            </w:rPr>
                          </w:pPr>
                        </w:p>
                        <w:p w:rsidRPr="009A5416" w:rsidR="009A5416" w:rsidP="00111D0B" w:rsidRDefault="009668E1" w14:paraId="72376BC2" w14:textId="77777777">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rsidRPr="009A5416" w:rsidR="00FD2ECA" w:rsidP="00111D0B" w:rsidRDefault="009668E1" w14:paraId="532DF187" w14:textId="77777777">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w14:anchorId="1CBB5320">
            <v:shapetype id="_x0000_t202" coordsize="21600,21600" o:spt="202" path="m,l,21600r21600,l21600,xe" w14:anchorId="088E1521">
              <v:stroke joinstyle="miter"/>
              <v:path gradientshapeok="t" o:connecttype="rect"/>
            </v:shapetype>
            <v:shape id="_x0000_s1027"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v:textbox inset="0,0,0,0">
                <w:txbxContent>
                  <w:p w:rsidR="009A5416" w:rsidP="00111D0B" w:rsidRDefault="009A5416" w14:paraId="672A6659" w14:textId="77777777">
                    <w:pPr>
                      <w:pStyle w:val="NoSpacing"/>
                      <w:rPr>
                        <w:rFonts w:ascii="Arial" w:hAnsi="Arial" w:cs="Arial"/>
                        <w:color w:val="FFFFFF" w:themeColor="background1"/>
                        <w:sz w:val="20"/>
                        <w:szCs w:val="20"/>
                        <w:lang w:val="de-DE"/>
                      </w:rPr>
                    </w:pPr>
                  </w:p>
                  <w:p w:rsidR="009A5416" w:rsidP="00111D0B" w:rsidRDefault="009A5416" w14:paraId="0A37501D" w14:textId="77777777">
                    <w:pPr>
                      <w:pStyle w:val="NoSpacing"/>
                      <w:rPr>
                        <w:rFonts w:ascii="Arial" w:hAnsi="Arial" w:cs="Arial"/>
                        <w:color w:val="FFFFFF" w:themeColor="background1"/>
                        <w:sz w:val="20"/>
                        <w:szCs w:val="20"/>
                        <w:lang w:val="de-DE"/>
                      </w:rPr>
                    </w:pPr>
                  </w:p>
                  <w:p w:rsidR="009A5416" w:rsidP="00111D0B" w:rsidRDefault="009A5416" w14:paraId="5DAB6C7B" w14:textId="77777777">
                    <w:pPr>
                      <w:pStyle w:val="NoSpacing"/>
                      <w:rPr>
                        <w:rFonts w:ascii="Arial" w:hAnsi="Arial" w:cs="Arial"/>
                        <w:color w:val="FFFFFF" w:themeColor="background1"/>
                        <w:sz w:val="20"/>
                        <w:szCs w:val="20"/>
                        <w:lang w:val="de-DE"/>
                      </w:rPr>
                    </w:pPr>
                  </w:p>
                  <w:p w:rsidRPr="009A5416" w:rsidR="009A5416" w:rsidP="00111D0B" w:rsidRDefault="009668E1" w14:paraId="672A34C4" w14:textId="77777777">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rsidRPr="009A5416" w:rsidR="00FD2ECA" w:rsidP="00111D0B" w:rsidRDefault="009668E1" w14:paraId="0428F21E" w14:textId="77777777">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rsidR="00FD2ECA" w:rsidRDefault="00FD2ECA" w14:paraId="181DC079" w14:textId="77777777">
    <w:pPr>
      <w:pStyle w:val="Footer"/>
    </w:pPr>
  </w:p>
  <w:p w:rsidR="00FD2ECA" w:rsidRDefault="00FD2ECA" w14:paraId="486D947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25F95" w:rsidP="006C261B" w:rsidRDefault="00125F95" w14:paraId="50674587" w14:textId="77777777">
      <w:r>
        <w:separator/>
      </w:r>
    </w:p>
  </w:footnote>
  <w:footnote w:type="continuationSeparator" w:id="0">
    <w:p w:rsidR="00125F95" w:rsidP="006C261B" w:rsidRDefault="00125F95" w14:paraId="3C86DA5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75A15" w:rsidRDefault="00A75A15" w14:paraId="3172A542" w14:textId="77777777">
    <w:pPr>
      <w:pStyle w:val="Header"/>
    </w:pPr>
  </w:p>
  <w:p w:rsidR="00A75A15" w:rsidRDefault="00D1374A" w14:paraId="163AA142" w14:textId="77777777">
    <w:pPr>
      <w:pStyle w:val="Header"/>
    </w:pPr>
    <w:r>
      <w:rPr>
        <w:noProof/>
        <w:lang w:val="de-DE" w:eastAsia="de-DE"/>
      </w:rPr>
      <mc:AlternateContent>
        <mc:Choice Requires="wps">
          <w:drawing>
            <wp:anchor distT="0" distB="0" distL="114300" distR="114300" simplePos="0" relativeHeight="251666432" behindDoc="0" locked="1" layoutInCell="1" allowOverlap="1" wp14:anchorId="10ACCC23" wp14:editId="50200785">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rsidRPr="00D1374A" w:rsidR="00D1374A" w:rsidP="00D1374A" w:rsidRDefault="00B2219D" w14:paraId="59FD9368" w14:textId="77777777">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w14:anchorId="25B935CA">
            <v:shapetype id="_x0000_t202" coordsize="21600,21600" o:spt="202" path="m,l,21600r21600,l21600,xe" w14:anchorId="10ACCC23">
              <v:stroke joinstyle="miter"/>
              <v:path gradientshapeok="t" o:connecttype="rect"/>
            </v:shapetype>
            <v:shape id="Text Box 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v:textbox inset="0,0,0,0">
                <w:txbxContent>
                  <w:p w:rsidRPr="00D1374A" w:rsidR="00D1374A" w:rsidP="00D1374A" w:rsidRDefault="00B2219D" w14:paraId="6EB27B1F" w14:textId="77777777">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rsidR="00A75A15" w:rsidRDefault="00A75A15" w14:paraId="62491101" w14:textId="77777777">
    <w:pPr>
      <w:pStyle w:val="Header"/>
    </w:pPr>
  </w:p>
  <w:p w:rsidR="006C261B" w:rsidRDefault="00A75A15" w14:paraId="281E3DC3" w14:textId="77777777">
    <w:pPr>
      <w:pStyle w:val="Header"/>
    </w:pPr>
    <w:r>
      <w:rPr>
        <w:noProof/>
        <w:lang w:val="de-DE" w:eastAsia="de-DE"/>
      </w:rPr>
      <w:drawing>
        <wp:inline distT="0" distB="0" distL="0" distR="0" wp14:anchorId="77CD6AFB" wp14:editId="1E8E0E1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de-DE" w:eastAsia="de-DE"/>
      </w:rPr>
      <mc:AlternateContent>
        <mc:Choice Requires="wps">
          <w:drawing>
            <wp:anchor distT="0" distB="0" distL="114300" distR="114300" simplePos="0" relativeHeight="251664384" behindDoc="0" locked="1" layoutInCell="1" allowOverlap="1" wp14:anchorId="4ABEE883" wp14:editId="18EABBDD">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w14:anchorId="39598CFC">
            <v:line id="Straight Connector 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7f7f7f" strokeweight=".5pt" from="14.2pt,421pt" to="31.2pt,421pt" w14:anchorId="36054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2336" behindDoc="0" locked="1" layoutInCell="1" allowOverlap="1" wp14:anchorId="0035D1B3" wp14:editId="2BBA6D49">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w14:anchorId="001E964B">
            <v:line id="Straight Connector 5"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7f7f7f" strokeweight=".5pt" from="14.2pt,561.35pt" to="22.7pt,561.35pt" w14:anchorId="0544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0288" behindDoc="0" locked="1" layoutInCell="1" allowOverlap="1" wp14:anchorId="29FF5846" wp14:editId="43EA339F">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4561C46E">
            <v:line id="Straight Connector 4"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gray [1629]" strokeweight=".5pt" from="14.2pt,280.65pt" to="22.7pt,280.65pt" w14:anchorId="0A876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B154C"/>
    <w:multiLevelType w:val="hybridMultilevel"/>
    <w:tmpl w:val="6376FC9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 w15:restartNumberingAfterBreak="0">
    <w:nsid w:val="0C4E4BC6"/>
    <w:multiLevelType w:val="hybridMultilevel"/>
    <w:tmpl w:val="4B2EA05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71C5466"/>
    <w:multiLevelType w:val="hybridMultilevel"/>
    <w:tmpl w:val="48DA42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8C4572"/>
    <w:multiLevelType w:val="hybridMultilevel"/>
    <w:tmpl w:val="FC3671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91E7F63"/>
    <w:multiLevelType w:val="hybridMultilevel"/>
    <w:tmpl w:val="A3F222D0"/>
    <w:lvl w:ilvl="0" w:tplc="17FA10B6">
      <w:start w:val="1"/>
      <w:numFmt w:val="bullet"/>
      <w:lvlText w:val=""/>
      <w:lvlJc w:val="left"/>
      <w:pPr>
        <w:ind w:left="720" w:hanging="360"/>
      </w:pPr>
      <w:rPr>
        <w:rFonts w:hint="default" w:ascii="Symbol" w:hAnsi="Symbol"/>
        <w:color w:val="CE181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E2F54C0"/>
    <w:multiLevelType w:val="hybridMultilevel"/>
    <w:tmpl w:val="0EE022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83717695">
    <w:abstractNumId w:val="5"/>
  </w:num>
  <w:num w:numId="2" w16cid:durableId="1496605031">
    <w:abstractNumId w:val="4"/>
  </w:num>
  <w:num w:numId="3" w16cid:durableId="873227773">
    <w:abstractNumId w:val="3"/>
  </w:num>
  <w:num w:numId="4" w16cid:durableId="152256195">
    <w:abstractNumId w:val="2"/>
  </w:num>
  <w:num w:numId="5" w16cid:durableId="619071804">
    <w:abstractNumId w:val="0"/>
  </w:num>
  <w:num w:numId="6" w16cid:durableId="198523368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68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4985"/>
    <w:rsid w:val="000268A9"/>
    <w:rsid w:val="000577B5"/>
    <w:rsid w:val="0006064A"/>
    <w:rsid w:val="000626FA"/>
    <w:rsid w:val="00067C26"/>
    <w:rsid w:val="00074286"/>
    <w:rsid w:val="000804C6"/>
    <w:rsid w:val="0008309A"/>
    <w:rsid w:val="000866F7"/>
    <w:rsid w:val="0009264A"/>
    <w:rsid w:val="000B110C"/>
    <w:rsid w:val="000B3805"/>
    <w:rsid w:val="000B39B8"/>
    <w:rsid w:val="000B5FF7"/>
    <w:rsid w:val="000B7FB5"/>
    <w:rsid w:val="000C0693"/>
    <w:rsid w:val="000C28BE"/>
    <w:rsid w:val="000C4811"/>
    <w:rsid w:val="000D34FA"/>
    <w:rsid w:val="000D600F"/>
    <w:rsid w:val="000D7DBC"/>
    <w:rsid w:val="000F1EF1"/>
    <w:rsid w:val="000F48CF"/>
    <w:rsid w:val="000F6A82"/>
    <w:rsid w:val="00110CED"/>
    <w:rsid w:val="001116D5"/>
    <w:rsid w:val="00111D0B"/>
    <w:rsid w:val="00112D55"/>
    <w:rsid w:val="00117FB1"/>
    <w:rsid w:val="00124C81"/>
    <w:rsid w:val="00125F95"/>
    <w:rsid w:val="00131624"/>
    <w:rsid w:val="0013508C"/>
    <w:rsid w:val="00141245"/>
    <w:rsid w:val="00143FCB"/>
    <w:rsid w:val="00144AD4"/>
    <w:rsid w:val="001646FE"/>
    <w:rsid w:val="00175E94"/>
    <w:rsid w:val="00180EB8"/>
    <w:rsid w:val="00190906"/>
    <w:rsid w:val="00190F2E"/>
    <w:rsid w:val="001923ED"/>
    <w:rsid w:val="0019240D"/>
    <w:rsid w:val="001A73C6"/>
    <w:rsid w:val="001B6ECC"/>
    <w:rsid w:val="001C2251"/>
    <w:rsid w:val="001C3793"/>
    <w:rsid w:val="001D0150"/>
    <w:rsid w:val="001E206C"/>
    <w:rsid w:val="001E4B79"/>
    <w:rsid w:val="001E7F76"/>
    <w:rsid w:val="001F16C2"/>
    <w:rsid w:val="002058F3"/>
    <w:rsid w:val="00205AD6"/>
    <w:rsid w:val="0020614B"/>
    <w:rsid w:val="002246C0"/>
    <w:rsid w:val="0022476F"/>
    <w:rsid w:val="00224D1F"/>
    <w:rsid w:val="00235C16"/>
    <w:rsid w:val="002410D8"/>
    <w:rsid w:val="00246D2A"/>
    <w:rsid w:val="00254362"/>
    <w:rsid w:val="002546A5"/>
    <w:rsid w:val="00267878"/>
    <w:rsid w:val="002839E3"/>
    <w:rsid w:val="002D234F"/>
    <w:rsid w:val="002D41A1"/>
    <w:rsid w:val="002D5502"/>
    <w:rsid w:val="002F2306"/>
    <w:rsid w:val="002F76A4"/>
    <w:rsid w:val="003051BE"/>
    <w:rsid w:val="003057E4"/>
    <w:rsid w:val="00325860"/>
    <w:rsid w:val="00325EB1"/>
    <w:rsid w:val="00330E3B"/>
    <w:rsid w:val="003315DB"/>
    <w:rsid w:val="003452A1"/>
    <w:rsid w:val="00346DFE"/>
    <w:rsid w:val="0036195A"/>
    <w:rsid w:val="00361BFB"/>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E1592"/>
    <w:rsid w:val="003E4225"/>
    <w:rsid w:val="003E4FC8"/>
    <w:rsid w:val="003E7F67"/>
    <w:rsid w:val="003F007B"/>
    <w:rsid w:val="0040115F"/>
    <w:rsid w:val="00407CC8"/>
    <w:rsid w:val="004123AA"/>
    <w:rsid w:val="00415727"/>
    <w:rsid w:val="004342A8"/>
    <w:rsid w:val="00434774"/>
    <w:rsid w:val="00434ECA"/>
    <w:rsid w:val="00436360"/>
    <w:rsid w:val="00441822"/>
    <w:rsid w:val="00453874"/>
    <w:rsid w:val="00456342"/>
    <w:rsid w:val="0046500F"/>
    <w:rsid w:val="0047663E"/>
    <w:rsid w:val="00487A9F"/>
    <w:rsid w:val="00490220"/>
    <w:rsid w:val="00492BDA"/>
    <w:rsid w:val="004B4FBE"/>
    <w:rsid w:val="004B5EE2"/>
    <w:rsid w:val="004C4972"/>
    <w:rsid w:val="004C6F8B"/>
    <w:rsid w:val="004C73AA"/>
    <w:rsid w:val="004D4258"/>
    <w:rsid w:val="004D641E"/>
    <w:rsid w:val="004E157A"/>
    <w:rsid w:val="00503821"/>
    <w:rsid w:val="00507352"/>
    <w:rsid w:val="00507EB5"/>
    <w:rsid w:val="00512DC1"/>
    <w:rsid w:val="00514F63"/>
    <w:rsid w:val="00524039"/>
    <w:rsid w:val="00530074"/>
    <w:rsid w:val="00534638"/>
    <w:rsid w:val="0054633F"/>
    <w:rsid w:val="005477FF"/>
    <w:rsid w:val="005571BD"/>
    <w:rsid w:val="005612A6"/>
    <w:rsid w:val="00561380"/>
    <w:rsid w:val="0056564E"/>
    <w:rsid w:val="0057128D"/>
    <w:rsid w:val="005732A3"/>
    <w:rsid w:val="0057363B"/>
    <w:rsid w:val="00577C30"/>
    <w:rsid w:val="00577DCF"/>
    <w:rsid w:val="00592611"/>
    <w:rsid w:val="005A2D1E"/>
    <w:rsid w:val="005A5E92"/>
    <w:rsid w:val="005B18F0"/>
    <w:rsid w:val="005B1E1A"/>
    <w:rsid w:val="005B33B0"/>
    <w:rsid w:val="005C7399"/>
    <w:rsid w:val="005C7CF3"/>
    <w:rsid w:val="005D05C4"/>
    <w:rsid w:val="005D4518"/>
    <w:rsid w:val="005D5FAC"/>
    <w:rsid w:val="005E5320"/>
    <w:rsid w:val="005F1BA2"/>
    <w:rsid w:val="005F451A"/>
    <w:rsid w:val="005F6879"/>
    <w:rsid w:val="00614640"/>
    <w:rsid w:val="00626215"/>
    <w:rsid w:val="00637CAD"/>
    <w:rsid w:val="00637D64"/>
    <w:rsid w:val="006464BA"/>
    <w:rsid w:val="0065183D"/>
    <w:rsid w:val="00651E5C"/>
    <w:rsid w:val="00655777"/>
    <w:rsid w:val="00671412"/>
    <w:rsid w:val="00681694"/>
    <w:rsid w:val="0068203E"/>
    <w:rsid w:val="006963E6"/>
    <w:rsid w:val="006B11A4"/>
    <w:rsid w:val="006B5AA1"/>
    <w:rsid w:val="006B5D1F"/>
    <w:rsid w:val="006B792C"/>
    <w:rsid w:val="006B7A6E"/>
    <w:rsid w:val="006C261B"/>
    <w:rsid w:val="006C32D5"/>
    <w:rsid w:val="006C5B65"/>
    <w:rsid w:val="006E50D6"/>
    <w:rsid w:val="006E545C"/>
    <w:rsid w:val="006F17FB"/>
    <w:rsid w:val="006F379E"/>
    <w:rsid w:val="006F5D1F"/>
    <w:rsid w:val="00700277"/>
    <w:rsid w:val="007065B7"/>
    <w:rsid w:val="007066BD"/>
    <w:rsid w:val="00712D23"/>
    <w:rsid w:val="00730009"/>
    <w:rsid w:val="0073145D"/>
    <w:rsid w:val="0074095A"/>
    <w:rsid w:val="00743E2E"/>
    <w:rsid w:val="00744352"/>
    <w:rsid w:val="007461ED"/>
    <w:rsid w:val="007463A8"/>
    <w:rsid w:val="007474B9"/>
    <w:rsid w:val="00747CB3"/>
    <w:rsid w:val="00755B50"/>
    <w:rsid w:val="00760BA6"/>
    <w:rsid w:val="00761C03"/>
    <w:rsid w:val="0077026E"/>
    <w:rsid w:val="00773824"/>
    <w:rsid w:val="00777162"/>
    <w:rsid w:val="00777D6A"/>
    <w:rsid w:val="00780FC4"/>
    <w:rsid w:val="00784652"/>
    <w:rsid w:val="00787142"/>
    <w:rsid w:val="007903D9"/>
    <w:rsid w:val="00790BEA"/>
    <w:rsid w:val="00790FBB"/>
    <w:rsid w:val="00794BB2"/>
    <w:rsid w:val="00794E53"/>
    <w:rsid w:val="007B4A15"/>
    <w:rsid w:val="007B5DBF"/>
    <w:rsid w:val="007B6306"/>
    <w:rsid w:val="007C3778"/>
    <w:rsid w:val="007C4F93"/>
    <w:rsid w:val="007D02B3"/>
    <w:rsid w:val="007D375C"/>
    <w:rsid w:val="007D7E91"/>
    <w:rsid w:val="007E12AB"/>
    <w:rsid w:val="007E23FB"/>
    <w:rsid w:val="007E61BD"/>
    <w:rsid w:val="007F4D78"/>
    <w:rsid w:val="00812B68"/>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9C9"/>
    <w:rsid w:val="008B1776"/>
    <w:rsid w:val="008C0B17"/>
    <w:rsid w:val="008C0C55"/>
    <w:rsid w:val="008C3106"/>
    <w:rsid w:val="008C4B70"/>
    <w:rsid w:val="008C4FD3"/>
    <w:rsid w:val="008D0588"/>
    <w:rsid w:val="008D50D2"/>
    <w:rsid w:val="008E6682"/>
    <w:rsid w:val="008E6AAF"/>
    <w:rsid w:val="008F6573"/>
    <w:rsid w:val="00902A56"/>
    <w:rsid w:val="009105E5"/>
    <w:rsid w:val="00910BE3"/>
    <w:rsid w:val="00915050"/>
    <w:rsid w:val="0091641F"/>
    <w:rsid w:val="00916462"/>
    <w:rsid w:val="009220D7"/>
    <w:rsid w:val="0092520B"/>
    <w:rsid w:val="0093125D"/>
    <w:rsid w:val="00936DCF"/>
    <w:rsid w:val="0093719E"/>
    <w:rsid w:val="0094052E"/>
    <w:rsid w:val="0094758A"/>
    <w:rsid w:val="009500DF"/>
    <w:rsid w:val="00950FB7"/>
    <w:rsid w:val="009528D1"/>
    <w:rsid w:val="00953305"/>
    <w:rsid w:val="009668E1"/>
    <w:rsid w:val="00966B82"/>
    <w:rsid w:val="0097416E"/>
    <w:rsid w:val="00976CAE"/>
    <w:rsid w:val="009801FA"/>
    <w:rsid w:val="00987A68"/>
    <w:rsid w:val="009A4AD7"/>
    <w:rsid w:val="009A5330"/>
    <w:rsid w:val="009A5416"/>
    <w:rsid w:val="009A72BC"/>
    <w:rsid w:val="009B1151"/>
    <w:rsid w:val="009B32EC"/>
    <w:rsid w:val="009B3B2C"/>
    <w:rsid w:val="009C7003"/>
    <w:rsid w:val="009E17AC"/>
    <w:rsid w:val="009E228F"/>
    <w:rsid w:val="009E50E6"/>
    <w:rsid w:val="009F5FB7"/>
    <w:rsid w:val="00A05875"/>
    <w:rsid w:val="00A06413"/>
    <w:rsid w:val="00A100AD"/>
    <w:rsid w:val="00A13903"/>
    <w:rsid w:val="00A22D7E"/>
    <w:rsid w:val="00A305C5"/>
    <w:rsid w:val="00A32A3E"/>
    <w:rsid w:val="00A34308"/>
    <w:rsid w:val="00A360C1"/>
    <w:rsid w:val="00A50232"/>
    <w:rsid w:val="00A65C0C"/>
    <w:rsid w:val="00A670DB"/>
    <w:rsid w:val="00A675C3"/>
    <w:rsid w:val="00A72ACE"/>
    <w:rsid w:val="00A75A15"/>
    <w:rsid w:val="00A94538"/>
    <w:rsid w:val="00A95038"/>
    <w:rsid w:val="00AB046E"/>
    <w:rsid w:val="00AC47A7"/>
    <w:rsid w:val="00AC78BC"/>
    <w:rsid w:val="00AD1EED"/>
    <w:rsid w:val="00AD309B"/>
    <w:rsid w:val="00AF101A"/>
    <w:rsid w:val="00AF269B"/>
    <w:rsid w:val="00B0206F"/>
    <w:rsid w:val="00B0349B"/>
    <w:rsid w:val="00B05C0E"/>
    <w:rsid w:val="00B05E57"/>
    <w:rsid w:val="00B06972"/>
    <w:rsid w:val="00B06D2D"/>
    <w:rsid w:val="00B2067A"/>
    <w:rsid w:val="00B2219D"/>
    <w:rsid w:val="00B233CE"/>
    <w:rsid w:val="00B2730B"/>
    <w:rsid w:val="00B41971"/>
    <w:rsid w:val="00B43983"/>
    <w:rsid w:val="00B650BF"/>
    <w:rsid w:val="00B67C0B"/>
    <w:rsid w:val="00B82A55"/>
    <w:rsid w:val="00B94712"/>
    <w:rsid w:val="00B94C54"/>
    <w:rsid w:val="00B95409"/>
    <w:rsid w:val="00B95BB1"/>
    <w:rsid w:val="00B97021"/>
    <w:rsid w:val="00BB4046"/>
    <w:rsid w:val="00BB7D34"/>
    <w:rsid w:val="00BC71A8"/>
    <w:rsid w:val="00BD521F"/>
    <w:rsid w:val="00BD7FDC"/>
    <w:rsid w:val="00BE0BCE"/>
    <w:rsid w:val="00BE60C7"/>
    <w:rsid w:val="00BF10B3"/>
    <w:rsid w:val="00BF1869"/>
    <w:rsid w:val="00BF7445"/>
    <w:rsid w:val="00C12BAC"/>
    <w:rsid w:val="00C13C7B"/>
    <w:rsid w:val="00C22481"/>
    <w:rsid w:val="00C3295A"/>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D1F46"/>
    <w:rsid w:val="00CD32B5"/>
    <w:rsid w:val="00CD5966"/>
    <w:rsid w:val="00CE2425"/>
    <w:rsid w:val="00CE7B27"/>
    <w:rsid w:val="00CF479C"/>
    <w:rsid w:val="00D0357D"/>
    <w:rsid w:val="00D03EE3"/>
    <w:rsid w:val="00D04891"/>
    <w:rsid w:val="00D063C3"/>
    <w:rsid w:val="00D1374A"/>
    <w:rsid w:val="00D14C6C"/>
    <w:rsid w:val="00D16D2A"/>
    <w:rsid w:val="00D272EC"/>
    <w:rsid w:val="00D40449"/>
    <w:rsid w:val="00D421BC"/>
    <w:rsid w:val="00D44787"/>
    <w:rsid w:val="00D473EC"/>
    <w:rsid w:val="00D51B2E"/>
    <w:rsid w:val="00D57B88"/>
    <w:rsid w:val="00D65D5F"/>
    <w:rsid w:val="00D85E74"/>
    <w:rsid w:val="00D86223"/>
    <w:rsid w:val="00D8666C"/>
    <w:rsid w:val="00D91B67"/>
    <w:rsid w:val="00DB3F4E"/>
    <w:rsid w:val="00DB5DAC"/>
    <w:rsid w:val="00DC32AA"/>
    <w:rsid w:val="00DC54DB"/>
    <w:rsid w:val="00DC5EE7"/>
    <w:rsid w:val="00DD2CC1"/>
    <w:rsid w:val="00DD4679"/>
    <w:rsid w:val="00DD5A59"/>
    <w:rsid w:val="00DE627D"/>
    <w:rsid w:val="00E04A25"/>
    <w:rsid w:val="00E2171E"/>
    <w:rsid w:val="00E21E28"/>
    <w:rsid w:val="00E224A5"/>
    <w:rsid w:val="00E24292"/>
    <w:rsid w:val="00E315DB"/>
    <w:rsid w:val="00E514E8"/>
    <w:rsid w:val="00E64D06"/>
    <w:rsid w:val="00E658B7"/>
    <w:rsid w:val="00E74206"/>
    <w:rsid w:val="00E764D6"/>
    <w:rsid w:val="00E857C8"/>
    <w:rsid w:val="00E90101"/>
    <w:rsid w:val="00E93B1F"/>
    <w:rsid w:val="00E94023"/>
    <w:rsid w:val="00E941E4"/>
    <w:rsid w:val="00EA1ADA"/>
    <w:rsid w:val="00EA2CDA"/>
    <w:rsid w:val="00EB3915"/>
    <w:rsid w:val="00EC058F"/>
    <w:rsid w:val="00EC5ADF"/>
    <w:rsid w:val="00ED01D1"/>
    <w:rsid w:val="00ED2C6C"/>
    <w:rsid w:val="00ED5C09"/>
    <w:rsid w:val="00EE50A7"/>
    <w:rsid w:val="00EE7B4A"/>
    <w:rsid w:val="00EF3578"/>
    <w:rsid w:val="00F028E2"/>
    <w:rsid w:val="00F03446"/>
    <w:rsid w:val="00F13460"/>
    <w:rsid w:val="00F203C0"/>
    <w:rsid w:val="00F33435"/>
    <w:rsid w:val="00F366C5"/>
    <w:rsid w:val="00F36948"/>
    <w:rsid w:val="00F377F1"/>
    <w:rsid w:val="00F42A36"/>
    <w:rsid w:val="00F44B9E"/>
    <w:rsid w:val="00F45F58"/>
    <w:rsid w:val="00F61D64"/>
    <w:rsid w:val="00F7477A"/>
    <w:rsid w:val="00F77E23"/>
    <w:rsid w:val="00F85329"/>
    <w:rsid w:val="00F96B9D"/>
    <w:rsid w:val="00FA507C"/>
    <w:rsid w:val="00FC5821"/>
    <w:rsid w:val="00FD1044"/>
    <w:rsid w:val="00FD2ECA"/>
    <w:rsid w:val="00FE0329"/>
    <w:rsid w:val="00FE2DE8"/>
    <w:rsid w:val="00FF2C63"/>
    <w:rsid w:val="00FF54F7"/>
    <w:rsid w:val="00FF697E"/>
    <w:rsid w:val="09A7B950"/>
    <w:rsid w:val="112547AB"/>
    <w:rsid w:val="3B2B7AD2"/>
    <w:rsid w:val="4548E083"/>
    <w:rsid w:val="5136AABB"/>
    <w:rsid w:val="57C5EC90"/>
    <w:rsid w:val="75AF98ED"/>
    <w:rsid w:val="7A1AE30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DE4137"/>
  <w15:chartTrackingRefBased/>
  <w15:docId w15:val="{E3A65E4C-7B15-497A-B613-A31A9C98BD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87565"/>
    <w:pPr>
      <w:spacing w:after="0" w:line="240" w:lineRule="auto"/>
    </w:pPr>
    <w:rPr>
      <w:rFonts w:ascii="Arial" w:hAnsi="Arial" w:eastAsia="Times New Roman"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hAnsiTheme="majorHAnsi" w:eastAsiaTheme="majorEastAsia"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hAnsiTheme="majorHAnsi" w:eastAsiaTheme="majorEastAsia" w:cstheme="majorBidi"/>
      <w:color w:val="9A1216" w:themeColor="accent1" w:themeShade="BF"/>
      <w:sz w:val="26"/>
      <w:szCs w:val="26"/>
    </w:rPr>
  </w:style>
  <w:style w:type="paragraph" w:styleId="Heading3">
    <w:name w:val="heading 3"/>
    <w:basedOn w:val="Normal"/>
    <w:next w:val="Normal"/>
    <w:link w:val="Heading3Char"/>
    <w:uiPriority w:val="9"/>
    <w:semiHidden/>
    <w:unhideWhenUsed/>
    <w:qFormat/>
    <w:rsid w:val="004C73AA"/>
    <w:pPr>
      <w:keepNext/>
      <w:keepLines/>
      <w:spacing w:before="40"/>
      <w:outlineLvl w:val="2"/>
    </w:pPr>
    <w:rPr>
      <w:rFonts w:asciiTheme="majorHAnsi" w:hAnsiTheme="majorHAnsi" w:eastAsiaTheme="majorEastAsia" w:cstheme="majorBidi"/>
      <w:color w:val="660C0E"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hAnsiTheme="minorHAnsi" w:eastAsiaTheme="minorHAnsi" w:cstheme="minorBidi"/>
    </w:rPr>
  </w:style>
  <w:style w:type="character" w:styleId="HeaderChar" w:customStyle="1">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hAnsiTheme="minorHAnsi" w:eastAsiaTheme="minorHAnsi" w:cstheme="minorBidi"/>
    </w:rPr>
  </w:style>
  <w:style w:type="character" w:styleId="FooterChar" w:customStyle="1">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styleId="Heading1Char" w:customStyle="1">
    <w:name w:val="Heading 1 Char"/>
    <w:basedOn w:val="DefaultParagraphFont"/>
    <w:link w:val="Heading1"/>
    <w:uiPriority w:val="9"/>
    <w:rsid w:val="00EC5ADF"/>
    <w:rPr>
      <w:rFonts w:asciiTheme="majorHAnsi" w:hAnsiTheme="majorHAnsi" w:eastAsiaTheme="majorEastAsia" w:cstheme="majorBidi"/>
      <w:color w:val="9A1216" w:themeColor="accent1" w:themeShade="BF"/>
      <w:sz w:val="32"/>
      <w:szCs w:val="32"/>
    </w:rPr>
  </w:style>
  <w:style w:type="character" w:styleId="Heading2Char" w:customStyle="1">
    <w:name w:val="Heading 2 Char"/>
    <w:basedOn w:val="DefaultParagraphFont"/>
    <w:link w:val="Heading2"/>
    <w:uiPriority w:val="9"/>
    <w:rsid w:val="00EC5ADF"/>
    <w:rPr>
      <w:rFonts w:asciiTheme="majorHAnsi" w:hAnsiTheme="majorHAnsi" w:eastAsiaTheme="majorEastAsia" w:cstheme="majorBidi"/>
      <w:color w:val="9A1216" w:themeColor="accent1" w:themeShade="BF"/>
      <w:sz w:val="26"/>
      <w:szCs w:val="26"/>
    </w:rPr>
  </w:style>
  <w:style w:type="character" w:styleId="UnresolvedMention1" w:customStyle="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hAnsiTheme="minorHAnsi" w:eastAsiaTheme="minorHAnsi" w:cstheme="minorBidi"/>
      <w:sz w:val="24"/>
      <w:szCs w:val="24"/>
      <w:lang w:val="en-GB"/>
    </w:rPr>
  </w:style>
  <w:style w:type="paragraph" w:styleId="Inhalt" w:customStyle="1">
    <w:name w:val="Inhalt"/>
    <w:basedOn w:val="Normal"/>
    <w:rsid w:val="005A5E92"/>
    <w:pPr>
      <w:framePr w:w="9185" w:h="7655" w:hSpace="181" w:wrap="around" w:hAnchor="page" w:vAnchor="page" w:x="1362" w:y="6238" w:hRule="exact"/>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styleId="CommentTextChar" w:customStyle="1">
    <w:name w:val="Comment Text Char"/>
    <w:basedOn w:val="DefaultParagraphFont"/>
    <w:link w:val="CommentText"/>
    <w:uiPriority w:val="99"/>
    <w:semiHidden/>
    <w:rsid w:val="001C2251"/>
    <w:rPr>
      <w:rFonts w:ascii="Arial" w:hAnsi="Arial" w:eastAsia="Times New Roman"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styleId="CommentSubjectChar" w:customStyle="1">
    <w:name w:val="Comment Subject Char"/>
    <w:basedOn w:val="CommentTextChar"/>
    <w:link w:val="CommentSubject"/>
    <w:uiPriority w:val="99"/>
    <w:semiHidden/>
    <w:rsid w:val="001C2251"/>
    <w:rPr>
      <w:rFonts w:ascii="Arial" w:hAnsi="Arial" w:eastAsia="Times New Roman" w:cs="Arial"/>
      <w:b/>
      <w:bCs/>
      <w:sz w:val="20"/>
      <w:szCs w:val="20"/>
    </w:rPr>
  </w:style>
  <w:style w:type="paragraph" w:styleId="Revision">
    <w:name w:val="Revision"/>
    <w:hidden/>
    <w:uiPriority w:val="99"/>
    <w:semiHidden/>
    <w:rsid w:val="00434774"/>
    <w:pPr>
      <w:spacing w:after="0" w:line="240" w:lineRule="auto"/>
    </w:pPr>
    <w:rPr>
      <w:rFonts w:ascii="Arial" w:hAnsi="Arial" w:eastAsia="Times New Roman"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 w:type="character" w:styleId="Heading3Char" w:customStyle="1">
    <w:name w:val="Heading 3 Char"/>
    <w:basedOn w:val="DefaultParagraphFont"/>
    <w:link w:val="Heading3"/>
    <w:uiPriority w:val="9"/>
    <w:semiHidden/>
    <w:rsid w:val="004C73AA"/>
    <w:rPr>
      <w:rFonts w:asciiTheme="majorHAnsi" w:hAnsiTheme="majorHAnsi" w:eastAsiaTheme="majorEastAsia" w:cstheme="majorBidi"/>
      <w:color w:val="660C0E"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712776555">
      <w:bodyDiv w:val="1"/>
      <w:marLeft w:val="0"/>
      <w:marRight w:val="0"/>
      <w:marTop w:val="0"/>
      <w:marBottom w:val="0"/>
      <w:divBdr>
        <w:top w:val="none" w:sz="0" w:space="0" w:color="auto"/>
        <w:left w:val="none" w:sz="0" w:space="0" w:color="auto"/>
        <w:bottom w:val="none" w:sz="0" w:space="0" w:color="auto"/>
        <w:right w:val="none" w:sz="0" w:space="0" w:color="auto"/>
      </w:divBdr>
    </w:div>
    <w:div w:id="1230727605">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 w:id="2025356959">
      <w:bodyDiv w:val="1"/>
      <w:marLeft w:val="0"/>
      <w:marRight w:val="0"/>
      <w:marTop w:val="0"/>
      <w:marBottom w:val="0"/>
      <w:divBdr>
        <w:top w:val="none" w:sz="0" w:space="0" w:color="auto"/>
        <w:left w:val="none" w:sz="0" w:space="0" w:color="auto"/>
        <w:bottom w:val="none" w:sz="0" w:space="0" w:color="auto"/>
        <w:right w:val="none" w:sz="0" w:space="0" w:color="auto"/>
      </w:divBdr>
    </w:div>
    <w:div w:id="210726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customXml" Target="../customXml/item5.xml" Id="rId1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4.xml" Id="rId14" /><Relationship Type="http://schemas.openxmlformats.org/officeDocument/2006/relationships/hyperlink" Target="https://xsysglobal.com/" TargetMode="External" Id="R9be1dc55b4d14153" /></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5" ma:contentTypeDescription="Create a new document." ma:contentTypeScope="" ma:versionID="ec4f7430b0e8118ccf60332039b944f8">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ab06ebe5631f02db7a94e5f5ffd76874"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4f6b32-9ef4-43d6-8692-8a877c4fbe5c">
      <Terms xmlns="http://schemas.microsoft.com/office/infopath/2007/PartnerControls"/>
    </lcf76f155ced4ddcb4097134ff3c332f>
    <TaxCatchAll xmlns="2c2d1cd3-7e10-4a1c-908a-91a4d91848d0" xsi:nil="true"/>
    <_dlc_DocId xmlns="2c2d1cd3-7e10-4a1c-908a-91a4d91848d0">MD2TZKM24X2D-167323429-237305</_dlc_DocId>
    <_dlc_DocIdUrl xmlns="2c2d1cd3-7e10-4a1c-908a-91a4d91848d0">
      <Url>https://upcbe46932.sharepoint.com/sites/Data/_layouts/15/DocIdRedir.aspx?ID=MD2TZKM24X2D-167323429-237305</Url>
      <Description>MD2TZKM24X2D-167323429-237305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1CB8230-DAE9-4EDF-ABE6-F21319D23940}">
  <ds:schemaRefs>
    <ds:schemaRef ds:uri="http://schemas.openxmlformats.org/officeDocument/2006/bibliography"/>
  </ds:schemaRefs>
</ds:datastoreItem>
</file>

<file path=customXml/itemProps2.xml><?xml version="1.0" encoding="utf-8"?>
<ds:datastoreItem xmlns:ds="http://schemas.openxmlformats.org/officeDocument/2006/customXml" ds:itemID="{E81F2374-FBDF-405A-B28A-707E55B01B8D}"/>
</file>

<file path=customXml/itemProps3.xml><?xml version="1.0" encoding="utf-8"?>
<ds:datastoreItem xmlns:ds="http://schemas.openxmlformats.org/officeDocument/2006/customXml" ds:itemID="{D2537205-24FE-4289-A10D-C1A860E29C9E}"/>
</file>

<file path=customXml/itemProps4.xml><?xml version="1.0" encoding="utf-8"?>
<ds:datastoreItem xmlns:ds="http://schemas.openxmlformats.org/officeDocument/2006/customXml" ds:itemID="{B1E92289-F2F2-479F-A70F-3B8D3225EC1D}"/>
</file>

<file path=customXml/itemProps5.xml><?xml version="1.0" encoding="utf-8"?>
<ds:datastoreItem xmlns:ds="http://schemas.openxmlformats.org/officeDocument/2006/customXml" ds:itemID="{C8D47AC0-45E4-4487-B05B-1C92F824C6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XSYS</dc:creator>
  <keywords/>
  <dc:description/>
  <lastModifiedBy>Nadia del Rio</lastModifiedBy>
  <revision>5</revision>
  <lastPrinted>2021-04-27T10:26:00.0000000Z</lastPrinted>
  <dcterms:created xsi:type="dcterms:W3CDTF">2024-11-21T16:12:00.0000000Z</dcterms:created>
  <dcterms:modified xsi:type="dcterms:W3CDTF">2024-12-09T12:43:35.1737339Z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0x0101007D3185F943DFE64D8F90B02AE8ADFF5D</vt:lpwstr>
  </property>
  <property fmtid="{D5CDD505-2E9C-101B-9397-08002B2CF9AE}" pid="3" name="_dlc_DocIdItemGuid">
    <vt:lpwstr>6700b020-5d7a-4253-9771-e1651fda1b98</vt:lpwstr>
  </property>
  <property fmtid="{D5CDD505-2E9C-101B-9397-08002B2CF9AE}" pid="4" name="MediaServiceImageTags">
    <vt:lpwstr/>
  </property>
</Properties>
</file>