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AC210" w14:textId="77777777" w:rsidR="005620D4" w:rsidRDefault="005620D4">
      <w:pPr>
        <w:rPr>
          <w:rFonts w:ascii="Helvetica" w:hAnsi="Helvetica" w:cs="Helvetica"/>
          <w:color w:val="auto"/>
          <w:lang w:val="en-US"/>
        </w:rPr>
      </w:pPr>
    </w:p>
    <w:p w14:paraId="4949A414" w14:textId="77777777" w:rsidR="009D334A" w:rsidRDefault="009D334A">
      <w:pPr>
        <w:rPr>
          <w:rFonts w:ascii="Helvetica" w:hAnsi="Helvetica" w:cs="Helvetica"/>
          <w:b/>
          <w:color w:val="auto"/>
          <w:sz w:val="36"/>
          <w:lang w:val="en-US"/>
        </w:rPr>
      </w:pPr>
    </w:p>
    <w:p w14:paraId="0ED6C5C9" w14:textId="567107EB" w:rsidR="005620D4" w:rsidRDefault="007A5BE1">
      <w:pPr>
        <w:rPr>
          <w:rFonts w:ascii="Helvetica" w:hAnsi="Helvetica" w:cs="Helvetica"/>
          <w:b/>
          <w:color w:val="auto"/>
          <w:sz w:val="36"/>
          <w:lang w:val="en-US"/>
        </w:rPr>
      </w:pPr>
      <w:r>
        <w:rPr>
          <w:rFonts w:ascii="Helvetica" w:hAnsi="Helvetica" w:cs="Helvetica"/>
          <w:b/>
          <w:color w:val="auto"/>
          <w:sz w:val="36"/>
          <w:lang w:val="en-US"/>
        </w:rPr>
        <w:t>Press Release</w:t>
      </w:r>
    </w:p>
    <w:p w14:paraId="265E271D" w14:textId="2C908CE5" w:rsidR="00095710" w:rsidRDefault="00F33CA9" w:rsidP="00095710">
      <w:pPr>
        <w:spacing w:before="100" w:beforeAutospacing="1" w:after="100" w:afterAutospacing="1" w:line="240" w:lineRule="auto"/>
        <w:jc w:val="both"/>
        <w:rPr>
          <w:rFonts w:ascii="Helvetica" w:hAnsi="Helvetica" w:cs="Helvetica"/>
          <w:b/>
          <w:color w:val="auto"/>
          <w:sz w:val="28"/>
          <w:szCs w:val="28"/>
          <w:lang w:val="en-US"/>
        </w:rPr>
      </w:pPr>
      <w:r w:rsidRPr="00F33CA9">
        <w:rPr>
          <w:rFonts w:ascii="Helvetica" w:hAnsi="Helvetica" w:cs="Helvetica"/>
          <w:b/>
          <w:color w:val="auto"/>
          <w:sz w:val="28"/>
          <w:szCs w:val="28"/>
          <w:lang w:val="en-US"/>
        </w:rPr>
        <w:t>Sustainable Pasta Packaging: Don Quijote’s Shift to Flexographic Printing</w:t>
      </w:r>
    </w:p>
    <w:p w14:paraId="28A41F9B" w14:textId="31404643" w:rsidR="00772799" w:rsidRDefault="00161DCB" w:rsidP="00F1271C">
      <w:pPr>
        <w:spacing w:before="100" w:beforeAutospacing="1" w:after="100" w:afterAutospacing="1" w:line="240" w:lineRule="auto"/>
        <w:jc w:val="both"/>
        <w:rPr>
          <w:rFonts w:ascii="Helvetica" w:eastAsia="Times New Roman" w:hAnsi="Helvetica" w:cs="Helvetica"/>
          <w:b/>
          <w:i/>
          <w:iCs/>
          <w:color w:val="auto"/>
          <w:sz w:val="24"/>
          <w:szCs w:val="24"/>
          <w:lang w:val="en-GB"/>
        </w:rPr>
      </w:pPr>
      <w:r w:rsidRPr="00161DCB">
        <w:rPr>
          <w:rFonts w:ascii="Helvetica" w:eastAsia="Times New Roman" w:hAnsi="Helvetica" w:cs="Helvetica"/>
          <w:b/>
          <w:i/>
          <w:iCs/>
          <w:color w:val="auto"/>
          <w:sz w:val="24"/>
          <w:szCs w:val="24"/>
          <w:lang w:val="en-GB"/>
        </w:rPr>
        <w:t>Water-Washable Technology Reduces CO₂ Emissions by 60% in Printing Process</w:t>
      </w:r>
    </w:p>
    <w:p w14:paraId="269D0CAB" w14:textId="06A46363" w:rsidR="0020479E" w:rsidRPr="00933B55" w:rsidRDefault="00680E49" w:rsidP="00C577D8">
      <w:pPr>
        <w:spacing w:before="100" w:beforeAutospacing="1" w:after="100" w:afterAutospacing="1" w:line="240" w:lineRule="auto"/>
        <w:jc w:val="both"/>
        <w:rPr>
          <w:rFonts w:ascii="Helvetica" w:eastAsia="Times New Roman" w:hAnsi="Helvetica" w:cs="Helvetica"/>
          <w:b/>
          <w:i/>
          <w:iCs/>
          <w:color w:val="auto"/>
          <w:sz w:val="22"/>
          <w:lang w:val="en-GB"/>
        </w:rPr>
      </w:pPr>
      <w:r>
        <w:rPr>
          <w:rFonts w:ascii="Helvetica" w:eastAsia="Times New Roman" w:hAnsi="Helvetica" w:cs="Helvetica"/>
          <w:b/>
          <w:i/>
          <w:iCs/>
          <w:color w:val="auto"/>
          <w:sz w:val="22"/>
          <w:lang w:val="en-GB"/>
        </w:rPr>
        <w:t>Tokyo, Japan</w:t>
      </w:r>
      <w:r w:rsidR="009B71CC" w:rsidRPr="00730FD4">
        <w:rPr>
          <w:rFonts w:ascii="Helvetica" w:eastAsia="Times New Roman" w:hAnsi="Helvetica" w:cs="Helvetica"/>
          <w:b/>
          <w:color w:val="auto"/>
          <w:sz w:val="22"/>
          <w:lang w:val="en-GB"/>
        </w:rPr>
        <w:t xml:space="preserve"> –</w:t>
      </w:r>
      <w:r w:rsidR="004C1599" w:rsidRPr="00730FD4">
        <w:rPr>
          <w:rFonts w:ascii="Helvetica" w:eastAsia="Times New Roman" w:hAnsi="Helvetica" w:cs="Helvetica"/>
          <w:b/>
          <w:color w:val="auto"/>
          <w:sz w:val="22"/>
          <w:lang w:val="en-GB"/>
        </w:rPr>
        <w:t xml:space="preserve"> </w:t>
      </w:r>
      <w:r w:rsidR="00472225">
        <w:rPr>
          <w:rFonts w:ascii="Helvetica" w:eastAsia="Times New Roman" w:hAnsi="Helvetica" w:cs="Helvetica"/>
          <w:b/>
          <w:color w:val="auto"/>
          <w:sz w:val="22"/>
          <w:lang w:val="en-GB"/>
        </w:rPr>
        <w:t>July 24</w:t>
      </w:r>
      <w:r w:rsidR="004C1599" w:rsidRPr="00730FD4">
        <w:rPr>
          <w:rFonts w:ascii="Helvetica" w:eastAsia="Times New Roman" w:hAnsi="Helvetica" w:cs="Helvetica"/>
          <w:b/>
          <w:color w:val="auto"/>
          <w:sz w:val="22"/>
          <w:lang w:val="en-GB"/>
        </w:rPr>
        <w:t>, 2025</w:t>
      </w:r>
      <w:r w:rsidR="004C1599" w:rsidRPr="00730FD4">
        <w:rPr>
          <w:rFonts w:ascii="Helvetica" w:eastAsia="Times New Roman" w:hAnsi="Helvetica" w:cs="Helvetica"/>
          <w:b/>
          <w:i/>
          <w:iCs/>
          <w:color w:val="auto"/>
          <w:sz w:val="22"/>
          <w:lang w:val="en-GB"/>
        </w:rPr>
        <w:t xml:space="preserve"> – </w:t>
      </w:r>
      <w:r w:rsidR="00C577D8" w:rsidRPr="00C577D8">
        <w:rPr>
          <w:rFonts w:ascii="Helvetica" w:eastAsia="Yu Gothic" w:hAnsi="Helvetica" w:cs="Helvetica"/>
          <w:color w:val="auto"/>
          <w:kern w:val="2"/>
          <w:sz w:val="22"/>
          <w:lang w:val="en-GB" w:bidi="ar-SA"/>
          <w14:ligatures w14:val="standardContextual"/>
        </w:rPr>
        <w:t>In response to growing concerns over the environmental impact of food packaging, Japanese companies are taking innovative steps to cut emissions without compromising quality. A new collaboration between Don Quijote Co., Ltd. (Pan Pacific International Holdings Corporation), Sagawa Printing Co., Ltd., and Asahi Kasei—parent company of Asahi Photoproducts—has led to a significant reduction in CO₂ emissions in the printing of frozen pasta packaging.</w:t>
      </w:r>
    </w:p>
    <w:p w14:paraId="3DE28738" w14:textId="77777777" w:rsidR="00EF5B7B" w:rsidRPr="00EF5B7B" w:rsidRDefault="00EF5B7B" w:rsidP="00933B55">
      <w:pPr>
        <w:spacing w:before="100" w:beforeAutospacing="1" w:after="100" w:afterAutospacing="1" w:line="240" w:lineRule="auto"/>
        <w:jc w:val="both"/>
        <w:rPr>
          <w:rFonts w:ascii="Helvetica" w:eastAsia="Yu Gothic" w:hAnsi="Helvetica" w:cs="Helvetica"/>
          <w:color w:val="auto"/>
          <w:kern w:val="2"/>
          <w:sz w:val="22"/>
          <w:lang w:val="en-GB" w:bidi="ar-SA"/>
          <w14:ligatures w14:val="standardContextual"/>
        </w:rPr>
      </w:pPr>
      <w:bookmarkStart w:id="0" w:name="_Hlk77583118"/>
      <w:r w:rsidRPr="00EF5B7B">
        <w:rPr>
          <w:rFonts w:ascii="Helvetica" w:eastAsia="Yu Gothic" w:hAnsi="Helvetica" w:cs="Helvetica"/>
          <w:color w:val="auto"/>
          <w:kern w:val="2"/>
          <w:sz w:val="22"/>
          <w:lang w:val="en-GB" w:bidi="ar-SA"/>
          <w14:ligatures w14:val="standardContextual"/>
        </w:rPr>
        <w:t>For the private-label “Yaba Mori Pasta” series, Don Quijote Co., Ltd.  has chosen to implement water-based flexographic printing, using Asahi’s AWP™ water-washable flexographic plate. This printing method replaces conventional solvent-based gravure printing, a dominant practice in Japan, and marks a forward-thinking step in sustainable food packaging.</w:t>
      </w:r>
    </w:p>
    <w:p w14:paraId="35C8A3CC" w14:textId="76A5CF8B" w:rsidR="00BB4E86" w:rsidRPr="00BB4E86" w:rsidRDefault="00BB4E86" w:rsidP="00933B55">
      <w:pPr>
        <w:spacing w:before="100" w:beforeAutospacing="1" w:after="100" w:afterAutospacing="1" w:line="240" w:lineRule="auto"/>
        <w:jc w:val="both"/>
        <w:rPr>
          <w:rFonts w:ascii="Helvetica" w:eastAsia="Yu Gothic" w:hAnsi="Helvetica" w:cs="Helvetica"/>
          <w:color w:val="auto"/>
          <w:kern w:val="2"/>
          <w:sz w:val="22"/>
          <w:lang w:val="en-GB" w:bidi="ar-SA"/>
          <w14:ligatures w14:val="standardContextual"/>
        </w:rPr>
      </w:pPr>
      <w:r w:rsidRPr="00BB4E86">
        <w:rPr>
          <w:rFonts w:ascii="Helvetica" w:eastAsia="Yu Gothic" w:hAnsi="Helvetica" w:cs="Helvetica"/>
          <w:color w:val="auto"/>
          <w:kern w:val="2"/>
          <w:sz w:val="22"/>
          <w:lang w:val="en-GB" w:bidi="ar-SA"/>
          <w14:ligatures w14:val="standardContextual"/>
        </w:rPr>
        <w:t>Sagawa Printing established the optimal printing conditions for this transition in close collaboration with Asahi Kasei. According to their calculations, this method is expected to reduce CO₂ emissions from the printing process by approximately 60 percent compared to conventional gravure systems.</w:t>
      </w:r>
    </w:p>
    <w:p w14:paraId="6D409216" w14:textId="77777777" w:rsidR="00BB4E86" w:rsidRPr="00BB4E86" w:rsidRDefault="00BB4E86" w:rsidP="00933B55">
      <w:pPr>
        <w:spacing w:before="100" w:beforeAutospacing="1" w:after="100" w:afterAutospacing="1" w:line="240" w:lineRule="auto"/>
        <w:jc w:val="both"/>
        <w:rPr>
          <w:rFonts w:ascii="Helvetica" w:eastAsia="Yu Gothic" w:hAnsi="Helvetica" w:cs="Helvetica"/>
          <w:color w:val="auto"/>
          <w:kern w:val="2"/>
          <w:sz w:val="22"/>
          <w:lang w:val="en-GB" w:bidi="ar-SA"/>
          <w14:ligatures w14:val="standardContextual"/>
        </w:rPr>
      </w:pPr>
      <w:r w:rsidRPr="00BB4E86">
        <w:rPr>
          <w:rFonts w:ascii="Helvetica" w:eastAsia="Yu Gothic" w:hAnsi="Helvetica" w:cs="Helvetica"/>
          <w:color w:val="auto"/>
          <w:kern w:val="2"/>
          <w:sz w:val="22"/>
          <w:lang w:val="en-GB" w:bidi="ar-SA"/>
          <w14:ligatures w14:val="standardContextual"/>
        </w:rPr>
        <w:t xml:space="preserve">Water-based flexographic printing inherently generates fewer emissions, thanks to the water-based inks and the AWP™ plate’s development process. </w:t>
      </w:r>
    </w:p>
    <w:p w14:paraId="550AAB8E" w14:textId="713DF157" w:rsidR="00917B25" w:rsidRPr="00917B25" w:rsidRDefault="00917B25" w:rsidP="00933B55">
      <w:pPr>
        <w:spacing w:before="100" w:beforeAutospacing="1" w:after="100" w:afterAutospacing="1" w:line="240" w:lineRule="auto"/>
        <w:jc w:val="both"/>
        <w:rPr>
          <w:rFonts w:ascii="Helvetica" w:eastAsia="Yu Gothic" w:hAnsi="Helvetica" w:cs="Helvetica"/>
          <w:color w:val="auto"/>
          <w:kern w:val="2"/>
          <w:sz w:val="22"/>
          <w:lang w:val="en-GB" w:bidi="ar-SA"/>
          <w14:ligatures w14:val="standardContextual"/>
        </w:rPr>
      </w:pPr>
      <w:r w:rsidRPr="00917B25">
        <w:rPr>
          <w:rFonts w:ascii="Helvetica" w:eastAsia="Yu Gothic" w:hAnsi="Helvetica" w:cs="Helvetica"/>
          <w:color w:val="auto"/>
          <w:kern w:val="2"/>
          <w:sz w:val="22"/>
          <w:lang w:val="en-GB" w:bidi="ar-SA"/>
          <w14:ligatures w14:val="standardContextual"/>
        </w:rPr>
        <w:t>While solvent-based gravure printing continues to dominate Japan’s packaging industry, growing environmental awareness is driving interest in more sustainable alternatives. The “Yaba Mori Pasta” packaging serves as a tangible example of how food brands can reduce their environmental footprint through innovation in print technology.</w:t>
      </w:r>
    </w:p>
    <w:p w14:paraId="40EC2C77" w14:textId="1455D207" w:rsidR="00DA7002" w:rsidRPr="00DA7002" w:rsidRDefault="00917B25" w:rsidP="00933B55">
      <w:pPr>
        <w:spacing w:before="100" w:beforeAutospacing="1" w:after="100" w:afterAutospacing="1" w:line="240" w:lineRule="auto"/>
        <w:jc w:val="both"/>
        <w:rPr>
          <w:rFonts w:ascii="Helvetica" w:eastAsia="Yu Gothic" w:hAnsi="Helvetica" w:cs="Helvetica"/>
          <w:color w:val="auto"/>
          <w:kern w:val="2"/>
          <w:sz w:val="22"/>
          <w:lang w:val="en-GB" w:bidi="ar-SA"/>
          <w14:ligatures w14:val="standardContextual"/>
        </w:rPr>
      </w:pPr>
      <w:r w:rsidRPr="00917B25">
        <w:rPr>
          <w:rFonts w:ascii="Helvetica" w:eastAsia="Yu Gothic" w:hAnsi="Helvetica" w:cs="Helvetica"/>
          <w:color w:val="auto"/>
          <w:kern w:val="2"/>
          <w:sz w:val="22"/>
          <w:lang w:val="en-GB" w:bidi="ar-SA"/>
          <w14:ligatures w14:val="standardContextual"/>
        </w:rPr>
        <w:t>Through partnerships like this, Asahi aims to contribute to a more sustainable society, promoting the elimination of VOCs and supporting cleaner production processes across the food packaging sector.</w:t>
      </w:r>
    </w:p>
    <w:p w14:paraId="3F72B915" w14:textId="77777777" w:rsidR="00DA7002" w:rsidRPr="00933B55" w:rsidRDefault="00DA7002" w:rsidP="00DA7002">
      <w:pPr>
        <w:pBdr>
          <w:top w:val="single" w:sz="4" w:space="1" w:color="auto"/>
          <w:left w:val="single" w:sz="4" w:space="4" w:color="auto"/>
          <w:bottom w:val="single" w:sz="4" w:space="1" w:color="auto"/>
          <w:right w:val="single" w:sz="4" w:space="4" w:color="auto"/>
        </w:pBdr>
        <w:rPr>
          <w:rFonts w:ascii="Helvetica" w:hAnsi="Helvetica"/>
          <w:color w:val="auto"/>
          <w:lang w:val="en-GB"/>
        </w:rPr>
      </w:pPr>
      <w:r w:rsidRPr="00933B55">
        <w:rPr>
          <w:rFonts w:ascii="Helvetica" w:hAnsi="Helvetica"/>
          <w:b/>
          <w:bCs/>
          <w:color w:val="auto"/>
          <w:lang w:val="en-US"/>
        </w:rPr>
        <w:t>Further background on the technology behind this sustainable shift:</w:t>
      </w:r>
    </w:p>
    <w:p w14:paraId="2F332B07" w14:textId="77777777" w:rsidR="00DA7002" w:rsidRPr="00933B55" w:rsidRDefault="00DA7002" w:rsidP="00DA7002">
      <w:pPr>
        <w:pBdr>
          <w:top w:val="single" w:sz="4" w:space="1" w:color="auto"/>
          <w:left w:val="single" w:sz="4" w:space="4" w:color="auto"/>
          <w:bottom w:val="single" w:sz="4" w:space="1" w:color="auto"/>
          <w:right w:val="single" w:sz="4" w:space="4" w:color="auto"/>
        </w:pBdr>
        <w:rPr>
          <w:rFonts w:ascii="Helvetica" w:hAnsi="Helvetica"/>
          <w:color w:val="auto"/>
          <w:lang w:val="en-GB"/>
        </w:rPr>
      </w:pPr>
      <w:r w:rsidRPr="00933B55">
        <w:rPr>
          <w:rFonts w:ascii="Helvetica" w:hAnsi="Helvetica"/>
          <w:color w:val="auto"/>
          <w:lang w:val="en-GB"/>
        </w:rPr>
        <w:t xml:space="preserve">Asahi’s AWP™ (Asahi Water-Washable Plate) represents an innovative approach to flexographic platemaking, replacing traditional solvent-based processes with water-based solutions. This advanced technology eliminates the need for organic solvents during plate development, significantly reducing volatile organic compound (VOC) emissions and improving safety and environmental performance at printing sites. Moreover, AWP™ plates enhance print consistency, improve </w:t>
      </w:r>
      <w:r w:rsidRPr="00933B55">
        <w:rPr>
          <w:rFonts w:ascii="Helvetica" w:hAnsi="Helvetica"/>
          <w:color w:val="auto"/>
          <w:lang w:val="en-GB"/>
        </w:rPr>
        <w:lastRenderedPageBreak/>
        <w:t>productivity, and deliver exceptional print quality, making them particularly suitable for high-standard food packaging applications.</w:t>
      </w:r>
    </w:p>
    <w:p w14:paraId="5906818F" w14:textId="77777777" w:rsidR="00DA7002" w:rsidRPr="00933B55" w:rsidRDefault="00DA7002" w:rsidP="00DA7002">
      <w:pPr>
        <w:pBdr>
          <w:top w:val="single" w:sz="4" w:space="1" w:color="auto"/>
          <w:left w:val="single" w:sz="4" w:space="4" w:color="auto"/>
          <w:bottom w:val="single" w:sz="4" w:space="1" w:color="auto"/>
          <w:right w:val="single" w:sz="4" w:space="4" w:color="auto"/>
        </w:pBdr>
        <w:rPr>
          <w:rFonts w:ascii="Helvetica" w:hAnsi="Helvetica"/>
          <w:color w:val="auto"/>
          <w:lang w:val="en-GB"/>
        </w:rPr>
      </w:pPr>
      <w:r w:rsidRPr="00933B55">
        <w:rPr>
          <w:rFonts w:ascii="Helvetica" w:hAnsi="Helvetica"/>
          <w:color w:val="auto"/>
          <w:lang w:val="en-GB"/>
        </w:rPr>
        <w:t>The adoption of AWP™ technology is central to Asahi’s broader Solvent ZERO initiative, aimed at helping the packaging and printing industries transition away from solvent-based systems towards fully sustainable production methods. Through Solvent ZERO, Asahi encourages printers worldwide to adopt water-based flexographic systems, promoting cleaner air, safer working environments, and substantial reductions in carbon footprints. The “Yaba Mori Pasta” packaging project clearly demonstrates the practical benefits of embracing such advanced flexographic solutions, highlighting measurable sustainability gains without compromising print quality or operational efficiency.</w:t>
      </w:r>
    </w:p>
    <w:p w14:paraId="0B342AFA" w14:textId="165478FB" w:rsidR="002D7944" w:rsidRPr="00933B55" w:rsidRDefault="00DA7002" w:rsidP="00DA7002">
      <w:pPr>
        <w:pBdr>
          <w:top w:val="single" w:sz="4" w:space="1" w:color="auto"/>
          <w:left w:val="single" w:sz="4" w:space="4" w:color="auto"/>
          <w:bottom w:val="single" w:sz="4" w:space="1" w:color="auto"/>
          <w:right w:val="single" w:sz="4" w:space="4" w:color="auto"/>
        </w:pBdr>
        <w:rPr>
          <w:rFonts w:ascii="Helvetica" w:hAnsi="Helvetica"/>
          <w:color w:val="auto"/>
          <w:lang w:val="en-GB"/>
        </w:rPr>
      </w:pPr>
      <w:r w:rsidRPr="00933B55">
        <w:rPr>
          <w:rFonts w:ascii="Helvetica" w:hAnsi="Helvetica"/>
          <w:color w:val="auto"/>
          <w:lang w:val="en-GB"/>
        </w:rPr>
        <w:t>By driving industry-wide adoption of its Solvent ZERO principles, Asahi actively supports global sustainability goals and the growing demand for environmentally responsible packaging solutions.</w:t>
      </w:r>
    </w:p>
    <w:p w14:paraId="0AC23F43" w14:textId="345A6B66" w:rsidR="002C3739" w:rsidRPr="00472225" w:rsidRDefault="002C3739" w:rsidP="002C3739">
      <w:pPr>
        <w:rPr>
          <w:rFonts w:ascii="Helvetica" w:hAnsi="Helvetica" w:cs="Helvetica"/>
          <w:color w:val="auto"/>
          <w:sz w:val="22"/>
          <w:lang w:val="en-US"/>
        </w:rPr>
      </w:pPr>
      <w:r w:rsidRPr="00472225">
        <w:rPr>
          <w:rFonts w:ascii="Helvetica" w:hAnsi="Helvetica" w:cs="Helvetica"/>
          <w:color w:val="auto"/>
          <w:sz w:val="22"/>
          <w:lang w:val="en-US"/>
        </w:rPr>
        <w:t xml:space="preserve">A Japanese version of this press release is available </w:t>
      </w:r>
      <w:hyperlink r:id="rId12" w:history="1">
        <w:r w:rsidRPr="00472225">
          <w:rPr>
            <w:rStyle w:val="Hyperlink"/>
            <w:rFonts w:ascii="Helvetica" w:hAnsi="Helvetica" w:cs="Helvetica"/>
            <w:color w:val="auto"/>
            <w:sz w:val="22"/>
            <w:lang w:val="en-US"/>
          </w:rPr>
          <w:t>here</w:t>
        </w:r>
      </w:hyperlink>
      <w:r w:rsidRPr="00472225">
        <w:rPr>
          <w:rFonts w:ascii="Helvetica" w:hAnsi="Helvetica" w:cs="Helvetica"/>
          <w:color w:val="auto"/>
          <w:sz w:val="22"/>
          <w:lang w:val="en-US"/>
        </w:rPr>
        <w:t>.</w:t>
      </w:r>
    </w:p>
    <w:p w14:paraId="7035ED57" w14:textId="1B4DEBDB" w:rsidR="00390159" w:rsidRPr="00933B55" w:rsidRDefault="00390159" w:rsidP="00933B55">
      <w:pPr>
        <w:spacing w:before="100" w:beforeAutospacing="1" w:after="100" w:afterAutospacing="1" w:line="240" w:lineRule="auto"/>
        <w:jc w:val="both"/>
        <w:rPr>
          <w:rFonts w:ascii="Helvetica" w:eastAsia="Yu Gothic" w:hAnsi="Helvetica" w:cs="Helvetica"/>
          <w:color w:val="auto"/>
          <w:kern w:val="2"/>
          <w:sz w:val="22"/>
          <w:lang w:val="en-GB" w:bidi="ar-SA"/>
          <w14:ligatures w14:val="standardContextual"/>
        </w:rPr>
      </w:pPr>
      <w:r w:rsidRPr="00933B55">
        <w:rPr>
          <w:rFonts w:ascii="Helvetica" w:eastAsia="Yu Gothic" w:hAnsi="Helvetica" w:cs="Helvetica"/>
          <w:color w:val="auto"/>
          <w:kern w:val="2"/>
          <w:sz w:val="22"/>
          <w:lang w:val="en-GB" w:bidi="ar-SA"/>
          <w14:ligatures w14:val="standardContextual"/>
        </w:rPr>
        <w:t>For more information, please reach out via email at hello@asahi-photoproducts.com or visit our website at www.asahi-photoproducts.com</w:t>
      </w:r>
      <w:r w:rsidR="00933B55">
        <w:rPr>
          <w:rFonts w:ascii="Helvetica" w:eastAsia="Yu Gothic" w:hAnsi="Helvetica" w:cs="Helvetica"/>
          <w:color w:val="auto"/>
          <w:kern w:val="2"/>
          <w:sz w:val="22"/>
          <w:lang w:val="en-GB" w:bidi="ar-SA"/>
          <w14:ligatures w14:val="standardContextual"/>
        </w:rPr>
        <w:t>.</w:t>
      </w:r>
    </w:p>
    <w:p w14:paraId="5426C5A4" w14:textId="0922D7C9" w:rsidR="00C03C50" w:rsidRPr="00390159" w:rsidRDefault="007A5BE1" w:rsidP="00390159">
      <w:pPr>
        <w:ind w:left="3600"/>
        <w:rPr>
          <w:rFonts w:ascii="Helvetica" w:hAnsi="Helvetica"/>
          <w:color w:val="auto"/>
          <w:lang w:val="en-GB"/>
        </w:rPr>
      </w:pPr>
      <w:r>
        <w:rPr>
          <w:rFonts w:ascii="Helvetica" w:hAnsi="Helvetica"/>
          <w:color w:val="auto"/>
          <w:lang w:val="en-GB"/>
        </w:rPr>
        <w:t>—ENDS—</w:t>
      </w:r>
    </w:p>
    <w:bookmarkEnd w:id="0"/>
    <w:p w14:paraId="5AECF2E7" w14:textId="77777777" w:rsidR="005620D4" w:rsidRDefault="007A5BE1">
      <w:pPr>
        <w:rPr>
          <w:rFonts w:ascii="Helvetica" w:hAnsi="Helvetica" w:cs="Helvetica"/>
          <w:b/>
          <w:color w:val="auto"/>
          <w:szCs w:val="20"/>
          <w:lang w:val="en-US"/>
        </w:rPr>
      </w:pPr>
      <w:r>
        <w:rPr>
          <w:rFonts w:ascii="Helvetica" w:hAnsi="Helvetica" w:cs="Helvetica"/>
          <w:b/>
          <w:color w:val="auto"/>
          <w:szCs w:val="20"/>
          <w:lang w:val="en-US"/>
        </w:rPr>
        <w:t xml:space="preserve">About Asahi Photoproducts </w:t>
      </w:r>
    </w:p>
    <w:p w14:paraId="4E42FE82" w14:textId="6B191562" w:rsidR="0011568F" w:rsidRPr="0011568F" w:rsidRDefault="0011568F" w:rsidP="00B525E3">
      <w:pPr>
        <w:spacing w:line="240" w:lineRule="auto"/>
        <w:rPr>
          <w:rFonts w:ascii="Helvetica" w:hAnsi="Helvetica" w:cs="Helvetica"/>
          <w:bCs/>
          <w:color w:val="auto"/>
          <w:szCs w:val="20"/>
          <w:lang w:val="en-US"/>
        </w:rPr>
      </w:pPr>
      <w:r w:rsidRPr="0011568F">
        <w:rPr>
          <w:rFonts w:ascii="Helvetica" w:hAnsi="Helvetica" w:cs="Helvetica"/>
          <w:bCs/>
          <w:color w:val="auto"/>
          <w:szCs w:val="20"/>
          <w:lang w:val="en-US"/>
        </w:rPr>
        <w:t xml:space="preserve">Founded in 1973, Asahi Photoproducts is a subsidiary of the Asahi Kasei Corporation, established in Japan in 1922. Asahi Photoproducts is a pioneer in the development of photopolymer </w:t>
      </w:r>
      <w:proofErr w:type="spellStart"/>
      <w:r w:rsidRPr="0011568F">
        <w:rPr>
          <w:rFonts w:ascii="Helvetica" w:hAnsi="Helvetica" w:cs="Helvetica"/>
          <w:bCs/>
          <w:color w:val="auto"/>
          <w:szCs w:val="20"/>
          <w:lang w:val="en-US"/>
        </w:rPr>
        <w:t>flexo</w:t>
      </w:r>
      <w:proofErr w:type="spellEnd"/>
      <w:r w:rsidRPr="0011568F">
        <w:rPr>
          <w:rFonts w:ascii="Helvetica" w:hAnsi="Helvetica" w:cs="Helvetica"/>
          <w:bCs/>
          <w:color w:val="auto"/>
          <w:szCs w:val="20"/>
          <w:lang w:val="en-US"/>
        </w:rPr>
        <w:t xml:space="preserve"> printing plates, committed to advancing flexographic printing through high-quality solutions and cutting-edge technologies.</w:t>
      </w:r>
    </w:p>
    <w:p w14:paraId="7B2A94FE" w14:textId="77777777" w:rsidR="0011568F" w:rsidRPr="0011568F" w:rsidRDefault="0011568F" w:rsidP="00B525E3">
      <w:pPr>
        <w:spacing w:line="240" w:lineRule="auto"/>
        <w:rPr>
          <w:rFonts w:ascii="Helvetica" w:hAnsi="Helvetica" w:cs="Helvetica"/>
          <w:bCs/>
          <w:color w:val="auto"/>
          <w:szCs w:val="20"/>
          <w:lang w:val="en-US"/>
        </w:rPr>
      </w:pPr>
      <w:r w:rsidRPr="0011568F">
        <w:rPr>
          <w:rFonts w:ascii="Helvetica" w:hAnsi="Helvetica" w:cs="Helvetica"/>
          <w:bCs/>
          <w:color w:val="auto"/>
          <w:szCs w:val="20"/>
          <w:lang w:val="en-US"/>
        </w:rPr>
        <w:t xml:space="preserve">Our </w:t>
      </w:r>
      <w:proofErr w:type="spellStart"/>
      <w:r w:rsidRPr="0011568F">
        <w:rPr>
          <w:rFonts w:ascii="Helvetica" w:hAnsi="Helvetica" w:cs="Helvetica"/>
          <w:bCs/>
          <w:color w:val="auto"/>
          <w:szCs w:val="20"/>
          <w:lang w:val="en-US"/>
        </w:rPr>
        <w:t>flexo</w:t>
      </w:r>
      <w:proofErr w:type="spellEnd"/>
      <w:r w:rsidRPr="0011568F">
        <w:rPr>
          <w:rFonts w:ascii="Helvetica" w:hAnsi="Helvetica" w:cs="Helvetica"/>
          <w:bCs/>
          <w:color w:val="auto"/>
          <w:szCs w:val="20"/>
          <w:lang w:val="en-US"/>
        </w:rPr>
        <w:t xml:space="preserve"> plates are engineered to deliver outstanding print quality while reducing waste in production and enabling faster press speeds for higher overall efficiency. These advancements are driven by our long-term sustainability strategy, focused on reducing solvent use and promoting a complete switch to water-wash technology.</w:t>
      </w:r>
    </w:p>
    <w:p w14:paraId="4DAC9F22" w14:textId="77777777" w:rsidR="00F9178C" w:rsidRDefault="0011568F" w:rsidP="00B525E3">
      <w:pPr>
        <w:spacing w:line="240" w:lineRule="auto"/>
        <w:rPr>
          <w:rFonts w:ascii="Helvetica" w:hAnsi="Helvetica" w:cs="Helvetica"/>
          <w:bCs/>
          <w:color w:val="auto"/>
          <w:szCs w:val="20"/>
          <w:lang w:val="en-US"/>
        </w:rPr>
      </w:pPr>
      <w:r w:rsidRPr="0011568F">
        <w:rPr>
          <w:rFonts w:ascii="Helvetica" w:hAnsi="Helvetica" w:cs="Helvetica"/>
          <w:bCs/>
          <w:color w:val="auto"/>
          <w:szCs w:val="20"/>
          <w:lang w:val="en-US"/>
        </w:rPr>
        <w:t>We believe that sustainable innovation is key to the future of print — and we support our customers in being trailblazers in achieving both environmental and production goals.</w:t>
      </w:r>
      <w:r w:rsidR="007A5BE1">
        <w:rPr>
          <w:rFonts w:ascii="Helvetica" w:hAnsi="Helvetica" w:cs="Helvetica"/>
          <w:bCs/>
          <w:color w:val="auto"/>
          <w:szCs w:val="20"/>
          <w:lang w:val="en-US"/>
        </w:rPr>
        <w:t xml:space="preserve"> </w:t>
      </w:r>
    </w:p>
    <w:p w14:paraId="4F2F60B5" w14:textId="11178095" w:rsidR="005620D4" w:rsidRDefault="007A5BE1" w:rsidP="00B525E3">
      <w:pPr>
        <w:spacing w:line="240" w:lineRule="auto"/>
        <w:rPr>
          <w:rFonts w:ascii="Helvetica" w:hAnsi="Helvetica" w:cs="Helvetica"/>
          <w:bCs/>
          <w:color w:val="auto"/>
          <w:szCs w:val="20"/>
          <w:lang w:val="en-US"/>
        </w:rPr>
      </w:pPr>
      <w:r>
        <w:rPr>
          <w:rFonts w:ascii="Helvetica" w:hAnsi="Helvetica" w:cs="Helvetica"/>
          <w:bCs/>
          <w:color w:val="auto"/>
          <w:szCs w:val="20"/>
          <w:lang w:val="en-US"/>
        </w:rPr>
        <w:t xml:space="preserve">Follow Asahi Photoproducts at </w:t>
      </w:r>
      <w:r w:rsidR="00B26D28">
        <w:rPr>
          <w:rFonts w:ascii="Helvetica" w:hAnsi="Helvetica" w:cs="Helvetica"/>
          <w:bCs/>
          <w:noProof/>
          <w:color w:val="auto"/>
          <w:szCs w:val="20"/>
          <w:lang w:val="en-US"/>
        </w:rPr>
        <w:drawing>
          <wp:inline distT="0" distB="0" distL="0" distR="0" wp14:anchorId="728370E3" wp14:editId="20F1D05E">
            <wp:extent cx="145774" cy="145774"/>
            <wp:effectExtent l="0" t="0" r="0" b="0"/>
            <wp:docPr id="585421233" name="Afbeelding 2" descr="Afbeelding met symbool, Graphics, lijn, zwart&#10;&#10;Automatisch gegenereerde beschrijv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21233" name="Afbeelding 2" descr="Afbeelding met symbool, Graphics, lijn, zwart&#10;&#10;Automatisch gegenereerde beschrijving">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840" cy="155840"/>
                    </a:xfrm>
                    <a:prstGeom prst="rect">
                      <a:avLst/>
                    </a:prstGeom>
                  </pic:spPr>
                </pic:pic>
              </a:graphicData>
            </a:graphic>
          </wp:inline>
        </w:drawing>
      </w:r>
      <w:r>
        <w:rPr>
          <w:rFonts w:ascii="Helvetica" w:hAnsi="Helvetica" w:cs="Helvetica"/>
          <w:bCs/>
          <w:color w:val="auto"/>
          <w:szCs w:val="20"/>
          <w:lang w:val="en-US"/>
        </w:rPr>
        <w:t xml:space="preserve"> </w:t>
      </w:r>
      <w:r>
        <w:rPr>
          <w:rFonts w:ascii="Helvetica" w:hAnsi="Helvetica" w:cs="Helvetica"/>
          <w:bCs/>
          <w:noProof/>
          <w:color w:val="auto"/>
          <w:szCs w:val="20"/>
          <w:lang w:val="nl-BE" w:eastAsia="nl-BE"/>
        </w:rPr>
        <w:drawing>
          <wp:inline distT="0" distB="0" distL="0" distR="0" wp14:anchorId="5EF150A5" wp14:editId="6AAFB829">
            <wp:extent cx="127000" cy="127000"/>
            <wp:effectExtent l="0" t="0" r="6350" b="6350"/>
            <wp:docPr id="8" name="Grafik 8">
              <a:hlinkClick xmlns:a="http://schemas.openxmlformats.org/drawingml/2006/main" r:id="rId15" tgtFrame="_blank" tooltip="&quot;Asahi Photoproducts on Linke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5" tgtFrame="_blank" tooltip="&quot;Asahi Photoproducts on LinkedIn&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Helvetica" w:hAnsi="Helvetica" w:cs="Helvetica"/>
          <w:bCs/>
          <w:color w:val="auto"/>
          <w:szCs w:val="20"/>
          <w:lang w:val="en-US"/>
        </w:rPr>
        <w:t xml:space="preserve"> </w:t>
      </w:r>
      <w:r>
        <w:rPr>
          <w:rFonts w:ascii="Helvetica" w:hAnsi="Helvetica" w:cs="Helvetica"/>
          <w:bCs/>
          <w:noProof/>
          <w:color w:val="auto"/>
          <w:szCs w:val="20"/>
          <w:lang w:val="nl-BE" w:eastAsia="nl-BE"/>
        </w:rPr>
        <w:drawing>
          <wp:inline distT="0" distB="0" distL="0" distR="0" wp14:anchorId="7238DE26" wp14:editId="0AAF4F2B">
            <wp:extent cx="127000" cy="152400"/>
            <wp:effectExtent l="0" t="0" r="6350" b="0"/>
            <wp:docPr id="11" name="Grafik 11">
              <a:hlinkClick xmlns:a="http://schemas.openxmlformats.org/drawingml/2006/main" r:id="rId17" tgtFrame="_blank" tooltip="&quot;Asahi Photoproducts on YouTub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7" tgtFrame="_blank" tooltip="&quot;Asahi Photoproducts on YouTub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Pr>
          <w:rFonts w:ascii="Helvetica" w:hAnsi="Helvetica" w:cs="Helvetica"/>
          <w:bCs/>
          <w:color w:val="auto"/>
          <w:szCs w:val="20"/>
          <w:lang w:val="en-US"/>
        </w:rPr>
        <w:t xml:space="preserve"> </w:t>
      </w:r>
      <w:r>
        <w:rPr>
          <w:rFonts w:ascii="Helvetica" w:hAnsi="Helvetica" w:cs="Helvetica"/>
          <w:bCs/>
          <w:noProof/>
          <w:color w:val="auto"/>
          <w:szCs w:val="20"/>
          <w:lang w:val="nl-BE" w:eastAsia="nl-BE"/>
        </w:rPr>
        <w:drawing>
          <wp:inline distT="0" distB="0" distL="0" distR="0" wp14:anchorId="027CE5BD" wp14:editId="0C863138">
            <wp:extent cx="127000" cy="127000"/>
            <wp:effectExtent l="0" t="0" r="6350" b="6350"/>
            <wp:docPr id="13" name="Grafik 13" descr="EskoArtwork on Facebook">
              <a:hlinkClick xmlns:a="http://schemas.openxmlformats.org/drawingml/2006/main" r:id="rId19" tgtFrame="_blank" tooltip="&quot;Asahi on 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koArtwork on Facebook">
                      <a:hlinkClick r:id="rId19" tgtFrame="_blank" tooltip="&quot;Asahi on Faceboo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Helvetica" w:hAnsi="Helvetica" w:cs="Helvetica"/>
          <w:bCs/>
          <w:color w:val="auto"/>
          <w:szCs w:val="20"/>
          <w:lang w:val="en-US"/>
        </w:rPr>
        <w:t>.</w:t>
      </w:r>
    </w:p>
    <w:p w14:paraId="679DE2F5" w14:textId="4AEDD5B3" w:rsidR="005620D4" w:rsidRDefault="007A5BE1">
      <w:pPr>
        <w:rPr>
          <w:rFonts w:ascii="Helvetica" w:hAnsi="Helvetica" w:cs="Helvetica"/>
          <w:b/>
          <w:color w:val="auto"/>
          <w:szCs w:val="20"/>
          <w:lang w:val="en-GB"/>
        </w:rPr>
      </w:pPr>
      <w:r>
        <w:rPr>
          <w:rFonts w:ascii="Helvetica" w:hAnsi="Helvetica" w:cs="Helvetica"/>
          <w:bCs/>
          <w:color w:val="auto"/>
          <w:szCs w:val="20"/>
          <w:lang w:val="en-US"/>
        </w:rPr>
        <w:t xml:space="preserve">More information is available at </w:t>
      </w:r>
      <w:hyperlink r:id="rId21" w:history="1">
        <w:r>
          <w:rPr>
            <w:rStyle w:val="Hyperlink"/>
            <w:rFonts w:ascii="Helvetica" w:hAnsi="Helvetica" w:cs="Helvetica"/>
            <w:bCs/>
            <w:color w:val="0070C0"/>
            <w:szCs w:val="20"/>
            <w:lang w:val="en-US"/>
          </w:rPr>
          <w:t>www.asahi-photoproducts.com</w:t>
        </w:r>
      </w:hyperlink>
      <w:r>
        <w:rPr>
          <w:rStyle w:val="Hyperlink"/>
          <w:rFonts w:ascii="Helvetica" w:hAnsi="Helvetica" w:cs="Helvetica"/>
          <w:bCs/>
          <w:color w:val="0070C0"/>
          <w:szCs w:val="20"/>
          <w:lang w:val="en-US"/>
        </w:rPr>
        <w:t>.</w:t>
      </w:r>
      <w:r>
        <w:rPr>
          <w:rFonts w:ascii="Helvetica" w:hAnsi="Helvetica" w:cs="Helvetica"/>
          <w:bCs/>
          <w:color w:val="auto"/>
          <w:szCs w:val="20"/>
          <w:lang w:val="en-US"/>
        </w:rPr>
        <w:t xml:space="preserve"> </w:t>
      </w:r>
      <w:r>
        <w:rPr>
          <w:rFonts w:ascii="Helvetica" w:hAnsi="Helvetica" w:cs="Helvetica"/>
          <w:bCs/>
          <w:color w:val="auto"/>
          <w:szCs w:val="20"/>
          <w:lang w:val="en-US"/>
        </w:rPr>
        <w:br/>
      </w:r>
    </w:p>
    <w:tbl>
      <w:tblPr>
        <w:tblStyle w:val="TableGrid"/>
        <w:tblW w:w="5348" w:type="dxa"/>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13"/>
        <w:gridCol w:w="4008"/>
        <w:gridCol w:w="1227"/>
      </w:tblGrid>
      <w:tr w:rsidR="005620D4" w14:paraId="3B1D11BF" w14:textId="77777777">
        <w:tc>
          <w:tcPr>
            <w:tcW w:w="5348" w:type="dxa"/>
            <w:gridSpan w:val="3"/>
          </w:tcPr>
          <w:p w14:paraId="2F18BDBA" w14:textId="77777777" w:rsidR="005620D4" w:rsidRPr="00B856BB" w:rsidRDefault="007A5BE1">
            <w:pPr>
              <w:rPr>
                <w:rFonts w:ascii="Helvetica" w:hAnsi="Helvetica"/>
                <w:bCs/>
                <w:color w:val="auto"/>
                <w:lang w:val="de-DE"/>
              </w:rPr>
            </w:pPr>
            <w:r>
              <w:rPr>
                <w:rFonts w:ascii="Helvetica" w:hAnsi="Helvetica"/>
                <w:bCs/>
                <w:color w:val="auto"/>
                <w:lang w:val="de-DE"/>
              </w:rPr>
              <w:t>Contact:</w:t>
            </w:r>
          </w:p>
          <w:p w14:paraId="6333518C" w14:textId="77777777" w:rsidR="005620D4" w:rsidRDefault="007A5BE1">
            <w:pPr>
              <w:rPr>
                <w:rFonts w:ascii="Helvetica" w:hAnsi="Helvetica"/>
                <w:b/>
                <w:color w:val="auto"/>
                <w:lang w:val="de-DE"/>
              </w:rPr>
            </w:pPr>
            <w:r>
              <w:rPr>
                <w:rFonts w:ascii="Helvetica" w:hAnsi="Helvetica"/>
                <w:b/>
                <w:color w:val="auto"/>
                <w:lang w:val="de-DE"/>
              </w:rPr>
              <w:t>Dr. Dieter Niederstadt</w:t>
            </w:r>
          </w:p>
          <w:p w14:paraId="42CC64EA" w14:textId="212C22A0" w:rsidR="005620D4" w:rsidRDefault="007A5BE1">
            <w:pPr>
              <w:rPr>
                <w:rFonts w:ascii="Helvetica" w:hAnsi="Helvetica"/>
                <w:color w:val="auto"/>
                <w:lang w:val="de-DE"/>
              </w:rPr>
            </w:pPr>
            <w:r>
              <w:rPr>
                <w:rFonts w:ascii="Helvetica" w:hAnsi="Helvetica"/>
                <w:color w:val="auto"/>
                <w:lang w:val="de-DE"/>
              </w:rPr>
              <w:t>Asahi Photoproducts Europe n.v./s.a.</w:t>
            </w:r>
          </w:p>
          <w:p w14:paraId="364844EB" w14:textId="77777777" w:rsidR="005620D4" w:rsidRDefault="007A5BE1">
            <w:pPr>
              <w:rPr>
                <w:rFonts w:ascii="Helvetica" w:hAnsi="Helvetica"/>
                <w:color w:val="0070C0"/>
                <w:lang w:val="de-DE"/>
              </w:rPr>
            </w:pPr>
            <w:hyperlink r:id="rId22">
              <w:r>
                <w:rPr>
                  <w:rStyle w:val="Hyperlink"/>
                  <w:rFonts w:ascii="Helvetica" w:hAnsi="Helvetica"/>
                  <w:color w:val="0070C0"/>
                  <w:lang w:val="de-DE"/>
                </w:rPr>
                <w:t>dieter.niederstadt@asahi-photoproducts.com</w:t>
              </w:r>
            </w:hyperlink>
          </w:p>
          <w:p w14:paraId="0D88B208" w14:textId="77777777" w:rsidR="005620D4" w:rsidRDefault="007A5BE1">
            <w:pPr>
              <w:rPr>
                <w:rFonts w:ascii="Helvetica" w:hAnsi="Helvetica"/>
                <w:color w:val="auto"/>
                <w:lang w:val="de-DE"/>
              </w:rPr>
            </w:pPr>
            <w:r>
              <w:rPr>
                <w:rFonts w:ascii="Helvetica" w:hAnsi="Helvetica"/>
                <w:color w:val="auto"/>
                <w:lang w:val="de-DE"/>
              </w:rPr>
              <w:t>+49(0)2301 946743</w:t>
            </w:r>
          </w:p>
          <w:p w14:paraId="50229B65" w14:textId="77777777" w:rsidR="005620D4" w:rsidRDefault="005620D4">
            <w:pPr>
              <w:rPr>
                <w:rFonts w:ascii="Helvetica" w:hAnsi="Helvetica"/>
                <w:b/>
                <w:color w:val="auto"/>
                <w:lang w:val="de-DE"/>
              </w:rPr>
            </w:pPr>
          </w:p>
          <w:p w14:paraId="5AB05E43" w14:textId="77777777" w:rsidR="005620D4" w:rsidRDefault="005620D4">
            <w:pPr>
              <w:rPr>
                <w:rFonts w:ascii="Helvetica" w:hAnsi="Helvetica"/>
                <w:b/>
                <w:color w:val="auto"/>
                <w:lang w:val="de-DE"/>
              </w:rPr>
            </w:pPr>
          </w:p>
        </w:tc>
      </w:tr>
      <w:tr w:rsidR="005620D4" w14:paraId="303F47F3" w14:textId="77777777">
        <w:trPr>
          <w:gridBefore w:val="1"/>
          <w:gridAfter w:val="1"/>
          <w:wBefore w:w="113" w:type="dxa"/>
          <w:wAfter w:w="1227" w:type="dxa"/>
        </w:trPr>
        <w:tc>
          <w:tcPr>
            <w:tcW w:w="4008" w:type="dxa"/>
          </w:tcPr>
          <w:p w14:paraId="653EAB52" w14:textId="77777777" w:rsidR="005620D4" w:rsidRDefault="005620D4">
            <w:pPr>
              <w:rPr>
                <w:rFonts w:ascii="Helvetica" w:hAnsi="Helvetica"/>
                <w:b/>
                <w:color w:val="auto"/>
                <w:highlight w:val="yellow"/>
                <w:lang w:val="de-DE"/>
              </w:rPr>
            </w:pPr>
          </w:p>
        </w:tc>
      </w:tr>
    </w:tbl>
    <w:p w14:paraId="06B802FB" w14:textId="77777777" w:rsidR="005620D4" w:rsidRDefault="007A5BE1">
      <w:pPr>
        <w:rPr>
          <w:rFonts w:ascii="Helvetica" w:hAnsi="Helvetica" w:cs="Helvetica"/>
          <w:color w:val="auto"/>
          <w:szCs w:val="20"/>
          <w:lang w:val="de-DE"/>
        </w:rPr>
      </w:pPr>
      <w:r>
        <w:rPr>
          <w:noProof/>
          <w:color w:val="auto"/>
        </w:rPr>
        <w:drawing>
          <wp:anchor distT="0" distB="0" distL="114300" distR="114300" simplePos="0" relativeHeight="251658240" behindDoc="1" locked="0" layoutInCell="1" allowOverlap="1" wp14:anchorId="131AF59C" wp14:editId="0C4D17FD">
            <wp:simplePos x="0" y="0"/>
            <wp:positionH relativeFrom="column">
              <wp:posOffset>2239645</wp:posOffset>
            </wp:positionH>
            <wp:positionV relativeFrom="paragraph">
              <wp:posOffset>14605</wp:posOffset>
            </wp:positionV>
            <wp:extent cx="716280" cy="716280"/>
            <wp:effectExtent l="0" t="0" r="7620" b="7620"/>
            <wp:wrapNone/>
            <wp:docPr id="25" name="Afbeelding 3" descr="Afbeelding met zitten, teken, vasthouden,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ahiKasei_CleanPrint_V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page">
              <wp14:pctWidth>0</wp14:pctWidth>
            </wp14:sizeRelH>
            <wp14:sizeRelV relativeFrom="page">
              <wp14:pctHeight>0</wp14:pctHeight>
            </wp14:sizeRelV>
          </wp:anchor>
        </w:drawing>
      </w:r>
    </w:p>
    <w:p w14:paraId="14548F25" w14:textId="77777777" w:rsidR="005620D4" w:rsidRDefault="005620D4">
      <w:pPr>
        <w:tabs>
          <w:tab w:val="left" w:pos="1272"/>
        </w:tabs>
        <w:rPr>
          <w:rFonts w:ascii="Helvetica" w:hAnsi="Helvetica" w:cs="Helvetica"/>
          <w:b/>
          <w:bCs/>
          <w:color w:val="auto"/>
          <w:szCs w:val="20"/>
          <w:lang w:val="de-DE"/>
        </w:rPr>
      </w:pPr>
    </w:p>
    <w:p w14:paraId="6AEC5D7E" w14:textId="77777777" w:rsidR="00726EA4" w:rsidRDefault="00726EA4">
      <w:pPr>
        <w:tabs>
          <w:tab w:val="left" w:pos="1272"/>
        </w:tabs>
        <w:rPr>
          <w:rFonts w:ascii="Helvetica" w:hAnsi="Helvetica" w:cs="Helvetica"/>
          <w:b/>
          <w:bCs/>
          <w:color w:val="auto"/>
          <w:sz w:val="24"/>
          <w:szCs w:val="24"/>
          <w:lang w:val="fr-BE"/>
        </w:rPr>
      </w:pPr>
    </w:p>
    <w:p w14:paraId="13F26CAB" w14:textId="5906A44C" w:rsidR="00351D53" w:rsidRDefault="007A5BE1">
      <w:pPr>
        <w:tabs>
          <w:tab w:val="left" w:pos="1272"/>
        </w:tabs>
        <w:rPr>
          <w:rFonts w:ascii="Helvetica" w:hAnsi="Helvetica" w:cs="Helvetica"/>
          <w:b/>
          <w:bCs/>
          <w:color w:val="auto"/>
          <w:szCs w:val="20"/>
          <w:lang w:val="fr-BE"/>
        </w:rPr>
      </w:pPr>
      <w:r w:rsidRPr="00931C13">
        <w:rPr>
          <w:rFonts w:ascii="Helvetica" w:hAnsi="Helvetica" w:cs="Helvetica"/>
          <w:b/>
          <w:bCs/>
          <w:color w:val="auto"/>
          <w:szCs w:val="20"/>
          <w:lang w:val="fr-BE"/>
        </w:rPr>
        <w:t>Image</w:t>
      </w:r>
      <w:r w:rsidR="00CC4BD7">
        <w:rPr>
          <w:rFonts w:ascii="Helvetica" w:hAnsi="Helvetica" w:cs="Helvetica"/>
          <w:b/>
          <w:bCs/>
          <w:color w:val="auto"/>
          <w:szCs w:val="20"/>
          <w:lang w:val="fr-BE"/>
        </w:rPr>
        <w:t>s</w:t>
      </w:r>
      <w:r w:rsidRPr="00931C13">
        <w:rPr>
          <w:rFonts w:ascii="Helvetica" w:hAnsi="Helvetica" w:cs="Helvetica"/>
          <w:b/>
          <w:bCs/>
          <w:color w:val="auto"/>
          <w:szCs w:val="20"/>
          <w:lang w:val="fr-BE"/>
        </w:rPr>
        <w:t xml:space="preserve"> &amp; </w:t>
      </w:r>
      <w:r w:rsidR="009F4CBC" w:rsidRPr="00931C13">
        <w:rPr>
          <w:rFonts w:ascii="Helvetica" w:hAnsi="Helvetica" w:cs="Helvetica"/>
          <w:b/>
          <w:bCs/>
          <w:color w:val="auto"/>
          <w:szCs w:val="20"/>
          <w:lang w:val="fr-BE"/>
        </w:rPr>
        <w:t>caption</w:t>
      </w:r>
      <w:r w:rsidR="00CC4BD7">
        <w:rPr>
          <w:rFonts w:ascii="Helvetica" w:hAnsi="Helvetica" w:cs="Helvetica"/>
          <w:b/>
          <w:bCs/>
          <w:color w:val="auto"/>
          <w:szCs w:val="20"/>
          <w:lang w:val="fr-BE"/>
        </w:rPr>
        <w:t>s</w:t>
      </w:r>
      <w:r w:rsidR="009F4CBC" w:rsidRPr="00931C13">
        <w:rPr>
          <w:rFonts w:ascii="Helvetica" w:hAnsi="Helvetica" w:cs="Helvetica"/>
          <w:b/>
          <w:bCs/>
          <w:color w:val="auto"/>
          <w:szCs w:val="20"/>
          <w:lang w:val="fr-BE"/>
        </w:rPr>
        <w:t xml:space="preserve"> :</w:t>
      </w:r>
    </w:p>
    <w:p w14:paraId="73CE4826" w14:textId="49833994" w:rsidR="002D7944" w:rsidRPr="00D1655F" w:rsidRDefault="0006384B" w:rsidP="0006384B">
      <w:pPr>
        <w:tabs>
          <w:tab w:val="left" w:pos="1272"/>
        </w:tabs>
        <w:jc w:val="center"/>
        <w:rPr>
          <w:rFonts w:ascii="Helvetica" w:hAnsi="Helvetica" w:cs="Helvetica"/>
          <w:b/>
          <w:bCs/>
          <w:color w:val="auto"/>
          <w:szCs w:val="20"/>
          <w:lang w:val="en-GB"/>
        </w:rPr>
      </w:pPr>
      <w:r>
        <w:rPr>
          <w:rFonts w:ascii="Helvetica" w:hAnsi="Helvetica" w:cs="Helvetica"/>
          <w:b/>
          <w:bCs/>
          <w:noProof/>
          <w:color w:val="auto"/>
          <w:szCs w:val="20"/>
          <w:lang w:val="en-GB"/>
        </w:rPr>
        <w:drawing>
          <wp:inline distT="0" distB="0" distL="0" distR="0" wp14:anchorId="4A44CCCA" wp14:editId="68EC856D">
            <wp:extent cx="3714750" cy="2476500"/>
            <wp:effectExtent l="0" t="0" r="0" b="0"/>
            <wp:docPr id="1193274943" name="Picture 1" descr="A graph of a mountain with a rising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74943" name="Picture 1" descr="A graph of a mountain with a rising sun&#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19849" cy="2479899"/>
                    </a:xfrm>
                    <a:prstGeom prst="rect">
                      <a:avLst/>
                    </a:prstGeom>
                  </pic:spPr>
                </pic:pic>
              </a:graphicData>
            </a:graphic>
          </wp:inline>
        </w:drawing>
      </w:r>
    </w:p>
    <w:p w14:paraId="296F9254" w14:textId="77777777" w:rsidR="002C3739" w:rsidRDefault="002C3739" w:rsidP="00933B55">
      <w:pPr>
        <w:spacing w:after="160" w:line="278" w:lineRule="auto"/>
        <w:rPr>
          <w:rFonts w:ascii="Helvetica" w:eastAsia="Yu Gothic" w:hAnsi="Helvetica" w:cs="Helvetica"/>
          <w:color w:val="auto"/>
          <w:kern w:val="2"/>
          <w:szCs w:val="20"/>
          <w:lang w:val="en-GB" w:bidi="ar-SA"/>
          <w14:ligatures w14:val="standardContextual"/>
        </w:rPr>
      </w:pPr>
      <w:r>
        <w:rPr>
          <w:rFonts w:ascii="Helvetica" w:eastAsia="Yu Gothic" w:hAnsi="Helvetica" w:cs="Helvetica"/>
          <w:color w:val="auto"/>
          <w:kern w:val="2"/>
          <w:szCs w:val="20"/>
          <w:lang w:val="en-GB" w:bidi="ar-SA"/>
          <w14:ligatures w14:val="standardContextual"/>
        </w:rPr>
        <w:t>Caption</w:t>
      </w:r>
      <w:r w:rsidRPr="002C3739">
        <w:rPr>
          <w:rFonts w:ascii="Helvetica" w:eastAsia="Yu Gothic" w:hAnsi="Helvetica" w:cs="Helvetica"/>
          <w:color w:val="auto"/>
          <w:kern w:val="2"/>
          <w:szCs w:val="20"/>
          <w:lang w:val="en-GB" w:bidi="ar-SA"/>
          <w14:ligatures w14:val="standardContextual"/>
        </w:rPr>
        <w:t>: Japan’s carbon neutrality roadmap highlights planned emission reductions of 46% by 2030 and full neutrality by 2050. The country’s packaging and printing industry, including innovations by Asahi Kasei, is seen as a key contributor to these goals.</w:t>
      </w:r>
    </w:p>
    <w:p w14:paraId="0BD25938" w14:textId="77777777" w:rsidR="002F0E6F" w:rsidRPr="00D1655F" w:rsidRDefault="00C2724F" w:rsidP="00933B55">
      <w:pPr>
        <w:spacing w:after="160" w:line="278" w:lineRule="auto"/>
        <w:rPr>
          <w:rFonts w:ascii="Helvetica" w:hAnsi="Helvetica" w:cs="Helvetica"/>
          <w:b/>
          <w:bCs/>
          <w:noProof/>
          <w:color w:val="auto"/>
          <w:szCs w:val="20"/>
          <w:lang w:val="en-GB"/>
        </w:rPr>
      </w:pPr>
      <w:r w:rsidRPr="00C2724F">
        <w:rPr>
          <w:rFonts w:ascii="Helvetica" w:eastAsia="Yu Gothic" w:hAnsi="Helvetica" w:cs="Helvetica"/>
          <w:color w:val="auto"/>
          <w:kern w:val="2"/>
          <w:szCs w:val="20"/>
          <w:lang w:val="en-GB" w:bidi="ar-SA"/>
          <w14:ligatures w14:val="standardContextual"/>
        </w:rPr>
        <w:t>Source: Figures based on data from the Ministry of Foreign Affairs of Japan (https://www.mofa.go.jp/mofaj/ic/ch/page1w_000121.html), Image credit: Asahi Photoproducts.</w:t>
      </w:r>
      <w:r w:rsidR="00755509" w:rsidRPr="00E90656">
        <w:rPr>
          <w:noProof/>
          <w:lang w:val="en-US"/>
        </w:rPr>
        <w:t xml:space="preserve">     </w:t>
      </w:r>
      <w:r w:rsidR="00755509" w:rsidRPr="00D1655F">
        <w:rPr>
          <w:rFonts w:ascii="Helvetica" w:hAnsi="Helvetica" w:cs="Helvetica"/>
          <w:b/>
          <w:bCs/>
          <w:noProof/>
          <w:color w:val="auto"/>
          <w:szCs w:val="20"/>
          <w:lang w:val="en-GB"/>
        </w:rPr>
        <w:t xml:space="preserve">   </w:t>
      </w:r>
    </w:p>
    <w:p w14:paraId="042C058C" w14:textId="4B960C83" w:rsidR="00AF46A5" w:rsidRPr="00933B55" w:rsidRDefault="002F0E6F" w:rsidP="002F0E6F">
      <w:pPr>
        <w:spacing w:after="160" w:line="278" w:lineRule="auto"/>
        <w:rPr>
          <w:rFonts w:ascii="Helvetica" w:eastAsia="Yu Gothic" w:hAnsi="Helvetica" w:cs="Helvetica"/>
          <w:color w:val="auto"/>
          <w:kern w:val="2"/>
          <w:szCs w:val="20"/>
          <w:lang w:val="en-GB" w:bidi="ar-SA"/>
          <w14:ligatures w14:val="standardContextual"/>
        </w:rPr>
      </w:pPr>
      <w:r>
        <w:rPr>
          <w:rFonts w:ascii="Helvetica" w:eastAsia="Times New Roman" w:hAnsi="Helvetica" w:cs="Helvetica"/>
          <w:noProof/>
          <w:color w:val="000000"/>
          <w:kern w:val="2"/>
          <w:szCs w:val="20"/>
          <w:lang w:val="en-GB"/>
        </w:rPr>
        <w:drawing>
          <wp:anchor distT="0" distB="0" distL="114300" distR="114300" simplePos="0" relativeHeight="251658241" behindDoc="0" locked="0" layoutInCell="1" allowOverlap="1" wp14:anchorId="1E4261CA" wp14:editId="3A2025D1">
            <wp:simplePos x="0" y="0"/>
            <wp:positionH relativeFrom="column">
              <wp:posOffset>952500</wp:posOffset>
            </wp:positionH>
            <wp:positionV relativeFrom="paragraph">
              <wp:posOffset>184785</wp:posOffset>
            </wp:positionV>
            <wp:extent cx="3551583" cy="2466012"/>
            <wp:effectExtent l="0" t="0" r="0" b="0"/>
            <wp:wrapSquare wrapText="bothSides"/>
            <wp:docPr id="410213330" name="Afbeelding 2" descr="Afbeelding met tekst, voedsel, Snack,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13330" name="Afbeelding 2" descr="Afbeelding met tekst, voedsel, Snack, poster&#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3551583" cy="2466012"/>
                    </a:xfrm>
                    <a:prstGeom prst="rect">
                      <a:avLst/>
                    </a:prstGeom>
                  </pic:spPr>
                </pic:pic>
              </a:graphicData>
            </a:graphic>
          </wp:anchor>
        </w:drawing>
      </w:r>
    </w:p>
    <w:p w14:paraId="46882B41" w14:textId="016645F2" w:rsidR="00D745B4" w:rsidRDefault="002C3739" w:rsidP="00D745B4">
      <w:pPr>
        <w:tabs>
          <w:tab w:val="left" w:pos="1272"/>
        </w:tabs>
        <w:jc w:val="both"/>
        <w:rPr>
          <w:rFonts w:ascii="Helvetica" w:eastAsia="Times New Roman" w:hAnsi="Helvetica" w:cs="Helvetica"/>
          <w:color w:val="000000"/>
          <w:kern w:val="2"/>
          <w:szCs w:val="20"/>
          <w:lang w:val="en-GB"/>
          <w14:ligatures w14:val="standardContextual"/>
        </w:rPr>
      </w:pPr>
      <w:r>
        <w:rPr>
          <w:rFonts w:ascii="Helvetica" w:eastAsia="Times New Roman" w:hAnsi="Helvetica" w:cs="Helvetica"/>
          <w:color w:val="000000"/>
          <w:kern w:val="2"/>
          <w:szCs w:val="20"/>
          <w:lang w:val="en-GB"/>
          <w14:ligatures w14:val="standardContextual"/>
        </w:rPr>
        <w:br w:type="textWrapping" w:clear="all"/>
      </w:r>
    </w:p>
    <w:p w14:paraId="62A2E176" w14:textId="1DB045B5" w:rsidR="002C3739" w:rsidRPr="002C3739" w:rsidRDefault="002C3739" w:rsidP="00D745B4">
      <w:pPr>
        <w:tabs>
          <w:tab w:val="left" w:pos="1272"/>
        </w:tabs>
        <w:jc w:val="both"/>
        <w:rPr>
          <w:rFonts w:ascii="Helvetica" w:eastAsia="Times New Roman" w:hAnsi="Helvetica" w:cs="Helvetica"/>
          <w:color w:val="auto"/>
          <w:kern w:val="2"/>
          <w:szCs w:val="20"/>
          <w:lang w:val="en-GB"/>
          <w14:ligatures w14:val="standardContextual"/>
        </w:rPr>
      </w:pPr>
      <w:r w:rsidRPr="00472225">
        <w:rPr>
          <w:rFonts w:ascii="Helvetica" w:hAnsi="Helvetica" w:cs="Helvetica"/>
          <w:color w:val="auto"/>
          <w:lang w:val="en-US"/>
        </w:rPr>
        <w:t>Caption: Packaging with purpose – Yaba Mori Pasta now printed with 60% fewer CO</w:t>
      </w:r>
      <w:r w:rsidRPr="00472225">
        <w:rPr>
          <w:rFonts w:ascii="Cambria Math" w:hAnsi="Cambria Math" w:cs="Cambria Math"/>
          <w:color w:val="auto"/>
          <w:lang w:val="en-US"/>
        </w:rPr>
        <w:t>₂</w:t>
      </w:r>
      <w:r w:rsidRPr="00472225">
        <w:rPr>
          <w:rFonts w:ascii="Helvetica" w:hAnsi="Helvetica" w:cs="Helvetica"/>
          <w:color w:val="auto"/>
          <w:lang w:val="en-US"/>
        </w:rPr>
        <w:t xml:space="preserve"> emissions.</w:t>
      </w:r>
    </w:p>
    <w:p w14:paraId="6E21807C" w14:textId="631E0AE1" w:rsidR="008272B4" w:rsidRDefault="00C2724F" w:rsidP="002C3739">
      <w:pPr>
        <w:tabs>
          <w:tab w:val="left" w:pos="1272"/>
        </w:tabs>
        <w:jc w:val="center"/>
        <w:rPr>
          <w:rFonts w:ascii="Helvetica" w:hAnsi="Helvetica" w:cs="Helvetica"/>
          <w:color w:val="000000"/>
          <w:kern w:val="2"/>
          <w:szCs w:val="20"/>
          <w:lang w:val="en-US"/>
          <w14:ligatures w14:val="standardContextual"/>
        </w:rPr>
      </w:pPr>
      <w:r>
        <w:rPr>
          <w:noProof/>
        </w:rPr>
        <w:lastRenderedPageBreak/>
        <w:drawing>
          <wp:inline distT="0" distB="0" distL="0" distR="0" wp14:anchorId="129434EE" wp14:editId="68B016B9">
            <wp:extent cx="3434899" cy="2292626"/>
            <wp:effectExtent l="0" t="0" r="0" b="6350"/>
            <wp:docPr id="249843961" name="Grafik 2" descr="Ein Bild, das Text, orange, Handschrift, gelb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43961" name="Grafik 2" descr="Ein Bild, das Text, orange, Handschrift, gelb enthält.&#10;&#10;KI-generierte Inhalte können fehlerhaft se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2987" cy="2311373"/>
                    </a:xfrm>
                    <a:prstGeom prst="rect">
                      <a:avLst/>
                    </a:prstGeom>
                    <a:noFill/>
                    <a:ln>
                      <a:noFill/>
                    </a:ln>
                  </pic:spPr>
                </pic:pic>
              </a:graphicData>
            </a:graphic>
          </wp:inline>
        </w:drawing>
      </w:r>
    </w:p>
    <w:p w14:paraId="658D197B" w14:textId="77777777" w:rsidR="002C3739" w:rsidRPr="00472225" w:rsidRDefault="002C3739" w:rsidP="002C3739">
      <w:pPr>
        <w:rPr>
          <w:rFonts w:ascii="Helvetica" w:hAnsi="Helvetica"/>
          <w:color w:val="auto"/>
          <w:szCs w:val="20"/>
          <w:lang w:val="en-US"/>
        </w:rPr>
      </w:pPr>
      <w:r w:rsidRPr="00472225">
        <w:rPr>
          <w:rFonts w:ascii="Helvetica" w:hAnsi="Helvetica"/>
          <w:color w:val="auto"/>
          <w:szCs w:val="20"/>
          <w:lang w:val="en-US"/>
        </w:rPr>
        <w:t>Caption: From plate to package: Asahi’s AWP™ technology drives sustainable print for food brands.</w:t>
      </w:r>
    </w:p>
    <w:p w14:paraId="16235C00" w14:textId="77777777" w:rsidR="002C3739" w:rsidRPr="00472225" w:rsidRDefault="002C3739" w:rsidP="009C17FF">
      <w:pPr>
        <w:tabs>
          <w:tab w:val="left" w:pos="1272"/>
        </w:tabs>
        <w:jc w:val="both"/>
        <w:rPr>
          <w:rFonts w:ascii="Helvetica" w:hAnsi="Helvetica" w:cs="Helvetica"/>
          <w:color w:val="000000"/>
          <w:kern w:val="2"/>
          <w:szCs w:val="20"/>
          <w:lang w:val="en-US"/>
          <w14:ligatures w14:val="standardContextual"/>
        </w:rPr>
      </w:pPr>
    </w:p>
    <w:sectPr w:rsidR="002C3739" w:rsidRPr="00472225">
      <w:footerReference w:type="default" r:id="rId27"/>
      <w:headerReference w:type="first" r:id="rId28"/>
      <w:footerReference w:type="first" r:id="rId29"/>
      <w:pgSz w:w="11907" w:h="16839" w:code="9"/>
      <w:pgMar w:top="1100" w:right="1491" w:bottom="1134" w:left="1491" w:header="68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3AED5" w14:textId="77777777" w:rsidR="00FE26E2" w:rsidRDefault="00FE26E2">
      <w:pPr>
        <w:spacing w:after="0" w:line="240" w:lineRule="auto"/>
      </w:pPr>
      <w:r>
        <w:separator/>
      </w:r>
    </w:p>
  </w:endnote>
  <w:endnote w:type="continuationSeparator" w:id="0">
    <w:p w14:paraId="00A5E472" w14:textId="77777777" w:rsidR="00FE26E2" w:rsidRDefault="00FE26E2">
      <w:pPr>
        <w:spacing w:after="0" w:line="240" w:lineRule="auto"/>
      </w:pPr>
      <w:r>
        <w:continuationSeparator/>
      </w:r>
    </w:p>
  </w:endnote>
  <w:endnote w:type="continuationNotice" w:id="1">
    <w:p w14:paraId="78CBC26B" w14:textId="77777777" w:rsidR="00FE26E2" w:rsidRDefault="00FE26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New Roman (Hoofdtekst CS)">
    <w:altName w:val="Times New Roman"/>
    <w:panose1 w:val="00000000000000000000"/>
    <w:charset w:val="00"/>
    <w:family w:val="roman"/>
    <w:notTrueType/>
    <w:pitch w:val="default"/>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B9A4E" w14:textId="77777777" w:rsidR="005620D4" w:rsidRDefault="007A5BE1">
    <w:pPr>
      <w:rPr>
        <w:lang w:val="en-US"/>
      </w:rPr>
    </w:pPr>
    <w:r>
      <w:rPr>
        <w:noProof/>
      </w:rPr>
      <w:drawing>
        <wp:anchor distT="0" distB="0" distL="114300" distR="114300" simplePos="0" relativeHeight="251658242" behindDoc="1" locked="0" layoutInCell="1" allowOverlap="1" wp14:anchorId="0CC61FC9" wp14:editId="27BE175F">
          <wp:simplePos x="0" y="0"/>
          <wp:positionH relativeFrom="page">
            <wp:posOffset>-2111</wp:posOffset>
          </wp:positionH>
          <wp:positionV relativeFrom="page">
            <wp:posOffset>10583545</wp:posOffset>
          </wp:positionV>
          <wp:extent cx="7560000" cy="108000"/>
          <wp:effectExtent l="0" t="0" r="0" b="635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ahi-flatLine-A.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
                  </a:xfrm>
                  <a:prstGeom prst="rect">
                    <a:avLst/>
                  </a:prstGeom>
                </pic:spPr>
              </pic:pic>
            </a:graphicData>
          </a:graphic>
          <wp14:sizeRelH relativeFrom="page">
            <wp14:pctWidth>0</wp14:pctWidth>
          </wp14:sizeRelH>
          <wp14:sizeRelV relativeFrom="page">
            <wp14:pctHeight>0</wp14:pctHeight>
          </wp14:sizeRelV>
        </wp:anchor>
      </w:drawing>
    </w:r>
  </w:p>
  <w:p w14:paraId="0A8B4F72" w14:textId="77777777" w:rsidR="005620D4" w:rsidRDefault="005620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48B39" w14:textId="77777777" w:rsidR="005620D4" w:rsidRDefault="005620D4"/>
  <w:tbl>
    <w:tblPr>
      <w:tblStyle w:val="TableGrid"/>
      <w:tblW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
    </w:tblGrid>
    <w:tr w:rsidR="005620D4" w14:paraId="4E9A0652" w14:textId="77777777">
      <w:trPr>
        <w:trHeight w:val="107"/>
      </w:trPr>
      <w:tc>
        <w:tcPr>
          <w:tcW w:w="18" w:type="dxa"/>
          <w:vAlign w:val="bottom"/>
        </w:tcPr>
        <w:p w14:paraId="0CCDCF65" w14:textId="77777777" w:rsidR="005620D4" w:rsidRDefault="005620D4">
          <w:pPr>
            <w:pStyle w:val="Adres"/>
            <w:spacing w:line="276" w:lineRule="auto"/>
            <w:rPr>
              <w:lang w:val="en-US"/>
            </w:rPr>
          </w:pPr>
        </w:p>
      </w:tc>
    </w:tr>
  </w:tbl>
  <w:p w14:paraId="05F14D36" w14:textId="77777777" w:rsidR="005620D4" w:rsidRDefault="007A5BE1">
    <w:pPr>
      <w:rPr>
        <w:lang w:val="en-US"/>
      </w:rPr>
    </w:pPr>
    <w:r>
      <w:rPr>
        <w:noProof/>
      </w:rPr>
      <w:drawing>
        <wp:anchor distT="0" distB="0" distL="114300" distR="114300" simplePos="0" relativeHeight="251658240" behindDoc="1" locked="0" layoutInCell="1" allowOverlap="1" wp14:anchorId="2D6DA83E" wp14:editId="62DC1582">
          <wp:simplePos x="0" y="0"/>
          <wp:positionH relativeFrom="page">
            <wp:posOffset>-2111</wp:posOffset>
          </wp:positionH>
          <wp:positionV relativeFrom="page">
            <wp:posOffset>10583545</wp:posOffset>
          </wp:positionV>
          <wp:extent cx="7560000" cy="108000"/>
          <wp:effectExtent l="0" t="0" r="0" b="635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ahi-flatLine-A.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0CB4D" w14:textId="77777777" w:rsidR="00FE26E2" w:rsidRDefault="00FE26E2">
      <w:pPr>
        <w:spacing w:after="0" w:line="240" w:lineRule="auto"/>
      </w:pPr>
      <w:r>
        <w:separator/>
      </w:r>
    </w:p>
  </w:footnote>
  <w:footnote w:type="continuationSeparator" w:id="0">
    <w:p w14:paraId="75E0E671" w14:textId="77777777" w:rsidR="00FE26E2" w:rsidRDefault="00FE26E2">
      <w:pPr>
        <w:spacing w:after="0" w:line="240" w:lineRule="auto"/>
      </w:pPr>
      <w:r>
        <w:continuationSeparator/>
      </w:r>
    </w:p>
  </w:footnote>
  <w:footnote w:type="continuationNotice" w:id="1">
    <w:p w14:paraId="13AE4829" w14:textId="77777777" w:rsidR="00FE26E2" w:rsidRDefault="00FE26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4547A" w14:textId="63680B64" w:rsidR="005620D4" w:rsidRDefault="0080043B">
    <w:pPr>
      <w:pStyle w:val="Header"/>
    </w:pPr>
    <w:r>
      <w:rPr>
        <w:noProof/>
      </w:rPr>
      <w:drawing>
        <wp:anchor distT="0" distB="0" distL="114300" distR="114300" simplePos="0" relativeHeight="251658244" behindDoc="0" locked="0" layoutInCell="1" allowOverlap="1" wp14:anchorId="2989DF36" wp14:editId="5C207537">
          <wp:simplePos x="0" y="0"/>
          <wp:positionH relativeFrom="column">
            <wp:posOffset>0</wp:posOffset>
          </wp:positionH>
          <wp:positionV relativeFrom="paragraph">
            <wp:posOffset>-81915</wp:posOffset>
          </wp:positionV>
          <wp:extent cx="1089025" cy="477520"/>
          <wp:effectExtent l="0" t="0" r="0" b="0"/>
          <wp:wrapNone/>
          <wp:docPr id="952078169" name="Picture 952078169"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11005" name="Picture 1" descr="A close-up of a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89025" cy="477520"/>
                  </a:xfrm>
                  <a:prstGeom prst="rect">
                    <a:avLst/>
                  </a:prstGeom>
                </pic:spPr>
              </pic:pic>
            </a:graphicData>
          </a:graphic>
        </wp:anchor>
      </w:drawing>
    </w:r>
    <w:r w:rsidR="007A5BE1">
      <w:rPr>
        <w:rFonts w:hint="eastAsia"/>
        <w:noProof/>
      </w:rPr>
      <w:drawing>
        <wp:anchor distT="0" distB="0" distL="114300" distR="114300" simplePos="0" relativeHeight="251658243" behindDoc="0" locked="0" layoutInCell="1" allowOverlap="1" wp14:anchorId="42935793" wp14:editId="299387DB">
          <wp:simplePos x="0" y="0"/>
          <wp:positionH relativeFrom="margin">
            <wp:posOffset>3784922</wp:posOffset>
          </wp:positionH>
          <wp:positionV relativeFrom="paragraph">
            <wp:posOffset>-6423</wp:posOffset>
          </wp:positionV>
          <wp:extent cx="2432872" cy="434340"/>
          <wp:effectExtent l="0" t="0" r="5715" b="3810"/>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432872" cy="434340"/>
                  </a:xfrm>
                  <a:prstGeom prst="rect">
                    <a:avLst/>
                  </a:prstGeom>
                </pic:spPr>
              </pic:pic>
            </a:graphicData>
          </a:graphic>
          <wp14:sizeRelH relativeFrom="margin">
            <wp14:pctWidth>0</wp14:pctWidth>
          </wp14:sizeRelH>
          <wp14:sizeRelV relativeFrom="margin">
            <wp14:pctHeight>0</wp14:pctHeight>
          </wp14:sizeRelV>
        </wp:anchor>
      </w:drawing>
    </w:r>
    <w:r w:rsidR="007A5BE1">
      <w:rPr>
        <w:noProof/>
      </w:rPr>
      <w:drawing>
        <wp:anchor distT="0" distB="0" distL="114300" distR="114300" simplePos="0" relativeHeight="251658241" behindDoc="1" locked="0" layoutInCell="1" allowOverlap="1" wp14:anchorId="1BCFB427" wp14:editId="0A3EFC9C">
          <wp:simplePos x="0" y="0"/>
          <wp:positionH relativeFrom="page">
            <wp:posOffset>7291705</wp:posOffset>
          </wp:positionH>
          <wp:positionV relativeFrom="paragraph">
            <wp:posOffset>1645089</wp:posOffset>
          </wp:positionV>
          <wp:extent cx="514350" cy="5654675"/>
          <wp:effectExtent l="0" t="0" r="635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
                    <a:extLst>
                      <a:ext uri="{28A0092B-C50C-407E-A947-70E740481C1C}">
                        <a14:useLocalDpi xmlns:a14="http://schemas.microsoft.com/office/drawing/2010/main" val="0"/>
                      </a:ext>
                    </a:extLst>
                  </a:blip>
                  <a:stretch>
                    <a:fillRect/>
                  </a:stretch>
                </pic:blipFill>
                <pic:spPr>
                  <a:xfrm>
                    <a:off x="0" y="0"/>
                    <a:ext cx="514350" cy="56546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17AB2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29C55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9CAA3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34B59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BC61C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02E59D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6094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930F0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6C6F1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884BD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845A49"/>
    <w:multiLevelType w:val="hybridMultilevel"/>
    <w:tmpl w:val="E87E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157B94"/>
    <w:multiLevelType w:val="hybridMultilevel"/>
    <w:tmpl w:val="7AD0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C21821"/>
    <w:multiLevelType w:val="hybridMultilevel"/>
    <w:tmpl w:val="D12C3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35449C"/>
    <w:multiLevelType w:val="multilevel"/>
    <w:tmpl w:val="A670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FF3085"/>
    <w:multiLevelType w:val="hybridMultilevel"/>
    <w:tmpl w:val="31B0A5D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F3C51AD"/>
    <w:multiLevelType w:val="hybridMultilevel"/>
    <w:tmpl w:val="1ACA2E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FC63664"/>
    <w:multiLevelType w:val="hybridMultilevel"/>
    <w:tmpl w:val="A9AE08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04C3CB1"/>
    <w:multiLevelType w:val="hybridMultilevel"/>
    <w:tmpl w:val="BC6039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2E3195E"/>
    <w:multiLevelType w:val="multilevel"/>
    <w:tmpl w:val="B9CE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E877EC"/>
    <w:multiLevelType w:val="multilevel"/>
    <w:tmpl w:val="B086B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EC66E0"/>
    <w:multiLevelType w:val="hybridMultilevel"/>
    <w:tmpl w:val="B3C07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E543A9"/>
    <w:multiLevelType w:val="hybridMultilevel"/>
    <w:tmpl w:val="BBECC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A87F09"/>
    <w:multiLevelType w:val="hybridMultilevel"/>
    <w:tmpl w:val="AFD4E2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73E1087"/>
    <w:multiLevelType w:val="hybridMultilevel"/>
    <w:tmpl w:val="A1EA1F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F2D607C"/>
    <w:multiLevelType w:val="hybridMultilevel"/>
    <w:tmpl w:val="890877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F316E34"/>
    <w:multiLevelType w:val="hybridMultilevel"/>
    <w:tmpl w:val="0D0A85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3705112"/>
    <w:multiLevelType w:val="multilevel"/>
    <w:tmpl w:val="DD2E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B8024A"/>
    <w:multiLevelType w:val="hybridMultilevel"/>
    <w:tmpl w:val="EE664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435796"/>
    <w:multiLevelType w:val="hybridMultilevel"/>
    <w:tmpl w:val="AB66ED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73864792">
    <w:abstractNumId w:val="9"/>
  </w:num>
  <w:num w:numId="2" w16cid:durableId="416483156">
    <w:abstractNumId w:val="7"/>
  </w:num>
  <w:num w:numId="3" w16cid:durableId="1560478890">
    <w:abstractNumId w:val="6"/>
  </w:num>
  <w:num w:numId="4" w16cid:durableId="1961568382">
    <w:abstractNumId w:val="5"/>
  </w:num>
  <w:num w:numId="5" w16cid:durableId="1203638380">
    <w:abstractNumId w:val="4"/>
  </w:num>
  <w:num w:numId="6" w16cid:durableId="339431211">
    <w:abstractNumId w:val="8"/>
  </w:num>
  <w:num w:numId="7" w16cid:durableId="2047177430">
    <w:abstractNumId w:val="3"/>
  </w:num>
  <w:num w:numId="8" w16cid:durableId="235096677">
    <w:abstractNumId w:val="2"/>
  </w:num>
  <w:num w:numId="9" w16cid:durableId="71586706">
    <w:abstractNumId w:val="1"/>
  </w:num>
  <w:num w:numId="10" w16cid:durableId="51924459">
    <w:abstractNumId w:val="0"/>
  </w:num>
  <w:num w:numId="11" w16cid:durableId="1640961872">
    <w:abstractNumId w:val="21"/>
  </w:num>
  <w:num w:numId="12" w16cid:durableId="1423377677">
    <w:abstractNumId w:val="12"/>
  </w:num>
  <w:num w:numId="13" w16cid:durableId="614753134">
    <w:abstractNumId w:val="11"/>
  </w:num>
  <w:num w:numId="14" w16cid:durableId="307783648">
    <w:abstractNumId w:val="11"/>
  </w:num>
  <w:num w:numId="15" w16cid:durableId="662514647">
    <w:abstractNumId w:val="10"/>
  </w:num>
  <w:num w:numId="16" w16cid:durableId="1640568810">
    <w:abstractNumId w:val="20"/>
  </w:num>
  <w:num w:numId="17" w16cid:durableId="1898280082">
    <w:abstractNumId w:val="24"/>
  </w:num>
  <w:num w:numId="18" w16cid:durableId="1064992250">
    <w:abstractNumId w:val="14"/>
  </w:num>
  <w:num w:numId="19" w16cid:durableId="1857426038">
    <w:abstractNumId w:val="27"/>
  </w:num>
  <w:num w:numId="20" w16cid:durableId="1610427082">
    <w:abstractNumId w:val="17"/>
  </w:num>
  <w:num w:numId="21" w16cid:durableId="184826746">
    <w:abstractNumId w:val="23"/>
  </w:num>
  <w:num w:numId="22" w16cid:durableId="1584291358">
    <w:abstractNumId w:val="25"/>
  </w:num>
  <w:num w:numId="23" w16cid:durableId="1227179777">
    <w:abstractNumId w:val="15"/>
  </w:num>
  <w:num w:numId="24" w16cid:durableId="938416892">
    <w:abstractNumId w:val="28"/>
  </w:num>
  <w:num w:numId="25" w16cid:durableId="2095785818">
    <w:abstractNumId w:val="22"/>
  </w:num>
  <w:num w:numId="26" w16cid:durableId="1152676660">
    <w:abstractNumId w:val="16"/>
  </w:num>
  <w:num w:numId="27" w16cid:durableId="929659516">
    <w:abstractNumId w:val="18"/>
  </w:num>
  <w:num w:numId="28" w16cid:durableId="1156610007">
    <w:abstractNumId w:val="26"/>
  </w:num>
  <w:num w:numId="29" w16cid:durableId="1571769631">
    <w:abstractNumId w:val="13"/>
  </w:num>
  <w:num w:numId="30" w16cid:durableId="68586126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720"/>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0D4"/>
    <w:rsid w:val="000015B6"/>
    <w:rsid w:val="000027D5"/>
    <w:rsid w:val="000065BC"/>
    <w:rsid w:val="00010984"/>
    <w:rsid w:val="00012600"/>
    <w:rsid w:val="00014C4F"/>
    <w:rsid w:val="00020BDD"/>
    <w:rsid w:val="0002157F"/>
    <w:rsid w:val="00025A43"/>
    <w:rsid w:val="00026A19"/>
    <w:rsid w:val="0003177E"/>
    <w:rsid w:val="00031A72"/>
    <w:rsid w:val="0003251C"/>
    <w:rsid w:val="00032733"/>
    <w:rsid w:val="0003760D"/>
    <w:rsid w:val="00040476"/>
    <w:rsid w:val="0004103D"/>
    <w:rsid w:val="00050DAF"/>
    <w:rsid w:val="00051E49"/>
    <w:rsid w:val="00054215"/>
    <w:rsid w:val="0006145D"/>
    <w:rsid w:val="000632D6"/>
    <w:rsid w:val="0006384B"/>
    <w:rsid w:val="00065CCF"/>
    <w:rsid w:val="000703B9"/>
    <w:rsid w:val="0007263F"/>
    <w:rsid w:val="00075773"/>
    <w:rsid w:val="000808AA"/>
    <w:rsid w:val="0008132E"/>
    <w:rsid w:val="00081F28"/>
    <w:rsid w:val="00083545"/>
    <w:rsid w:val="000836F7"/>
    <w:rsid w:val="00095638"/>
    <w:rsid w:val="00095710"/>
    <w:rsid w:val="000958D3"/>
    <w:rsid w:val="00095F4E"/>
    <w:rsid w:val="000A1B72"/>
    <w:rsid w:val="000A44DD"/>
    <w:rsid w:val="000A5EBC"/>
    <w:rsid w:val="000B113B"/>
    <w:rsid w:val="000B1C16"/>
    <w:rsid w:val="000B3F88"/>
    <w:rsid w:val="000B41D1"/>
    <w:rsid w:val="000C1F4F"/>
    <w:rsid w:val="000C32B2"/>
    <w:rsid w:val="000C4514"/>
    <w:rsid w:val="000C6328"/>
    <w:rsid w:val="000C77E1"/>
    <w:rsid w:val="000C79F6"/>
    <w:rsid w:val="000D302A"/>
    <w:rsid w:val="000D42E1"/>
    <w:rsid w:val="000D54EF"/>
    <w:rsid w:val="000E0510"/>
    <w:rsid w:val="000E14E0"/>
    <w:rsid w:val="000E3287"/>
    <w:rsid w:val="000E5304"/>
    <w:rsid w:val="000F43E3"/>
    <w:rsid w:val="000F5453"/>
    <w:rsid w:val="000F6343"/>
    <w:rsid w:val="000F71B5"/>
    <w:rsid w:val="00107BE7"/>
    <w:rsid w:val="00114CF0"/>
    <w:rsid w:val="0011568F"/>
    <w:rsid w:val="00117971"/>
    <w:rsid w:val="001267ED"/>
    <w:rsid w:val="00132FB8"/>
    <w:rsid w:val="001352A6"/>
    <w:rsid w:val="0013600B"/>
    <w:rsid w:val="00136F71"/>
    <w:rsid w:val="0014050D"/>
    <w:rsid w:val="00141096"/>
    <w:rsid w:val="00141E5E"/>
    <w:rsid w:val="00142DC4"/>
    <w:rsid w:val="001447EA"/>
    <w:rsid w:val="00151153"/>
    <w:rsid w:val="00153352"/>
    <w:rsid w:val="00161DCB"/>
    <w:rsid w:val="00164E56"/>
    <w:rsid w:val="00165821"/>
    <w:rsid w:val="00165F85"/>
    <w:rsid w:val="0016615D"/>
    <w:rsid w:val="0017024A"/>
    <w:rsid w:val="00180453"/>
    <w:rsid w:val="00180AB1"/>
    <w:rsid w:val="00192302"/>
    <w:rsid w:val="00193762"/>
    <w:rsid w:val="00196D7B"/>
    <w:rsid w:val="00196E26"/>
    <w:rsid w:val="001A3006"/>
    <w:rsid w:val="001A75FF"/>
    <w:rsid w:val="001B0C8F"/>
    <w:rsid w:val="001B119B"/>
    <w:rsid w:val="001B1D67"/>
    <w:rsid w:val="001B3174"/>
    <w:rsid w:val="001B317E"/>
    <w:rsid w:val="001B5D54"/>
    <w:rsid w:val="001C1EF3"/>
    <w:rsid w:val="001C2262"/>
    <w:rsid w:val="001C4755"/>
    <w:rsid w:val="001C47C0"/>
    <w:rsid w:val="001C7142"/>
    <w:rsid w:val="001C7EF9"/>
    <w:rsid w:val="001D07F3"/>
    <w:rsid w:val="001D74DD"/>
    <w:rsid w:val="001E1F1B"/>
    <w:rsid w:val="001E4F43"/>
    <w:rsid w:val="001E540C"/>
    <w:rsid w:val="001E7367"/>
    <w:rsid w:val="001E7E22"/>
    <w:rsid w:val="001F1AA1"/>
    <w:rsid w:val="001F1D72"/>
    <w:rsid w:val="001F4A6B"/>
    <w:rsid w:val="001F7961"/>
    <w:rsid w:val="001F7D7D"/>
    <w:rsid w:val="00204142"/>
    <w:rsid w:val="0020479E"/>
    <w:rsid w:val="00204FD8"/>
    <w:rsid w:val="002071E8"/>
    <w:rsid w:val="00210D16"/>
    <w:rsid w:val="00212855"/>
    <w:rsid w:val="0022493F"/>
    <w:rsid w:val="00224A89"/>
    <w:rsid w:val="00226630"/>
    <w:rsid w:val="00234D83"/>
    <w:rsid w:val="00236EE5"/>
    <w:rsid w:val="00241A27"/>
    <w:rsid w:val="00242E38"/>
    <w:rsid w:val="002457D6"/>
    <w:rsid w:val="00246707"/>
    <w:rsid w:val="00246901"/>
    <w:rsid w:val="002510D9"/>
    <w:rsid w:val="00251687"/>
    <w:rsid w:val="00252BCA"/>
    <w:rsid w:val="002533C1"/>
    <w:rsid w:val="00255980"/>
    <w:rsid w:val="00255B4C"/>
    <w:rsid w:val="00257924"/>
    <w:rsid w:val="00261E63"/>
    <w:rsid w:val="00263B49"/>
    <w:rsid w:val="0027102B"/>
    <w:rsid w:val="00273A93"/>
    <w:rsid w:val="00273D1D"/>
    <w:rsid w:val="00275A57"/>
    <w:rsid w:val="002774AA"/>
    <w:rsid w:val="00277E2E"/>
    <w:rsid w:val="0028299A"/>
    <w:rsid w:val="00290D16"/>
    <w:rsid w:val="00290E39"/>
    <w:rsid w:val="002913A4"/>
    <w:rsid w:val="00292505"/>
    <w:rsid w:val="00292753"/>
    <w:rsid w:val="00295BD0"/>
    <w:rsid w:val="002962B0"/>
    <w:rsid w:val="00296CC4"/>
    <w:rsid w:val="0029725C"/>
    <w:rsid w:val="002A0D98"/>
    <w:rsid w:val="002A3E22"/>
    <w:rsid w:val="002A5B46"/>
    <w:rsid w:val="002A5F7B"/>
    <w:rsid w:val="002A6B81"/>
    <w:rsid w:val="002A7A0B"/>
    <w:rsid w:val="002B0DC1"/>
    <w:rsid w:val="002C29E7"/>
    <w:rsid w:val="002C3739"/>
    <w:rsid w:val="002D0286"/>
    <w:rsid w:val="002D11F4"/>
    <w:rsid w:val="002D2B33"/>
    <w:rsid w:val="002D6EDD"/>
    <w:rsid w:val="002D7944"/>
    <w:rsid w:val="002D7DEF"/>
    <w:rsid w:val="002E3315"/>
    <w:rsid w:val="002F0E6F"/>
    <w:rsid w:val="002F1AED"/>
    <w:rsid w:val="002F3F95"/>
    <w:rsid w:val="002F5EF8"/>
    <w:rsid w:val="002F60E9"/>
    <w:rsid w:val="002F73AC"/>
    <w:rsid w:val="002F7BA4"/>
    <w:rsid w:val="00310A9B"/>
    <w:rsid w:val="00313286"/>
    <w:rsid w:val="003132D7"/>
    <w:rsid w:val="003134FF"/>
    <w:rsid w:val="003220A0"/>
    <w:rsid w:val="00324E6C"/>
    <w:rsid w:val="00326B13"/>
    <w:rsid w:val="00327603"/>
    <w:rsid w:val="003318A7"/>
    <w:rsid w:val="00333F55"/>
    <w:rsid w:val="00340793"/>
    <w:rsid w:val="003416AE"/>
    <w:rsid w:val="003462C2"/>
    <w:rsid w:val="0035004F"/>
    <w:rsid w:val="00351D53"/>
    <w:rsid w:val="00353843"/>
    <w:rsid w:val="0035661A"/>
    <w:rsid w:val="003573DB"/>
    <w:rsid w:val="003644CB"/>
    <w:rsid w:val="00364615"/>
    <w:rsid w:val="0036582F"/>
    <w:rsid w:val="003714BE"/>
    <w:rsid w:val="003757E9"/>
    <w:rsid w:val="003802CC"/>
    <w:rsid w:val="00380A27"/>
    <w:rsid w:val="00390159"/>
    <w:rsid w:val="00390559"/>
    <w:rsid w:val="003908FF"/>
    <w:rsid w:val="003A0A37"/>
    <w:rsid w:val="003A0A76"/>
    <w:rsid w:val="003A1BBE"/>
    <w:rsid w:val="003A3A51"/>
    <w:rsid w:val="003A43A0"/>
    <w:rsid w:val="003B13B2"/>
    <w:rsid w:val="003B4662"/>
    <w:rsid w:val="003B74D7"/>
    <w:rsid w:val="003C2ADA"/>
    <w:rsid w:val="003C2B1F"/>
    <w:rsid w:val="003C3206"/>
    <w:rsid w:val="003C40C0"/>
    <w:rsid w:val="003C4A2F"/>
    <w:rsid w:val="003C4EFF"/>
    <w:rsid w:val="003D1078"/>
    <w:rsid w:val="003D18FF"/>
    <w:rsid w:val="003D19EB"/>
    <w:rsid w:val="003D1DB4"/>
    <w:rsid w:val="003D1FCC"/>
    <w:rsid w:val="003D21D2"/>
    <w:rsid w:val="003D3C1F"/>
    <w:rsid w:val="003E1535"/>
    <w:rsid w:val="003E5E84"/>
    <w:rsid w:val="003E664D"/>
    <w:rsid w:val="003E6C9C"/>
    <w:rsid w:val="003E7102"/>
    <w:rsid w:val="003E7673"/>
    <w:rsid w:val="003F0677"/>
    <w:rsid w:val="003F3D67"/>
    <w:rsid w:val="003F54BA"/>
    <w:rsid w:val="003F69F8"/>
    <w:rsid w:val="003F6D9E"/>
    <w:rsid w:val="003F7756"/>
    <w:rsid w:val="00415DED"/>
    <w:rsid w:val="0041654C"/>
    <w:rsid w:val="00420E8C"/>
    <w:rsid w:val="00421D91"/>
    <w:rsid w:val="00425260"/>
    <w:rsid w:val="0042592A"/>
    <w:rsid w:val="00431AFB"/>
    <w:rsid w:val="00431E47"/>
    <w:rsid w:val="004356C1"/>
    <w:rsid w:val="004419DB"/>
    <w:rsid w:val="004422DB"/>
    <w:rsid w:val="00442E61"/>
    <w:rsid w:val="004529A8"/>
    <w:rsid w:val="00463CFA"/>
    <w:rsid w:val="00464E8F"/>
    <w:rsid w:val="0046645E"/>
    <w:rsid w:val="00466FD9"/>
    <w:rsid w:val="004709AF"/>
    <w:rsid w:val="00472225"/>
    <w:rsid w:val="00477616"/>
    <w:rsid w:val="00480252"/>
    <w:rsid w:val="00481086"/>
    <w:rsid w:val="004820F7"/>
    <w:rsid w:val="00482AFB"/>
    <w:rsid w:val="00484261"/>
    <w:rsid w:val="00490C32"/>
    <w:rsid w:val="0049275D"/>
    <w:rsid w:val="0049733C"/>
    <w:rsid w:val="004A0CD2"/>
    <w:rsid w:val="004A149A"/>
    <w:rsid w:val="004A1B34"/>
    <w:rsid w:val="004A1C98"/>
    <w:rsid w:val="004A2DEA"/>
    <w:rsid w:val="004A3599"/>
    <w:rsid w:val="004A421F"/>
    <w:rsid w:val="004A71A6"/>
    <w:rsid w:val="004B733B"/>
    <w:rsid w:val="004C0DB5"/>
    <w:rsid w:val="004C1599"/>
    <w:rsid w:val="004C1BFC"/>
    <w:rsid w:val="004C250B"/>
    <w:rsid w:val="004C76FF"/>
    <w:rsid w:val="004D168B"/>
    <w:rsid w:val="004D26C3"/>
    <w:rsid w:val="004D3DF5"/>
    <w:rsid w:val="004D6777"/>
    <w:rsid w:val="004E402F"/>
    <w:rsid w:val="004E4552"/>
    <w:rsid w:val="004E4557"/>
    <w:rsid w:val="004E4F5E"/>
    <w:rsid w:val="004E780D"/>
    <w:rsid w:val="004F198C"/>
    <w:rsid w:val="004F1B2E"/>
    <w:rsid w:val="005015D1"/>
    <w:rsid w:val="00502615"/>
    <w:rsid w:val="005132A8"/>
    <w:rsid w:val="00513878"/>
    <w:rsid w:val="00513E38"/>
    <w:rsid w:val="00514BBF"/>
    <w:rsid w:val="005167C2"/>
    <w:rsid w:val="00516859"/>
    <w:rsid w:val="005175A8"/>
    <w:rsid w:val="00520C63"/>
    <w:rsid w:val="00522CAC"/>
    <w:rsid w:val="005240E1"/>
    <w:rsid w:val="00525F90"/>
    <w:rsid w:val="00525FED"/>
    <w:rsid w:val="00526DC8"/>
    <w:rsid w:val="00527295"/>
    <w:rsid w:val="005334C9"/>
    <w:rsid w:val="00533855"/>
    <w:rsid w:val="00533D06"/>
    <w:rsid w:val="00534391"/>
    <w:rsid w:val="005364D7"/>
    <w:rsid w:val="00536675"/>
    <w:rsid w:val="00542003"/>
    <w:rsid w:val="00542165"/>
    <w:rsid w:val="005435EB"/>
    <w:rsid w:val="0055405F"/>
    <w:rsid w:val="00561391"/>
    <w:rsid w:val="0056160B"/>
    <w:rsid w:val="005620D4"/>
    <w:rsid w:val="005663E3"/>
    <w:rsid w:val="00571C3D"/>
    <w:rsid w:val="00571F00"/>
    <w:rsid w:val="005725FD"/>
    <w:rsid w:val="0058120F"/>
    <w:rsid w:val="00587234"/>
    <w:rsid w:val="005873E8"/>
    <w:rsid w:val="00590308"/>
    <w:rsid w:val="00592E20"/>
    <w:rsid w:val="005937CD"/>
    <w:rsid w:val="0059510B"/>
    <w:rsid w:val="00596101"/>
    <w:rsid w:val="00596B0B"/>
    <w:rsid w:val="00597D24"/>
    <w:rsid w:val="005A4449"/>
    <w:rsid w:val="005A6B94"/>
    <w:rsid w:val="005A728F"/>
    <w:rsid w:val="005B44A3"/>
    <w:rsid w:val="005B4EDA"/>
    <w:rsid w:val="005C4114"/>
    <w:rsid w:val="005C4E61"/>
    <w:rsid w:val="005C555A"/>
    <w:rsid w:val="005C653D"/>
    <w:rsid w:val="005C6630"/>
    <w:rsid w:val="005D13DD"/>
    <w:rsid w:val="005D1589"/>
    <w:rsid w:val="005D19C3"/>
    <w:rsid w:val="005D498D"/>
    <w:rsid w:val="005D6B0E"/>
    <w:rsid w:val="005D7157"/>
    <w:rsid w:val="005D7D93"/>
    <w:rsid w:val="005E76BC"/>
    <w:rsid w:val="005E7DD7"/>
    <w:rsid w:val="005F0E8D"/>
    <w:rsid w:val="005F1D43"/>
    <w:rsid w:val="005F2D26"/>
    <w:rsid w:val="005F576F"/>
    <w:rsid w:val="005F594F"/>
    <w:rsid w:val="005F7649"/>
    <w:rsid w:val="00601A9B"/>
    <w:rsid w:val="00607332"/>
    <w:rsid w:val="006120AB"/>
    <w:rsid w:val="006126C8"/>
    <w:rsid w:val="00615172"/>
    <w:rsid w:val="00617D98"/>
    <w:rsid w:val="006249A8"/>
    <w:rsid w:val="006304E6"/>
    <w:rsid w:val="00633DB9"/>
    <w:rsid w:val="00634300"/>
    <w:rsid w:val="00640B2E"/>
    <w:rsid w:val="0064236C"/>
    <w:rsid w:val="006458BE"/>
    <w:rsid w:val="00645AE9"/>
    <w:rsid w:val="00650654"/>
    <w:rsid w:val="0065066C"/>
    <w:rsid w:val="006513B6"/>
    <w:rsid w:val="00652681"/>
    <w:rsid w:val="006532F6"/>
    <w:rsid w:val="0065535E"/>
    <w:rsid w:val="006558F7"/>
    <w:rsid w:val="00664E73"/>
    <w:rsid w:val="006657D0"/>
    <w:rsid w:val="006677AC"/>
    <w:rsid w:val="00670DFB"/>
    <w:rsid w:val="0067528C"/>
    <w:rsid w:val="00676456"/>
    <w:rsid w:val="00676646"/>
    <w:rsid w:val="00680CAB"/>
    <w:rsid w:val="00680E49"/>
    <w:rsid w:val="006861AB"/>
    <w:rsid w:val="00693ADC"/>
    <w:rsid w:val="00694535"/>
    <w:rsid w:val="00694605"/>
    <w:rsid w:val="00697011"/>
    <w:rsid w:val="006A01EA"/>
    <w:rsid w:val="006A3122"/>
    <w:rsid w:val="006B046B"/>
    <w:rsid w:val="006B42D1"/>
    <w:rsid w:val="006B63A9"/>
    <w:rsid w:val="006B6468"/>
    <w:rsid w:val="006C34EF"/>
    <w:rsid w:val="006C41F7"/>
    <w:rsid w:val="006C49B6"/>
    <w:rsid w:val="006C6517"/>
    <w:rsid w:val="006D0B9D"/>
    <w:rsid w:val="006D2241"/>
    <w:rsid w:val="006D2CAA"/>
    <w:rsid w:val="006D3560"/>
    <w:rsid w:val="006D77FA"/>
    <w:rsid w:val="006E4F7C"/>
    <w:rsid w:val="006E54A3"/>
    <w:rsid w:val="006F190E"/>
    <w:rsid w:val="006F1CC9"/>
    <w:rsid w:val="006F4785"/>
    <w:rsid w:val="006F5E71"/>
    <w:rsid w:val="006F60BD"/>
    <w:rsid w:val="006F7456"/>
    <w:rsid w:val="006F7767"/>
    <w:rsid w:val="00700CA5"/>
    <w:rsid w:val="007015F7"/>
    <w:rsid w:val="00701A37"/>
    <w:rsid w:val="00707A54"/>
    <w:rsid w:val="00711726"/>
    <w:rsid w:val="00712EC2"/>
    <w:rsid w:val="007130FD"/>
    <w:rsid w:val="007158A8"/>
    <w:rsid w:val="007216A7"/>
    <w:rsid w:val="00726EA4"/>
    <w:rsid w:val="00726F00"/>
    <w:rsid w:val="0072746E"/>
    <w:rsid w:val="00730A55"/>
    <w:rsid w:val="00730FD4"/>
    <w:rsid w:val="007312E1"/>
    <w:rsid w:val="00731F8D"/>
    <w:rsid w:val="0073462C"/>
    <w:rsid w:val="007357F7"/>
    <w:rsid w:val="0073602A"/>
    <w:rsid w:val="00740156"/>
    <w:rsid w:val="00741944"/>
    <w:rsid w:val="00745684"/>
    <w:rsid w:val="007510FB"/>
    <w:rsid w:val="00755509"/>
    <w:rsid w:val="00761DB9"/>
    <w:rsid w:val="00763090"/>
    <w:rsid w:val="007647A6"/>
    <w:rsid w:val="00767532"/>
    <w:rsid w:val="00770361"/>
    <w:rsid w:val="00772799"/>
    <w:rsid w:val="00773083"/>
    <w:rsid w:val="00773227"/>
    <w:rsid w:val="00775711"/>
    <w:rsid w:val="0078185B"/>
    <w:rsid w:val="007827F5"/>
    <w:rsid w:val="00784833"/>
    <w:rsid w:val="00786111"/>
    <w:rsid w:val="007861C2"/>
    <w:rsid w:val="007A5BE1"/>
    <w:rsid w:val="007A609A"/>
    <w:rsid w:val="007A6B83"/>
    <w:rsid w:val="007B3621"/>
    <w:rsid w:val="007B4998"/>
    <w:rsid w:val="007C0321"/>
    <w:rsid w:val="007C1983"/>
    <w:rsid w:val="007C34F6"/>
    <w:rsid w:val="007C6E09"/>
    <w:rsid w:val="007D02B5"/>
    <w:rsid w:val="007D62C3"/>
    <w:rsid w:val="007D65F7"/>
    <w:rsid w:val="007D7490"/>
    <w:rsid w:val="007E322A"/>
    <w:rsid w:val="007E47E1"/>
    <w:rsid w:val="007E69C2"/>
    <w:rsid w:val="007E6B65"/>
    <w:rsid w:val="007F4082"/>
    <w:rsid w:val="0080043B"/>
    <w:rsid w:val="008009AA"/>
    <w:rsid w:val="008010DC"/>
    <w:rsid w:val="00801AA1"/>
    <w:rsid w:val="00802DC8"/>
    <w:rsid w:val="00803D1C"/>
    <w:rsid w:val="00810E91"/>
    <w:rsid w:val="008120E3"/>
    <w:rsid w:val="008136B0"/>
    <w:rsid w:val="0081770F"/>
    <w:rsid w:val="008213C8"/>
    <w:rsid w:val="00825629"/>
    <w:rsid w:val="008272B4"/>
    <w:rsid w:val="0082734F"/>
    <w:rsid w:val="00835FFD"/>
    <w:rsid w:val="00836907"/>
    <w:rsid w:val="00840CF7"/>
    <w:rsid w:val="00842ABB"/>
    <w:rsid w:val="00842FF9"/>
    <w:rsid w:val="0084324F"/>
    <w:rsid w:val="00845B9E"/>
    <w:rsid w:val="008472C7"/>
    <w:rsid w:val="00847700"/>
    <w:rsid w:val="00850ACE"/>
    <w:rsid w:val="00851D80"/>
    <w:rsid w:val="00852F3E"/>
    <w:rsid w:val="00853576"/>
    <w:rsid w:val="008560A1"/>
    <w:rsid w:val="00860391"/>
    <w:rsid w:val="0086260A"/>
    <w:rsid w:val="0086471F"/>
    <w:rsid w:val="00865571"/>
    <w:rsid w:val="00865D92"/>
    <w:rsid w:val="008671F2"/>
    <w:rsid w:val="008678A7"/>
    <w:rsid w:val="008706C0"/>
    <w:rsid w:val="00875A90"/>
    <w:rsid w:val="008814D4"/>
    <w:rsid w:val="008824DC"/>
    <w:rsid w:val="008859D1"/>
    <w:rsid w:val="008A03BC"/>
    <w:rsid w:val="008A0AD0"/>
    <w:rsid w:val="008A5083"/>
    <w:rsid w:val="008B2154"/>
    <w:rsid w:val="008B28B7"/>
    <w:rsid w:val="008C086A"/>
    <w:rsid w:val="008C0EBA"/>
    <w:rsid w:val="008C3794"/>
    <w:rsid w:val="008C4C27"/>
    <w:rsid w:val="008D17A6"/>
    <w:rsid w:val="008D4841"/>
    <w:rsid w:val="008D4F8B"/>
    <w:rsid w:val="008D61BF"/>
    <w:rsid w:val="008E05D3"/>
    <w:rsid w:val="008E571F"/>
    <w:rsid w:val="008E7312"/>
    <w:rsid w:val="008F0FA2"/>
    <w:rsid w:val="008F344B"/>
    <w:rsid w:val="008F3BF9"/>
    <w:rsid w:val="008F6E5D"/>
    <w:rsid w:val="0090396E"/>
    <w:rsid w:val="00906B9F"/>
    <w:rsid w:val="00914677"/>
    <w:rsid w:val="00915EA5"/>
    <w:rsid w:val="00917B25"/>
    <w:rsid w:val="00922D6F"/>
    <w:rsid w:val="00922EA1"/>
    <w:rsid w:val="009262A5"/>
    <w:rsid w:val="00930A9A"/>
    <w:rsid w:val="00931C13"/>
    <w:rsid w:val="00931EDE"/>
    <w:rsid w:val="00932B6D"/>
    <w:rsid w:val="00933B55"/>
    <w:rsid w:val="00933D0E"/>
    <w:rsid w:val="00934A82"/>
    <w:rsid w:val="00935519"/>
    <w:rsid w:val="0093585C"/>
    <w:rsid w:val="00935AA7"/>
    <w:rsid w:val="00936DEE"/>
    <w:rsid w:val="0094147E"/>
    <w:rsid w:val="00941BAE"/>
    <w:rsid w:val="00944249"/>
    <w:rsid w:val="00955E00"/>
    <w:rsid w:val="0096409F"/>
    <w:rsid w:val="00966F11"/>
    <w:rsid w:val="00970C41"/>
    <w:rsid w:val="00973A9C"/>
    <w:rsid w:val="00975CD9"/>
    <w:rsid w:val="00976BFF"/>
    <w:rsid w:val="009774B6"/>
    <w:rsid w:val="00981520"/>
    <w:rsid w:val="009834A7"/>
    <w:rsid w:val="00990B6D"/>
    <w:rsid w:val="00991DDA"/>
    <w:rsid w:val="00992E4B"/>
    <w:rsid w:val="0099441F"/>
    <w:rsid w:val="00995BD9"/>
    <w:rsid w:val="00996438"/>
    <w:rsid w:val="009968B1"/>
    <w:rsid w:val="00997486"/>
    <w:rsid w:val="009A00DF"/>
    <w:rsid w:val="009A0254"/>
    <w:rsid w:val="009A1238"/>
    <w:rsid w:val="009A3944"/>
    <w:rsid w:val="009A4A58"/>
    <w:rsid w:val="009A5129"/>
    <w:rsid w:val="009A6FDD"/>
    <w:rsid w:val="009B069C"/>
    <w:rsid w:val="009B3751"/>
    <w:rsid w:val="009B6992"/>
    <w:rsid w:val="009B71CC"/>
    <w:rsid w:val="009C17FF"/>
    <w:rsid w:val="009C2218"/>
    <w:rsid w:val="009C420D"/>
    <w:rsid w:val="009C522A"/>
    <w:rsid w:val="009C59BE"/>
    <w:rsid w:val="009D05A6"/>
    <w:rsid w:val="009D334A"/>
    <w:rsid w:val="009D3615"/>
    <w:rsid w:val="009D381E"/>
    <w:rsid w:val="009D560A"/>
    <w:rsid w:val="009D5996"/>
    <w:rsid w:val="009E0C82"/>
    <w:rsid w:val="009E3A92"/>
    <w:rsid w:val="009E6C21"/>
    <w:rsid w:val="009F1B2A"/>
    <w:rsid w:val="009F3CC1"/>
    <w:rsid w:val="009F485B"/>
    <w:rsid w:val="009F4CBC"/>
    <w:rsid w:val="009F4F98"/>
    <w:rsid w:val="009F5F7E"/>
    <w:rsid w:val="009F6A65"/>
    <w:rsid w:val="00A01166"/>
    <w:rsid w:val="00A028F4"/>
    <w:rsid w:val="00A04BFE"/>
    <w:rsid w:val="00A04D6A"/>
    <w:rsid w:val="00A05773"/>
    <w:rsid w:val="00A0649C"/>
    <w:rsid w:val="00A1106F"/>
    <w:rsid w:val="00A12FF0"/>
    <w:rsid w:val="00A1379E"/>
    <w:rsid w:val="00A15F10"/>
    <w:rsid w:val="00A2481C"/>
    <w:rsid w:val="00A24F5F"/>
    <w:rsid w:val="00A367F7"/>
    <w:rsid w:val="00A36FE6"/>
    <w:rsid w:val="00A404DA"/>
    <w:rsid w:val="00A41642"/>
    <w:rsid w:val="00A51955"/>
    <w:rsid w:val="00A5238F"/>
    <w:rsid w:val="00A52D39"/>
    <w:rsid w:val="00A52FE6"/>
    <w:rsid w:val="00A54B7B"/>
    <w:rsid w:val="00A62D54"/>
    <w:rsid w:val="00A70B16"/>
    <w:rsid w:val="00A736D3"/>
    <w:rsid w:val="00A73DCB"/>
    <w:rsid w:val="00A810E5"/>
    <w:rsid w:val="00A81608"/>
    <w:rsid w:val="00A81E4A"/>
    <w:rsid w:val="00A85DD2"/>
    <w:rsid w:val="00A86832"/>
    <w:rsid w:val="00A91C12"/>
    <w:rsid w:val="00A92006"/>
    <w:rsid w:val="00A94C0B"/>
    <w:rsid w:val="00A9501B"/>
    <w:rsid w:val="00AA131F"/>
    <w:rsid w:val="00AA22C4"/>
    <w:rsid w:val="00AA445B"/>
    <w:rsid w:val="00AB4273"/>
    <w:rsid w:val="00AB7647"/>
    <w:rsid w:val="00AC0CA6"/>
    <w:rsid w:val="00AC44E6"/>
    <w:rsid w:val="00AC7F66"/>
    <w:rsid w:val="00AD2BC6"/>
    <w:rsid w:val="00AE0209"/>
    <w:rsid w:val="00AE08C6"/>
    <w:rsid w:val="00AE11B5"/>
    <w:rsid w:val="00AE15F0"/>
    <w:rsid w:val="00AE4A9B"/>
    <w:rsid w:val="00AE73F1"/>
    <w:rsid w:val="00AE7893"/>
    <w:rsid w:val="00AE7CF9"/>
    <w:rsid w:val="00AF1A28"/>
    <w:rsid w:val="00AF3322"/>
    <w:rsid w:val="00AF46A5"/>
    <w:rsid w:val="00B00074"/>
    <w:rsid w:val="00B0238B"/>
    <w:rsid w:val="00B03F17"/>
    <w:rsid w:val="00B04C2D"/>
    <w:rsid w:val="00B115CF"/>
    <w:rsid w:val="00B12A24"/>
    <w:rsid w:val="00B12DB2"/>
    <w:rsid w:val="00B13F8E"/>
    <w:rsid w:val="00B15A4D"/>
    <w:rsid w:val="00B15AC2"/>
    <w:rsid w:val="00B238EF"/>
    <w:rsid w:val="00B254A9"/>
    <w:rsid w:val="00B25D3E"/>
    <w:rsid w:val="00B26D28"/>
    <w:rsid w:val="00B301A8"/>
    <w:rsid w:val="00B30E99"/>
    <w:rsid w:val="00B317A3"/>
    <w:rsid w:val="00B31D65"/>
    <w:rsid w:val="00B3242F"/>
    <w:rsid w:val="00B33F3E"/>
    <w:rsid w:val="00B34755"/>
    <w:rsid w:val="00B351DC"/>
    <w:rsid w:val="00B36F42"/>
    <w:rsid w:val="00B42328"/>
    <w:rsid w:val="00B425B5"/>
    <w:rsid w:val="00B47CC0"/>
    <w:rsid w:val="00B505F7"/>
    <w:rsid w:val="00B51528"/>
    <w:rsid w:val="00B52182"/>
    <w:rsid w:val="00B524A7"/>
    <w:rsid w:val="00B525E3"/>
    <w:rsid w:val="00B55E95"/>
    <w:rsid w:val="00B570CA"/>
    <w:rsid w:val="00B6162C"/>
    <w:rsid w:val="00B61E93"/>
    <w:rsid w:val="00B61F24"/>
    <w:rsid w:val="00B63F38"/>
    <w:rsid w:val="00B66252"/>
    <w:rsid w:val="00B677E8"/>
    <w:rsid w:val="00B67926"/>
    <w:rsid w:val="00B72D8D"/>
    <w:rsid w:val="00B7442A"/>
    <w:rsid w:val="00B75F0F"/>
    <w:rsid w:val="00B82E1F"/>
    <w:rsid w:val="00B836B4"/>
    <w:rsid w:val="00B84074"/>
    <w:rsid w:val="00B856BB"/>
    <w:rsid w:val="00B859BB"/>
    <w:rsid w:val="00B8645E"/>
    <w:rsid w:val="00B8646E"/>
    <w:rsid w:val="00B86ABA"/>
    <w:rsid w:val="00B940D6"/>
    <w:rsid w:val="00B975B2"/>
    <w:rsid w:val="00BA1F3C"/>
    <w:rsid w:val="00BA3CBF"/>
    <w:rsid w:val="00BA7B0C"/>
    <w:rsid w:val="00BB0B4C"/>
    <w:rsid w:val="00BB20ED"/>
    <w:rsid w:val="00BB342A"/>
    <w:rsid w:val="00BB4005"/>
    <w:rsid w:val="00BB4E86"/>
    <w:rsid w:val="00BB6A04"/>
    <w:rsid w:val="00BC04A5"/>
    <w:rsid w:val="00BC0D46"/>
    <w:rsid w:val="00BC19C2"/>
    <w:rsid w:val="00BC2842"/>
    <w:rsid w:val="00BC34E6"/>
    <w:rsid w:val="00BC4118"/>
    <w:rsid w:val="00BC500C"/>
    <w:rsid w:val="00BD0CC2"/>
    <w:rsid w:val="00BD16A8"/>
    <w:rsid w:val="00BD6D38"/>
    <w:rsid w:val="00BE077B"/>
    <w:rsid w:val="00BE444E"/>
    <w:rsid w:val="00BE49F5"/>
    <w:rsid w:val="00BE565B"/>
    <w:rsid w:val="00BE6153"/>
    <w:rsid w:val="00BE7576"/>
    <w:rsid w:val="00BF0239"/>
    <w:rsid w:val="00BF459F"/>
    <w:rsid w:val="00BF5019"/>
    <w:rsid w:val="00BF55FC"/>
    <w:rsid w:val="00BF5D0E"/>
    <w:rsid w:val="00BF7DFE"/>
    <w:rsid w:val="00C02CD0"/>
    <w:rsid w:val="00C039B0"/>
    <w:rsid w:val="00C03C50"/>
    <w:rsid w:val="00C06626"/>
    <w:rsid w:val="00C075F6"/>
    <w:rsid w:val="00C1106C"/>
    <w:rsid w:val="00C11A56"/>
    <w:rsid w:val="00C12362"/>
    <w:rsid w:val="00C127DD"/>
    <w:rsid w:val="00C130E6"/>
    <w:rsid w:val="00C13CBA"/>
    <w:rsid w:val="00C14F25"/>
    <w:rsid w:val="00C17ADE"/>
    <w:rsid w:val="00C25C40"/>
    <w:rsid w:val="00C2724F"/>
    <w:rsid w:val="00C278C6"/>
    <w:rsid w:val="00C352AE"/>
    <w:rsid w:val="00C36E94"/>
    <w:rsid w:val="00C36F7E"/>
    <w:rsid w:val="00C37C2B"/>
    <w:rsid w:val="00C42F99"/>
    <w:rsid w:val="00C453DC"/>
    <w:rsid w:val="00C51D6E"/>
    <w:rsid w:val="00C51E93"/>
    <w:rsid w:val="00C577D8"/>
    <w:rsid w:val="00C61729"/>
    <w:rsid w:val="00C62D83"/>
    <w:rsid w:val="00C64575"/>
    <w:rsid w:val="00C734CB"/>
    <w:rsid w:val="00C8230D"/>
    <w:rsid w:val="00C82CC9"/>
    <w:rsid w:val="00C8482F"/>
    <w:rsid w:val="00C85B8C"/>
    <w:rsid w:val="00C927C1"/>
    <w:rsid w:val="00C93332"/>
    <w:rsid w:val="00C93CDA"/>
    <w:rsid w:val="00C9553C"/>
    <w:rsid w:val="00C9656A"/>
    <w:rsid w:val="00C96726"/>
    <w:rsid w:val="00C972E5"/>
    <w:rsid w:val="00C97378"/>
    <w:rsid w:val="00CA2751"/>
    <w:rsid w:val="00CB14FB"/>
    <w:rsid w:val="00CB2A85"/>
    <w:rsid w:val="00CB6B81"/>
    <w:rsid w:val="00CC16EB"/>
    <w:rsid w:val="00CC247E"/>
    <w:rsid w:val="00CC3F34"/>
    <w:rsid w:val="00CC4BD7"/>
    <w:rsid w:val="00CC5450"/>
    <w:rsid w:val="00CC6913"/>
    <w:rsid w:val="00CD083A"/>
    <w:rsid w:val="00CD247F"/>
    <w:rsid w:val="00CE0875"/>
    <w:rsid w:val="00CE216B"/>
    <w:rsid w:val="00CE3ED4"/>
    <w:rsid w:val="00CE715E"/>
    <w:rsid w:val="00CF7246"/>
    <w:rsid w:val="00CF7F1B"/>
    <w:rsid w:val="00D063E2"/>
    <w:rsid w:val="00D14945"/>
    <w:rsid w:val="00D1655F"/>
    <w:rsid w:val="00D2059F"/>
    <w:rsid w:val="00D2791B"/>
    <w:rsid w:val="00D32458"/>
    <w:rsid w:val="00D32666"/>
    <w:rsid w:val="00D34613"/>
    <w:rsid w:val="00D34EFC"/>
    <w:rsid w:val="00D36743"/>
    <w:rsid w:val="00D378F6"/>
    <w:rsid w:val="00D40DC4"/>
    <w:rsid w:val="00D415CA"/>
    <w:rsid w:val="00D43C4A"/>
    <w:rsid w:val="00D46B58"/>
    <w:rsid w:val="00D47545"/>
    <w:rsid w:val="00D47550"/>
    <w:rsid w:val="00D50F1E"/>
    <w:rsid w:val="00D516DC"/>
    <w:rsid w:val="00D51CB6"/>
    <w:rsid w:val="00D52565"/>
    <w:rsid w:val="00D53831"/>
    <w:rsid w:val="00D53A12"/>
    <w:rsid w:val="00D55A36"/>
    <w:rsid w:val="00D56AD0"/>
    <w:rsid w:val="00D705D1"/>
    <w:rsid w:val="00D71964"/>
    <w:rsid w:val="00D71C09"/>
    <w:rsid w:val="00D71C6E"/>
    <w:rsid w:val="00D724B1"/>
    <w:rsid w:val="00D72C62"/>
    <w:rsid w:val="00D744E6"/>
    <w:rsid w:val="00D745B4"/>
    <w:rsid w:val="00D76F35"/>
    <w:rsid w:val="00D77F2A"/>
    <w:rsid w:val="00D824C4"/>
    <w:rsid w:val="00D86BCC"/>
    <w:rsid w:val="00D911AF"/>
    <w:rsid w:val="00D91A47"/>
    <w:rsid w:val="00D92C2D"/>
    <w:rsid w:val="00D94035"/>
    <w:rsid w:val="00D94FB0"/>
    <w:rsid w:val="00D95374"/>
    <w:rsid w:val="00DA0864"/>
    <w:rsid w:val="00DA0DAF"/>
    <w:rsid w:val="00DA4B4F"/>
    <w:rsid w:val="00DA7002"/>
    <w:rsid w:val="00DB386B"/>
    <w:rsid w:val="00DB6B2C"/>
    <w:rsid w:val="00DC0FA5"/>
    <w:rsid w:val="00DC2CD5"/>
    <w:rsid w:val="00DC3D3C"/>
    <w:rsid w:val="00DC4AFB"/>
    <w:rsid w:val="00DC645A"/>
    <w:rsid w:val="00DC654F"/>
    <w:rsid w:val="00DD1A05"/>
    <w:rsid w:val="00DD24F1"/>
    <w:rsid w:val="00DD2B91"/>
    <w:rsid w:val="00DD5586"/>
    <w:rsid w:val="00DD7C88"/>
    <w:rsid w:val="00DE2D12"/>
    <w:rsid w:val="00DE572A"/>
    <w:rsid w:val="00DF128F"/>
    <w:rsid w:val="00DF34DD"/>
    <w:rsid w:val="00E0243C"/>
    <w:rsid w:val="00E0389A"/>
    <w:rsid w:val="00E0625C"/>
    <w:rsid w:val="00E06478"/>
    <w:rsid w:val="00E066DF"/>
    <w:rsid w:val="00E13D8C"/>
    <w:rsid w:val="00E14BFA"/>
    <w:rsid w:val="00E16090"/>
    <w:rsid w:val="00E21EFC"/>
    <w:rsid w:val="00E23D89"/>
    <w:rsid w:val="00E246DE"/>
    <w:rsid w:val="00E25000"/>
    <w:rsid w:val="00E30FBF"/>
    <w:rsid w:val="00E357FF"/>
    <w:rsid w:val="00E35C9C"/>
    <w:rsid w:val="00E42C82"/>
    <w:rsid w:val="00E43BB2"/>
    <w:rsid w:val="00E455DC"/>
    <w:rsid w:val="00E46366"/>
    <w:rsid w:val="00E47376"/>
    <w:rsid w:val="00E518C7"/>
    <w:rsid w:val="00E52441"/>
    <w:rsid w:val="00E52946"/>
    <w:rsid w:val="00E5301D"/>
    <w:rsid w:val="00E55EEB"/>
    <w:rsid w:val="00E57A11"/>
    <w:rsid w:val="00E601A8"/>
    <w:rsid w:val="00E61DDD"/>
    <w:rsid w:val="00E64BEF"/>
    <w:rsid w:val="00E6661B"/>
    <w:rsid w:val="00E7011A"/>
    <w:rsid w:val="00E70262"/>
    <w:rsid w:val="00E704B7"/>
    <w:rsid w:val="00E70D95"/>
    <w:rsid w:val="00E73296"/>
    <w:rsid w:val="00E745D4"/>
    <w:rsid w:val="00E75A5F"/>
    <w:rsid w:val="00E77B08"/>
    <w:rsid w:val="00E90656"/>
    <w:rsid w:val="00E90928"/>
    <w:rsid w:val="00E9292E"/>
    <w:rsid w:val="00E93814"/>
    <w:rsid w:val="00E955B7"/>
    <w:rsid w:val="00E96456"/>
    <w:rsid w:val="00EA1092"/>
    <w:rsid w:val="00EA1B06"/>
    <w:rsid w:val="00EA5186"/>
    <w:rsid w:val="00EA6A30"/>
    <w:rsid w:val="00EA6DB9"/>
    <w:rsid w:val="00EA71D2"/>
    <w:rsid w:val="00EB2E9B"/>
    <w:rsid w:val="00EB5172"/>
    <w:rsid w:val="00EB55E1"/>
    <w:rsid w:val="00EC19C1"/>
    <w:rsid w:val="00EC571F"/>
    <w:rsid w:val="00EC7B9A"/>
    <w:rsid w:val="00ED1BBD"/>
    <w:rsid w:val="00ED45C5"/>
    <w:rsid w:val="00EE3611"/>
    <w:rsid w:val="00EE68B0"/>
    <w:rsid w:val="00EF16C1"/>
    <w:rsid w:val="00EF1B74"/>
    <w:rsid w:val="00EF1E8F"/>
    <w:rsid w:val="00EF1F02"/>
    <w:rsid w:val="00EF3860"/>
    <w:rsid w:val="00EF3FCD"/>
    <w:rsid w:val="00EF5B7B"/>
    <w:rsid w:val="00F008B7"/>
    <w:rsid w:val="00F01835"/>
    <w:rsid w:val="00F03DBA"/>
    <w:rsid w:val="00F1040B"/>
    <w:rsid w:val="00F10EAF"/>
    <w:rsid w:val="00F1174F"/>
    <w:rsid w:val="00F1271C"/>
    <w:rsid w:val="00F146FE"/>
    <w:rsid w:val="00F167F9"/>
    <w:rsid w:val="00F1775F"/>
    <w:rsid w:val="00F23993"/>
    <w:rsid w:val="00F25A18"/>
    <w:rsid w:val="00F26225"/>
    <w:rsid w:val="00F32E81"/>
    <w:rsid w:val="00F33261"/>
    <w:rsid w:val="00F33CA9"/>
    <w:rsid w:val="00F35DE0"/>
    <w:rsid w:val="00F4012C"/>
    <w:rsid w:val="00F40ECF"/>
    <w:rsid w:val="00F4108B"/>
    <w:rsid w:val="00F41836"/>
    <w:rsid w:val="00F5075C"/>
    <w:rsid w:val="00F5109C"/>
    <w:rsid w:val="00F51F9C"/>
    <w:rsid w:val="00F54EB7"/>
    <w:rsid w:val="00F553AF"/>
    <w:rsid w:val="00F57105"/>
    <w:rsid w:val="00F62570"/>
    <w:rsid w:val="00F63EDD"/>
    <w:rsid w:val="00F64FD0"/>
    <w:rsid w:val="00F67866"/>
    <w:rsid w:val="00F70B54"/>
    <w:rsid w:val="00F7283F"/>
    <w:rsid w:val="00F75437"/>
    <w:rsid w:val="00F84FAD"/>
    <w:rsid w:val="00F9178C"/>
    <w:rsid w:val="00F957B2"/>
    <w:rsid w:val="00F95E87"/>
    <w:rsid w:val="00F979DF"/>
    <w:rsid w:val="00FA4FD1"/>
    <w:rsid w:val="00FA550A"/>
    <w:rsid w:val="00FA783C"/>
    <w:rsid w:val="00FB1193"/>
    <w:rsid w:val="00FB3166"/>
    <w:rsid w:val="00FB33B7"/>
    <w:rsid w:val="00FB650E"/>
    <w:rsid w:val="00FC0728"/>
    <w:rsid w:val="00FC6ACA"/>
    <w:rsid w:val="00FD2963"/>
    <w:rsid w:val="00FD2F33"/>
    <w:rsid w:val="00FD3B2A"/>
    <w:rsid w:val="00FD3D4F"/>
    <w:rsid w:val="00FE0551"/>
    <w:rsid w:val="00FE08E1"/>
    <w:rsid w:val="00FE26E2"/>
    <w:rsid w:val="00FE71C4"/>
    <w:rsid w:val="00FE763F"/>
    <w:rsid w:val="00FF147E"/>
    <w:rsid w:val="00FF3DFE"/>
    <w:rsid w:val="00FF6A2F"/>
    <w:rsid w:val="00FF7B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BF6FE4B"/>
  <w15:docId w15:val="{C2EBDA0A-030D-6A4B-BDBA-29142C9C6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4B3A2E" w:themeColor="text2"/>
        <w:sz w:val="22"/>
        <w:szCs w:val="22"/>
        <w:lang w:val="nl-NL" w:eastAsia="ja-JP" w:bidi="nl-NL"/>
      </w:rPr>
    </w:rPrDefault>
    <w:pPrDefault>
      <w:pPr>
        <w:spacing w:after="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6" w:unhideWhenUsed="1" w:qFormat="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uiPriority="5"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174"/>
    <w:rPr>
      <w:rFonts w:ascii="Helvetica Light" w:hAnsi="Helvetica Light"/>
      <w:sz w:val="20"/>
    </w:rPr>
  </w:style>
  <w:style w:type="paragraph" w:styleId="Heading1">
    <w:name w:val="heading 1"/>
    <w:basedOn w:val="Normal"/>
    <w:next w:val="Normal"/>
    <w:link w:val="Heading1Char"/>
    <w:uiPriority w:val="9"/>
    <w:qFormat/>
    <w:pPr>
      <w:spacing w:before="320" w:after="200"/>
      <w:contextualSpacing/>
      <w:outlineLvl w:val="0"/>
    </w:pPr>
    <w:rPr>
      <w:b/>
      <w:spacing w:val="21"/>
      <w:sz w:val="26"/>
    </w:rPr>
  </w:style>
  <w:style w:type="paragraph" w:styleId="Heading2">
    <w:name w:val="heading 2"/>
    <w:basedOn w:val="Normal"/>
    <w:next w:val="Normal"/>
    <w:link w:val="Heading2Char"/>
    <w:uiPriority w:val="9"/>
    <w:semiHidden/>
    <w:unhideWhenUsed/>
    <w:qFormat/>
    <w:pPr>
      <w:keepNext/>
      <w:keepLines/>
      <w:spacing w:before="220" w:after="80"/>
      <w:outlineLvl w:val="1"/>
    </w:pPr>
    <w:rPr>
      <w:rFonts w:asciiTheme="majorHAnsi" w:eastAsiaTheme="majorEastAsia" w:hAnsiTheme="majorHAnsi" w:cstheme="majorBidi"/>
      <w:b/>
      <w:i/>
      <w:spacing w:val="21"/>
      <w:sz w:val="26"/>
      <w:szCs w:val="26"/>
    </w:rPr>
  </w:style>
  <w:style w:type="paragraph" w:styleId="Heading3">
    <w:name w:val="heading 3"/>
    <w:basedOn w:val="Normal"/>
    <w:next w:val="Normal"/>
    <w:link w:val="Heading3Char"/>
    <w:uiPriority w:val="9"/>
    <w:semiHidden/>
    <w:unhideWhenUsed/>
    <w:qFormat/>
    <w:pPr>
      <w:keepNext/>
      <w:keepLines/>
      <w:spacing w:after="60" w:line="288" w:lineRule="auto"/>
      <w:outlineLvl w:val="2"/>
    </w:pPr>
    <w:rPr>
      <w:rFonts w:asciiTheme="majorHAnsi" w:eastAsiaTheme="majorEastAsia" w:hAnsiTheme="majorHAnsi" w:cstheme="majorBidi"/>
      <w:i/>
      <w:szCs w:val="24"/>
    </w:rPr>
  </w:style>
  <w:style w:type="paragraph" w:styleId="Heading4">
    <w:name w:val="heading 4"/>
    <w:basedOn w:val="Normal"/>
    <w:next w:val="Normal"/>
    <w:link w:val="Heading4Char"/>
    <w:uiPriority w:val="9"/>
    <w:semiHidden/>
    <w:unhideWhenUsed/>
    <w:qFormat/>
    <w:pPr>
      <w:keepNext/>
      <w:keepLines/>
      <w:spacing w:before="220" w:after="80" w:line="240" w:lineRule="auto"/>
      <w:contextualSpacing/>
      <w:outlineLvl w:val="3"/>
    </w:pPr>
    <w:rPr>
      <w:rFonts w:asciiTheme="majorHAnsi" w:eastAsiaTheme="majorEastAsia" w:hAnsiTheme="majorHAnsi" w:cstheme="majorBidi"/>
      <w:b/>
      <w:iCs/>
      <w:caps/>
      <w:spacing w:val="21"/>
    </w:rPr>
  </w:style>
  <w:style w:type="paragraph" w:styleId="Heading5">
    <w:name w:val="heading 5"/>
    <w:basedOn w:val="Normal"/>
    <w:next w:val="Normal"/>
    <w:link w:val="Heading5Char"/>
    <w:uiPriority w:val="9"/>
    <w:semiHidden/>
    <w:unhideWhenUsed/>
    <w:qFormat/>
    <w:pPr>
      <w:keepNext/>
      <w:keepLines/>
      <w:spacing w:before="220" w:after="80" w:line="240" w:lineRule="auto"/>
      <w:contextualSpacing/>
      <w:outlineLvl w:val="4"/>
    </w:pPr>
    <w:rPr>
      <w:rFonts w:asciiTheme="majorHAnsi" w:eastAsiaTheme="majorEastAsia" w:hAnsiTheme="majorHAnsi" w:cstheme="majorBidi"/>
      <w:b/>
      <w:spacing w:val="21"/>
    </w:rPr>
  </w:style>
  <w:style w:type="paragraph" w:styleId="Heading6">
    <w:name w:val="heading 6"/>
    <w:basedOn w:val="Normal"/>
    <w:next w:val="Normal"/>
    <w:link w:val="Heading6Char"/>
    <w:uiPriority w:val="9"/>
    <w:semiHidden/>
    <w:unhideWhenUsed/>
    <w:qFormat/>
    <w:pPr>
      <w:keepNext/>
      <w:keepLines/>
      <w:spacing w:before="220" w:after="80" w:line="240" w:lineRule="auto"/>
      <w:contextualSpacing/>
      <w:outlineLvl w:val="5"/>
    </w:pPr>
    <w:rPr>
      <w:rFonts w:asciiTheme="majorHAnsi" w:eastAsiaTheme="majorEastAsia" w:hAnsiTheme="majorHAnsi" w:cstheme="majorBidi"/>
      <w:b/>
      <w:i/>
      <w:spacing w:val="21"/>
    </w:rPr>
  </w:style>
  <w:style w:type="paragraph" w:styleId="Heading7">
    <w:name w:val="heading 7"/>
    <w:basedOn w:val="Normal"/>
    <w:next w:val="Normal"/>
    <w:link w:val="Heading7Char"/>
    <w:uiPriority w:val="9"/>
    <w:semiHidden/>
    <w:unhideWhenUsed/>
    <w:qFormat/>
    <w:pPr>
      <w:keepNext/>
      <w:keepLines/>
      <w:spacing w:before="220" w:after="80" w:line="240" w:lineRule="auto"/>
      <w:contextualSpacing/>
      <w:outlineLvl w:val="6"/>
    </w:pPr>
    <w:rPr>
      <w:rFonts w:asciiTheme="majorHAnsi" w:eastAsiaTheme="majorEastAsia" w:hAnsiTheme="majorHAnsi" w:cstheme="majorBidi"/>
      <w:iCs/>
      <w:spacing w:val="21"/>
    </w:rPr>
  </w:style>
  <w:style w:type="paragraph" w:styleId="Heading8">
    <w:name w:val="heading 8"/>
    <w:basedOn w:val="Normal"/>
    <w:next w:val="Normal"/>
    <w:link w:val="Heading8Char"/>
    <w:uiPriority w:val="9"/>
    <w:semiHidden/>
    <w:unhideWhenUsed/>
    <w:qFormat/>
    <w:pPr>
      <w:keepNext/>
      <w:keepLines/>
      <w:spacing w:before="220" w:after="80" w:line="240" w:lineRule="auto"/>
      <w:contextualSpacing/>
      <w:outlineLvl w:val="7"/>
    </w:pPr>
    <w:rPr>
      <w:rFonts w:asciiTheme="majorHAnsi" w:eastAsiaTheme="majorEastAsia" w:hAnsiTheme="majorHAnsi" w:cstheme="majorBidi"/>
      <w:b/>
      <w:color w:val="A6856E" w:themeColor="text2" w:themeTint="99"/>
      <w:spacing w:val="21"/>
      <w:szCs w:val="21"/>
    </w:rPr>
  </w:style>
  <w:style w:type="paragraph" w:styleId="Heading9">
    <w:name w:val="heading 9"/>
    <w:basedOn w:val="Normal"/>
    <w:next w:val="Normal"/>
    <w:link w:val="Heading9Char"/>
    <w:uiPriority w:val="9"/>
    <w:semiHidden/>
    <w:unhideWhenUsed/>
    <w:qFormat/>
    <w:pPr>
      <w:keepNext/>
      <w:keepLines/>
      <w:spacing w:before="220" w:after="80" w:line="240" w:lineRule="auto"/>
      <w:contextualSpacing/>
      <w:outlineLvl w:val="8"/>
    </w:pPr>
    <w:rPr>
      <w:rFonts w:asciiTheme="majorHAnsi" w:eastAsiaTheme="majorEastAsia" w:hAnsiTheme="majorHAnsi" w:cstheme="majorBidi"/>
      <w:b/>
      <w:iCs/>
      <w:caps/>
      <w:color w:val="A6856E" w:themeColor="text2" w:themeTint="99"/>
      <w:spacing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link w:val="DateChar"/>
    <w:uiPriority w:val="3"/>
    <w:qFormat/>
    <w:pPr>
      <w:spacing w:line="240" w:lineRule="auto"/>
    </w:pPr>
    <w:rPr>
      <w:b/>
      <w:spacing w:val="21"/>
    </w:rPr>
  </w:style>
  <w:style w:type="paragraph" w:styleId="Title">
    <w:name w:val="Title"/>
    <w:basedOn w:val="Normal"/>
    <w:link w:val="TitleChar"/>
    <w:uiPriority w:val="10"/>
    <w:semiHidden/>
    <w:unhideWhenUsed/>
    <w:pPr>
      <w:spacing w:line="240" w:lineRule="auto"/>
      <w:contextualSpacing/>
    </w:pPr>
    <w:rPr>
      <w:rFonts w:asciiTheme="majorHAnsi" w:eastAsiaTheme="majorEastAsia" w:hAnsiTheme="majorHAnsi" w:cstheme="majorBidi"/>
      <w:b/>
      <w:caps/>
      <w:spacing w:val="21"/>
      <w:kern w:val="28"/>
      <w:sz w:val="64"/>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b/>
      <w:caps/>
      <w:spacing w:val="21"/>
      <w:kern w:val="28"/>
      <w:sz w:val="64"/>
      <w:szCs w:val="56"/>
    </w:rPr>
  </w:style>
  <w:style w:type="paragraph" w:styleId="Subtitle">
    <w:name w:val="Subtitle"/>
    <w:basedOn w:val="Normal"/>
    <w:next w:val="Normal"/>
    <w:link w:val="SubtitleChar"/>
    <w:uiPriority w:val="11"/>
    <w:semiHidden/>
    <w:unhideWhenUsed/>
    <w:pPr>
      <w:numPr>
        <w:ilvl w:val="1"/>
      </w:numPr>
      <w:spacing w:after="960" w:line="240" w:lineRule="auto"/>
      <w:contextualSpacing/>
    </w:pPr>
    <w:rPr>
      <w:i/>
      <w:spacing w:val="21"/>
      <w:sz w:val="36"/>
    </w:rPr>
  </w:style>
  <w:style w:type="character" w:customStyle="1" w:styleId="Heading1Char">
    <w:name w:val="Heading 1 Char"/>
    <w:basedOn w:val="DefaultParagraphFont"/>
    <w:link w:val="Heading1"/>
    <w:uiPriority w:val="9"/>
    <w:rPr>
      <w:b/>
      <w:spacing w:val="21"/>
      <w:sz w:val="26"/>
    </w:rPr>
  </w:style>
  <w:style w:type="paragraph" w:styleId="Header">
    <w:name w:val="header"/>
    <w:basedOn w:val="Normal"/>
    <w:link w:val="HeaderChar"/>
    <w:unhideWhenUsed/>
    <w:qFormat/>
    <w:pPr>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qFormat/>
    <w:pPr>
      <w:spacing w:after="0" w:line="240" w:lineRule="auto"/>
    </w:pPr>
    <w:rPr>
      <w:b/>
      <w:spacing w:val="21"/>
      <w:sz w:val="26"/>
    </w:rPr>
  </w:style>
  <w:style w:type="character" w:customStyle="1" w:styleId="FooterChar">
    <w:name w:val="Footer Char"/>
    <w:basedOn w:val="DefaultParagraphFont"/>
    <w:link w:val="Footer"/>
    <w:uiPriority w:val="99"/>
    <w:rPr>
      <w:b/>
      <w:spacing w:val="21"/>
      <w:sz w:val="26"/>
    </w:rPr>
  </w:style>
  <w:style w:type="character" w:styleId="PlaceholderText">
    <w:name w:val="Placeholder Text"/>
    <w:basedOn w:val="DefaultParagraphFont"/>
    <w:uiPriority w:val="99"/>
    <w:semiHidden/>
    <w:rPr>
      <w:color w:val="80808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Cs/>
      <w:caps/>
      <w:spacing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spacing w:val="2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spacing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pacing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color w:val="A6856E" w:themeColor="text2" w:themeTint="99"/>
      <w:spacing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aps/>
      <w:color w:val="A6856E" w:themeColor="text2" w:themeTint="99"/>
      <w:spacing w:val="21"/>
      <w:sz w:val="20"/>
      <w:szCs w:val="21"/>
    </w:rPr>
  </w:style>
  <w:style w:type="character" w:styleId="Emphasis">
    <w:name w:val="Emphasis"/>
    <w:basedOn w:val="DefaultParagraphFont"/>
    <w:uiPriority w:val="20"/>
    <w:unhideWhenUsed/>
    <w:qFormat/>
    <w:rPr>
      <w:b/>
      <w:iCs/>
    </w:rPr>
  </w:style>
  <w:style w:type="character" w:customStyle="1" w:styleId="SubtitleChar">
    <w:name w:val="Subtitle Char"/>
    <w:basedOn w:val="DefaultParagraphFont"/>
    <w:link w:val="Subtitle"/>
    <w:uiPriority w:val="11"/>
    <w:semiHidden/>
    <w:rPr>
      <w:rFonts w:eastAsiaTheme="minorEastAsia"/>
      <w:i/>
      <w:spacing w:val="21"/>
      <w:sz w:val="36"/>
    </w:rPr>
  </w:style>
  <w:style w:type="character" w:styleId="Strong">
    <w:name w:val="Strong"/>
    <w:basedOn w:val="DefaultParagraphFont"/>
    <w:uiPriority w:val="22"/>
    <w:unhideWhenUsed/>
    <w:qFormat/>
    <w:rPr>
      <w:b/>
      <w:bCs/>
      <w:caps/>
      <w:smallCaps w:val="0"/>
    </w:rPr>
  </w:style>
  <w:style w:type="paragraph" w:styleId="Quote">
    <w:name w:val="Quote"/>
    <w:basedOn w:val="Normal"/>
    <w:next w:val="Normal"/>
    <w:link w:val="QuoteChar"/>
    <w:uiPriority w:val="29"/>
    <w:semiHidden/>
    <w:unhideWhenUsed/>
    <w:qFormat/>
    <w:pPr>
      <w:spacing w:before="240"/>
      <w:contextualSpacing/>
    </w:pPr>
    <w:rPr>
      <w:i/>
      <w:iCs/>
      <w:sz w:val="32"/>
    </w:rPr>
  </w:style>
  <w:style w:type="character" w:customStyle="1" w:styleId="QuoteChar">
    <w:name w:val="Quote Char"/>
    <w:basedOn w:val="DefaultParagraphFont"/>
    <w:link w:val="Quote"/>
    <w:uiPriority w:val="29"/>
    <w:semiHidden/>
    <w:rPr>
      <w:i/>
      <w:iCs/>
      <w:sz w:val="32"/>
    </w:rPr>
  </w:style>
  <w:style w:type="paragraph" w:styleId="IntenseQuote">
    <w:name w:val="Intense Quote"/>
    <w:basedOn w:val="Normal"/>
    <w:next w:val="Normal"/>
    <w:link w:val="IntenseQuoteChar"/>
    <w:uiPriority w:val="30"/>
    <w:semiHidden/>
    <w:unhideWhenUsed/>
    <w:qFormat/>
    <w:pPr>
      <w:spacing w:before="240"/>
      <w:contextualSpacing/>
    </w:pPr>
    <w:rPr>
      <w:b/>
      <w:i/>
      <w:iCs/>
      <w:sz w:val="32"/>
    </w:rPr>
  </w:style>
  <w:style w:type="character" w:customStyle="1" w:styleId="IntenseQuoteChar">
    <w:name w:val="Intense Quote Char"/>
    <w:basedOn w:val="DefaultParagraphFont"/>
    <w:link w:val="IntenseQuote"/>
    <w:uiPriority w:val="30"/>
    <w:semiHidden/>
    <w:rPr>
      <w:b/>
      <w:i/>
      <w:iCs/>
      <w:sz w:val="32"/>
    </w:rPr>
  </w:style>
  <w:style w:type="character" w:styleId="SubtleReference">
    <w:name w:val="Subtle Reference"/>
    <w:basedOn w:val="DefaultParagraphFont"/>
    <w:uiPriority w:val="31"/>
    <w:semiHidden/>
    <w:unhideWhenUsed/>
    <w:qFormat/>
    <w:rPr>
      <w:caps/>
      <w:smallCaps w:val="0"/>
      <w:color w:val="4B3A2E" w:themeColor="text2"/>
    </w:rPr>
  </w:style>
  <w:style w:type="character" w:styleId="IntenseReference">
    <w:name w:val="Intense Reference"/>
    <w:basedOn w:val="DefaultParagraphFont"/>
    <w:uiPriority w:val="32"/>
    <w:semiHidden/>
    <w:unhideWhenUsed/>
    <w:qFormat/>
    <w:rPr>
      <w:b/>
      <w:bCs/>
      <w:i/>
      <w:caps/>
      <w:smallCaps w:val="0"/>
      <w:color w:val="4B3A2E" w:themeColor="text2"/>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18"/>
      <w:szCs w:val="18"/>
    </w:rPr>
  </w:style>
  <w:style w:type="paragraph" w:customStyle="1" w:styleId="Contactgegevens">
    <w:name w:val="Contactgegevens"/>
    <w:basedOn w:val="Normal"/>
    <w:uiPriority w:val="2"/>
    <w:qFormat/>
    <w:pPr>
      <w:spacing w:after="920"/>
      <w:contextualSpacing/>
    </w:pPr>
  </w:style>
  <w:style w:type="character" w:styleId="IntenseEmphasis">
    <w:name w:val="Intense Emphasis"/>
    <w:basedOn w:val="DefaultParagraphFont"/>
    <w:uiPriority w:val="21"/>
    <w:semiHidden/>
    <w:unhideWhenUsed/>
    <w:rPr>
      <w:b/>
      <w:i/>
      <w:iCs/>
      <w:color w:val="4B3A2E" w:themeColor="text2"/>
    </w:rPr>
  </w:style>
  <w:style w:type="character" w:styleId="SubtleEmphasis">
    <w:name w:val="Subtle Emphasis"/>
    <w:basedOn w:val="DefaultParagraphFont"/>
    <w:uiPriority w:val="19"/>
    <w:semiHidden/>
    <w:unhideWhenUsed/>
    <w:qFormat/>
    <w:rPr>
      <w:i/>
      <w:iCs/>
      <w:color w:val="4B3A2E" w:themeColor="text2"/>
    </w:rPr>
  </w:style>
  <w:style w:type="paragraph" w:styleId="TOCHeading">
    <w:name w:val="TOC Heading"/>
    <w:basedOn w:val="Heading1"/>
    <w:next w:val="Normal"/>
    <w:uiPriority w:val="39"/>
    <w:semiHidden/>
    <w:unhideWhenUsed/>
    <w:qFormat/>
    <w:pPr>
      <w:outlineLvl w:val="9"/>
    </w:pPr>
  </w:style>
  <w:style w:type="paragraph" w:styleId="ListParagraph">
    <w:name w:val="List Paragraph"/>
    <w:basedOn w:val="Normal"/>
    <w:uiPriority w:val="34"/>
    <w:unhideWhenUsed/>
    <w:qFormat/>
    <w:pPr>
      <w:ind w:left="216" w:hanging="216"/>
      <w:contextualSpacing/>
    </w:pPr>
  </w:style>
  <w:style w:type="character" w:customStyle="1" w:styleId="DateChar">
    <w:name w:val="Date Char"/>
    <w:basedOn w:val="DefaultParagraphFont"/>
    <w:link w:val="Date"/>
    <w:uiPriority w:val="3"/>
    <w:rPr>
      <w:b/>
      <w:spacing w:val="21"/>
    </w:rPr>
  </w:style>
  <w:style w:type="paragraph" w:styleId="Signature">
    <w:name w:val="Signature"/>
    <w:basedOn w:val="Normal"/>
    <w:link w:val="SignatureChar"/>
    <w:uiPriority w:val="7"/>
    <w:qFormat/>
    <w:pPr>
      <w:spacing w:before="1000" w:line="240" w:lineRule="auto"/>
      <w:contextualSpacing/>
    </w:pPr>
    <w:rPr>
      <w:b/>
      <w:spacing w:val="21"/>
    </w:rPr>
  </w:style>
  <w:style w:type="character" w:customStyle="1" w:styleId="SignatureChar">
    <w:name w:val="Signature Char"/>
    <w:basedOn w:val="DefaultParagraphFont"/>
    <w:link w:val="Signature"/>
    <w:uiPriority w:val="7"/>
    <w:rPr>
      <w:b/>
      <w:spacing w:val="21"/>
    </w:rPr>
  </w:style>
  <w:style w:type="paragraph" w:styleId="Salutation">
    <w:name w:val="Salutation"/>
    <w:basedOn w:val="Normal"/>
    <w:next w:val="Normal"/>
    <w:link w:val="SalutationChar"/>
    <w:uiPriority w:val="5"/>
    <w:qFormat/>
    <w:pPr>
      <w:spacing w:before="800"/>
      <w:contextualSpacing/>
    </w:pPr>
    <w:rPr>
      <w:b/>
      <w:spacing w:val="21"/>
    </w:rPr>
  </w:style>
  <w:style w:type="paragraph" w:customStyle="1" w:styleId="Naam">
    <w:name w:val="Naam"/>
    <w:basedOn w:val="Normal"/>
    <w:link w:val="NaamChar"/>
    <w:uiPriority w:val="1"/>
    <w:qFormat/>
    <w:pPr>
      <w:spacing w:line="240" w:lineRule="auto"/>
      <w:contextualSpacing/>
    </w:pPr>
    <w:rPr>
      <w:rFonts w:ascii="Helvetica" w:hAnsi="Helvetica" w:cs="Times New Roman (Hoofdtekst CS)"/>
      <w:b/>
      <w:spacing w:val="21"/>
      <w:sz w:val="24"/>
    </w:rPr>
  </w:style>
  <w:style w:type="character" w:customStyle="1" w:styleId="NaamChar">
    <w:name w:val="Naam Char"/>
    <w:basedOn w:val="DefaultParagraphFont"/>
    <w:link w:val="Naam"/>
    <w:uiPriority w:val="1"/>
    <w:rPr>
      <w:rFonts w:ascii="Helvetica" w:hAnsi="Helvetica" w:cs="Times New Roman (Hoofdtekst CS)"/>
      <w:b/>
      <w:spacing w:val="21"/>
      <w:sz w:val="24"/>
    </w:rPr>
  </w:style>
  <w:style w:type="paragraph" w:customStyle="1" w:styleId="Adres">
    <w:name w:val="Adres"/>
    <w:basedOn w:val="Normal"/>
    <w:link w:val="AdresChar"/>
    <w:uiPriority w:val="4"/>
    <w:qFormat/>
    <w:pPr>
      <w:spacing w:after="200"/>
      <w:contextualSpacing/>
    </w:pPr>
    <w:rPr>
      <w:color w:val="005B9C"/>
      <w:sz w:val="15"/>
    </w:rPr>
  </w:style>
  <w:style w:type="character" w:customStyle="1" w:styleId="AdresChar">
    <w:name w:val="Adres Char"/>
    <w:basedOn w:val="DefaultParagraphFont"/>
    <w:link w:val="Adres"/>
    <w:uiPriority w:val="4"/>
    <w:rPr>
      <w:rFonts w:ascii="Helvetica Light" w:hAnsi="Helvetica Light"/>
      <w:color w:val="005B9C"/>
      <w:sz w:val="15"/>
    </w:rPr>
  </w:style>
  <w:style w:type="character" w:customStyle="1" w:styleId="SalutationChar">
    <w:name w:val="Salutation Char"/>
    <w:basedOn w:val="DefaultParagraphFont"/>
    <w:link w:val="Salutation"/>
    <w:uiPriority w:val="5"/>
    <w:rPr>
      <w:b/>
      <w:spacing w:val="21"/>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i/>
      <w:spacing w:val="2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i/>
      <w:szCs w:val="24"/>
    </w:rPr>
  </w:style>
  <w:style w:type="paragraph" w:customStyle="1" w:styleId="Basisalinea">
    <w:name w:val="[Basisalinea]"/>
    <w:basedOn w:val="Normal"/>
    <w:uiPriority w:val="99"/>
    <w:pPr>
      <w:autoSpaceDE w:val="0"/>
      <w:autoSpaceDN w:val="0"/>
      <w:adjustRightInd w:val="0"/>
      <w:spacing w:after="0" w:line="288" w:lineRule="auto"/>
      <w:textAlignment w:val="center"/>
    </w:pPr>
    <w:rPr>
      <w:rFonts w:ascii="MinionPro-Regular" w:hAnsi="MinionPro-Regular" w:cs="MinionPro-Regular"/>
      <w:color w:val="000000"/>
      <w:sz w:val="24"/>
      <w:szCs w:val="24"/>
      <w:lang w:bidi="ar-SA"/>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3D859C"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PHDnormal">
    <w:name w:val="PHD normal"/>
    <w:basedOn w:val="Normal"/>
    <w:qFormat/>
    <w:pPr>
      <w:pBdr>
        <w:top w:val="nil"/>
        <w:left w:val="nil"/>
        <w:bottom w:val="nil"/>
        <w:right w:val="nil"/>
        <w:between w:val="nil"/>
        <w:bar w:val="nil"/>
      </w:pBdr>
      <w:spacing w:after="0" w:line="240" w:lineRule="auto"/>
    </w:pPr>
    <w:rPr>
      <w:rFonts w:ascii="Calibri" w:eastAsia="Arial Unicode MS" w:hAnsi="Calibri" w:cs="Times New Roman"/>
      <w:color w:val="auto"/>
      <w:sz w:val="22"/>
      <w:szCs w:val="24"/>
      <w:bdr w:val="nil"/>
      <w:lang w:val="en-US" w:eastAsia="en-US" w:bidi="ar-SA"/>
    </w:rPr>
  </w:style>
  <w:style w:type="character" w:styleId="FollowedHyperlink">
    <w:name w:val="FollowedHyperlink"/>
    <w:basedOn w:val="DefaultParagraphFont"/>
    <w:uiPriority w:val="99"/>
    <w:semiHidden/>
    <w:unhideWhenUsed/>
    <w:rPr>
      <w:color w:val="A65E82"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rFonts w:ascii="Helvetica Light" w:hAnsi="Helvetica Light"/>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Helvetica Light" w:hAnsi="Helvetica Light"/>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A0">
    <w:name w:val="A0"/>
    <w:uiPriority w:val="99"/>
    <w:rPr>
      <w:rFonts w:cs="Helvetica Light"/>
      <w:color w:val="221E1F"/>
      <w:sz w:val="20"/>
      <w:szCs w:val="20"/>
    </w:rPr>
  </w:style>
  <w:style w:type="paragraph" w:styleId="Revision">
    <w:name w:val="Revision"/>
    <w:hidden/>
    <w:uiPriority w:val="99"/>
    <w:semiHidden/>
    <w:pPr>
      <w:spacing w:after="0" w:line="240" w:lineRule="auto"/>
    </w:pPr>
    <w:rPr>
      <w:rFonts w:ascii="Helvetica Light" w:hAnsi="Helvetica Light"/>
      <w:sz w:val="20"/>
    </w:rPr>
  </w:style>
  <w:style w:type="paragraph" w:styleId="NormalWeb">
    <w:name w:val="Normal (Web)"/>
    <w:basedOn w:val="Normal"/>
    <w:uiPriority w:val="99"/>
    <w:unhideWhenUsed/>
    <w:rsid w:val="0017024A"/>
    <w:pPr>
      <w:spacing w:before="100" w:beforeAutospacing="1" w:after="100" w:afterAutospacing="1" w:line="240" w:lineRule="auto"/>
    </w:pPr>
    <w:rPr>
      <w:rFonts w:ascii="Aptos" w:eastAsiaTheme="minorHAnsi" w:hAnsi="Aptos" w:cs="Aptos"/>
      <w:color w:val="auto"/>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300953">
      <w:bodyDiv w:val="1"/>
      <w:marLeft w:val="0"/>
      <w:marRight w:val="0"/>
      <w:marTop w:val="0"/>
      <w:marBottom w:val="0"/>
      <w:divBdr>
        <w:top w:val="none" w:sz="0" w:space="0" w:color="auto"/>
        <w:left w:val="none" w:sz="0" w:space="0" w:color="auto"/>
        <w:bottom w:val="none" w:sz="0" w:space="0" w:color="auto"/>
        <w:right w:val="none" w:sz="0" w:space="0" w:color="auto"/>
      </w:divBdr>
    </w:div>
    <w:div w:id="223688818">
      <w:bodyDiv w:val="1"/>
      <w:marLeft w:val="0"/>
      <w:marRight w:val="0"/>
      <w:marTop w:val="0"/>
      <w:marBottom w:val="0"/>
      <w:divBdr>
        <w:top w:val="none" w:sz="0" w:space="0" w:color="auto"/>
        <w:left w:val="none" w:sz="0" w:space="0" w:color="auto"/>
        <w:bottom w:val="none" w:sz="0" w:space="0" w:color="auto"/>
        <w:right w:val="none" w:sz="0" w:space="0" w:color="auto"/>
      </w:divBdr>
    </w:div>
    <w:div w:id="276838441">
      <w:bodyDiv w:val="1"/>
      <w:marLeft w:val="0"/>
      <w:marRight w:val="0"/>
      <w:marTop w:val="0"/>
      <w:marBottom w:val="0"/>
      <w:divBdr>
        <w:top w:val="none" w:sz="0" w:space="0" w:color="auto"/>
        <w:left w:val="none" w:sz="0" w:space="0" w:color="auto"/>
        <w:bottom w:val="none" w:sz="0" w:space="0" w:color="auto"/>
        <w:right w:val="none" w:sz="0" w:space="0" w:color="auto"/>
      </w:divBdr>
    </w:div>
    <w:div w:id="403992991">
      <w:bodyDiv w:val="1"/>
      <w:marLeft w:val="0"/>
      <w:marRight w:val="0"/>
      <w:marTop w:val="0"/>
      <w:marBottom w:val="0"/>
      <w:divBdr>
        <w:top w:val="none" w:sz="0" w:space="0" w:color="auto"/>
        <w:left w:val="none" w:sz="0" w:space="0" w:color="auto"/>
        <w:bottom w:val="none" w:sz="0" w:space="0" w:color="auto"/>
        <w:right w:val="none" w:sz="0" w:space="0" w:color="auto"/>
      </w:divBdr>
    </w:div>
    <w:div w:id="580986393">
      <w:bodyDiv w:val="1"/>
      <w:marLeft w:val="0"/>
      <w:marRight w:val="0"/>
      <w:marTop w:val="0"/>
      <w:marBottom w:val="0"/>
      <w:divBdr>
        <w:top w:val="none" w:sz="0" w:space="0" w:color="auto"/>
        <w:left w:val="none" w:sz="0" w:space="0" w:color="auto"/>
        <w:bottom w:val="none" w:sz="0" w:space="0" w:color="auto"/>
        <w:right w:val="none" w:sz="0" w:space="0" w:color="auto"/>
      </w:divBdr>
    </w:div>
    <w:div w:id="606473047">
      <w:bodyDiv w:val="1"/>
      <w:marLeft w:val="0"/>
      <w:marRight w:val="0"/>
      <w:marTop w:val="0"/>
      <w:marBottom w:val="0"/>
      <w:divBdr>
        <w:top w:val="none" w:sz="0" w:space="0" w:color="auto"/>
        <w:left w:val="none" w:sz="0" w:space="0" w:color="auto"/>
        <w:bottom w:val="none" w:sz="0" w:space="0" w:color="auto"/>
        <w:right w:val="none" w:sz="0" w:space="0" w:color="auto"/>
      </w:divBdr>
    </w:div>
    <w:div w:id="622734245">
      <w:bodyDiv w:val="1"/>
      <w:marLeft w:val="0"/>
      <w:marRight w:val="0"/>
      <w:marTop w:val="0"/>
      <w:marBottom w:val="0"/>
      <w:divBdr>
        <w:top w:val="none" w:sz="0" w:space="0" w:color="auto"/>
        <w:left w:val="none" w:sz="0" w:space="0" w:color="auto"/>
        <w:bottom w:val="none" w:sz="0" w:space="0" w:color="auto"/>
        <w:right w:val="none" w:sz="0" w:space="0" w:color="auto"/>
      </w:divBdr>
    </w:div>
    <w:div w:id="698971679">
      <w:bodyDiv w:val="1"/>
      <w:marLeft w:val="0"/>
      <w:marRight w:val="0"/>
      <w:marTop w:val="0"/>
      <w:marBottom w:val="0"/>
      <w:divBdr>
        <w:top w:val="none" w:sz="0" w:space="0" w:color="auto"/>
        <w:left w:val="none" w:sz="0" w:space="0" w:color="auto"/>
        <w:bottom w:val="none" w:sz="0" w:space="0" w:color="auto"/>
        <w:right w:val="none" w:sz="0" w:space="0" w:color="auto"/>
      </w:divBdr>
    </w:div>
    <w:div w:id="718285910">
      <w:bodyDiv w:val="1"/>
      <w:marLeft w:val="0"/>
      <w:marRight w:val="0"/>
      <w:marTop w:val="0"/>
      <w:marBottom w:val="0"/>
      <w:divBdr>
        <w:top w:val="none" w:sz="0" w:space="0" w:color="auto"/>
        <w:left w:val="none" w:sz="0" w:space="0" w:color="auto"/>
        <w:bottom w:val="none" w:sz="0" w:space="0" w:color="auto"/>
        <w:right w:val="none" w:sz="0" w:space="0" w:color="auto"/>
      </w:divBdr>
    </w:div>
    <w:div w:id="766969318">
      <w:bodyDiv w:val="1"/>
      <w:marLeft w:val="0"/>
      <w:marRight w:val="0"/>
      <w:marTop w:val="0"/>
      <w:marBottom w:val="0"/>
      <w:divBdr>
        <w:top w:val="none" w:sz="0" w:space="0" w:color="auto"/>
        <w:left w:val="none" w:sz="0" w:space="0" w:color="auto"/>
        <w:bottom w:val="none" w:sz="0" w:space="0" w:color="auto"/>
        <w:right w:val="none" w:sz="0" w:space="0" w:color="auto"/>
      </w:divBdr>
    </w:div>
    <w:div w:id="774863400">
      <w:bodyDiv w:val="1"/>
      <w:marLeft w:val="0"/>
      <w:marRight w:val="0"/>
      <w:marTop w:val="0"/>
      <w:marBottom w:val="0"/>
      <w:divBdr>
        <w:top w:val="none" w:sz="0" w:space="0" w:color="auto"/>
        <w:left w:val="none" w:sz="0" w:space="0" w:color="auto"/>
        <w:bottom w:val="none" w:sz="0" w:space="0" w:color="auto"/>
        <w:right w:val="none" w:sz="0" w:space="0" w:color="auto"/>
      </w:divBdr>
    </w:div>
    <w:div w:id="784734909">
      <w:bodyDiv w:val="1"/>
      <w:marLeft w:val="0"/>
      <w:marRight w:val="0"/>
      <w:marTop w:val="0"/>
      <w:marBottom w:val="0"/>
      <w:divBdr>
        <w:top w:val="none" w:sz="0" w:space="0" w:color="auto"/>
        <w:left w:val="none" w:sz="0" w:space="0" w:color="auto"/>
        <w:bottom w:val="none" w:sz="0" w:space="0" w:color="auto"/>
        <w:right w:val="none" w:sz="0" w:space="0" w:color="auto"/>
      </w:divBdr>
    </w:div>
    <w:div w:id="890725920">
      <w:bodyDiv w:val="1"/>
      <w:marLeft w:val="0"/>
      <w:marRight w:val="0"/>
      <w:marTop w:val="0"/>
      <w:marBottom w:val="0"/>
      <w:divBdr>
        <w:top w:val="none" w:sz="0" w:space="0" w:color="auto"/>
        <w:left w:val="none" w:sz="0" w:space="0" w:color="auto"/>
        <w:bottom w:val="none" w:sz="0" w:space="0" w:color="auto"/>
        <w:right w:val="none" w:sz="0" w:space="0" w:color="auto"/>
      </w:divBdr>
    </w:div>
    <w:div w:id="905149621">
      <w:bodyDiv w:val="1"/>
      <w:marLeft w:val="0"/>
      <w:marRight w:val="0"/>
      <w:marTop w:val="0"/>
      <w:marBottom w:val="0"/>
      <w:divBdr>
        <w:top w:val="none" w:sz="0" w:space="0" w:color="auto"/>
        <w:left w:val="none" w:sz="0" w:space="0" w:color="auto"/>
        <w:bottom w:val="none" w:sz="0" w:space="0" w:color="auto"/>
        <w:right w:val="none" w:sz="0" w:space="0" w:color="auto"/>
      </w:divBdr>
    </w:div>
    <w:div w:id="919287218">
      <w:bodyDiv w:val="1"/>
      <w:marLeft w:val="0"/>
      <w:marRight w:val="0"/>
      <w:marTop w:val="0"/>
      <w:marBottom w:val="0"/>
      <w:divBdr>
        <w:top w:val="none" w:sz="0" w:space="0" w:color="auto"/>
        <w:left w:val="none" w:sz="0" w:space="0" w:color="auto"/>
        <w:bottom w:val="none" w:sz="0" w:space="0" w:color="auto"/>
        <w:right w:val="none" w:sz="0" w:space="0" w:color="auto"/>
      </w:divBdr>
    </w:div>
    <w:div w:id="976031751">
      <w:bodyDiv w:val="1"/>
      <w:marLeft w:val="0"/>
      <w:marRight w:val="0"/>
      <w:marTop w:val="0"/>
      <w:marBottom w:val="0"/>
      <w:divBdr>
        <w:top w:val="none" w:sz="0" w:space="0" w:color="auto"/>
        <w:left w:val="none" w:sz="0" w:space="0" w:color="auto"/>
        <w:bottom w:val="none" w:sz="0" w:space="0" w:color="auto"/>
        <w:right w:val="none" w:sz="0" w:space="0" w:color="auto"/>
      </w:divBdr>
    </w:div>
    <w:div w:id="994648674">
      <w:bodyDiv w:val="1"/>
      <w:marLeft w:val="0"/>
      <w:marRight w:val="0"/>
      <w:marTop w:val="0"/>
      <w:marBottom w:val="0"/>
      <w:divBdr>
        <w:top w:val="none" w:sz="0" w:space="0" w:color="auto"/>
        <w:left w:val="none" w:sz="0" w:space="0" w:color="auto"/>
        <w:bottom w:val="none" w:sz="0" w:space="0" w:color="auto"/>
        <w:right w:val="none" w:sz="0" w:space="0" w:color="auto"/>
      </w:divBdr>
    </w:div>
    <w:div w:id="1027678157">
      <w:bodyDiv w:val="1"/>
      <w:marLeft w:val="0"/>
      <w:marRight w:val="0"/>
      <w:marTop w:val="0"/>
      <w:marBottom w:val="0"/>
      <w:divBdr>
        <w:top w:val="none" w:sz="0" w:space="0" w:color="auto"/>
        <w:left w:val="none" w:sz="0" w:space="0" w:color="auto"/>
        <w:bottom w:val="none" w:sz="0" w:space="0" w:color="auto"/>
        <w:right w:val="none" w:sz="0" w:space="0" w:color="auto"/>
      </w:divBdr>
    </w:div>
    <w:div w:id="1067876048">
      <w:bodyDiv w:val="1"/>
      <w:marLeft w:val="0"/>
      <w:marRight w:val="0"/>
      <w:marTop w:val="0"/>
      <w:marBottom w:val="0"/>
      <w:divBdr>
        <w:top w:val="none" w:sz="0" w:space="0" w:color="auto"/>
        <w:left w:val="none" w:sz="0" w:space="0" w:color="auto"/>
        <w:bottom w:val="none" w:sz="0" w:space="0" w:color="auto"/>
        <w:right w:val="none" w:sz="0" w:space="0" w:color="auto"/>
      </w:divBdr>
    </w:div>
    <w:div w:id="1132750393">
      <w:bodyDiv w:val="1"/>
      <w:marLeft w:val="0"/>
      <w:marRight w:val="0"/>
      <w:marTop w:val="0"/>
      <w:marBottom w:val="0"/>
      <w:divBdr>
        <w:top w:val="none" w:sz="0" w:space="0" w:color="auto"/>
        <w:left w:val="none" w:sz="0" w:space="0" w:color="auto"/>
        <w:bottom w:val="none" w:sz="0" w:space="0" w:color="auto"/>
        <w:right w:val="none" w:sz="0" w:space="0" w:color="auto"/>
      </w:divBdr>
      <w:divsChild>
        <w:div w:id="743844882">
          <w:marLeft w:val="0"/>
          <w:marRight w:val="0"/>
          <w:marTop w:val="0"/>
          <w:marBottom w:val="0"/>
          <w:divBdr>
            <w:top w:val="none" w:sz="0" w:space="0" w:color="auto"/>
            <w:left w:val="none" w:sz="0" w:space="0" w:color="auto"/>
            <w:bottom w:val="none" w:sz="0" w:space="0" w:color="auto"/>
            <w:right w:val="none" w:sz="0" w:space="0" w:color="auto"/>
          </w:divBdr>
        </w:div>
      </w:divsChild>
    </w:div>
    <w:div w:id="1135290555">
      <w:bodyDiv w:val="1"/>
      <w:marLeft w:val="0"/>
      <w:marRight w:val="0"/>
      <w:marTop w:val="0"/>
      <w:marBottom w:val="0"/>
      <w:divBdr>
        <w:top w:val="none" w:sz="0" w:space="0" w:color="auto"/>
        <w:left w:val="none" w:sz="0" w:space="0" w:color="auto"/>
        <w:bottom w:val="none" w:sz="0" w:space="0" w:color="auto"/>
        <w:right w:val="none" w:sz="0" w:space="0" w:color="auto"/>
      </w:divBdr>
    </w:div>
    <w:div w:id="1189830605">
      <w:bodyDiv w:val="1"/>
      <w:marLeft w:val="0"/>
      <w:marRight w:val="0"/>
      <w:marTop w:val="0"/>
      <w:marBottom w:val="0"/>
      <w:divBdr>
        <w:top w:val="none" w:sz="0" w:space="0" w:color="auto"/>
        <w:left w:val="none" w:sz="0" w:space="0" w:color="auto"/>
        <w:bottom w:val="none" w:sz="0" w:space="0" w:color="auto"/>
        <w:right w:val="none" w:sz="0" w:space="0" w:color="auto"/>
      </w:divBdr>
    </w:div>
    <w:div w:id="1232621287">
      <w:bodyDiv w:val="1"/>
      <w:marLeft w:val="0"/>
      <w:marRight w:val="0"/>
      <w:marTop w:val="0"/>
      <w:marBottom w:val="0"/>
      <w:divBdr>
        <w:top w:val="none" w:sz="0" w:space="0" w:color="auto"/>
        <w:left w:val="none" w:sz="0" w:space="0" w:color="auto"/>
        <w:bottom w:val="none" w:sz="0" w:space="0" w:color="auto"/>
        <w:right w:val="none" w:sz="0" w:space="0" w:color="auto"/>
      </w:divBdr>
    </w:div>
    <w:div w:id="1286038489">
      <w:bodyDiv w:val="1"/>
      <w:marLeft w:val="0"/>
      <w:marRight w:val="0"/>
      <w:marTop w:val="0"/>
      <w:marBottom w:val="0"/>
      <w:divBdr>
        <w:top w:val="none" w:sz="0" w:space="0" w:color="auto"/>
        <w:left w:val="none" w:sz="0" w:space="0" w:color="auto"/>
        <w:bottom w:val="none" w:sz="0" w:space="0" w:color="auto"/>
        <w:right w:val="none" w:sz="0" w:space="0" w:color="auto"/>
      </w:divBdr>
    </w:div>
    <w:div w:id="1419714351">
      <w:bodyDiv w:val="1"/>
      <w:marLeft w:val="0"/>
      <w:marRight w:val="0"/>
      <w:marTop w:val="0"/>
      <w:marBottom w:val="0"/>
      <w:divBdr>
        <w:top w:val="none" w:sz="0" w:space="0" w:color="auto"/>
        <w:left w:val="none" w:sz="0" w:space="0" w:color="auto"/>
        <w:bottom w:val="none" w:sz="0" w:space="0" w:color="auto"/>
        <w:right w:val="none" w:sz="0" w:space="0" w:color="auto"/>
      </w:divBdr>
    </w:div>
    <w:div w:id="1472942392">
      <w:bodyDiv w:val="1"/>
      <w:marLeft w:val="0"/>
      <w:marRight w:val="0"/>
      <w:marTop w:val="0"/>
      <w:marBottom w:val="0"/>
      <w:divBdr>
        <w:top w:val="none" w:sz="0" w:space="0" w:color="auto"/>
        <w:left w:val="none" w:sz="0" w:space="0" w:color="auto"/>
        <w:bottom w:val="none" w:sz="0" w:space="0" w:color="auto"/>
        <w:right w:val="none" w:sz="0" w:space="0" w:color="auto"/>
      </w:divBdr>
    </w:div>
    <w:div w:id="1578173601">
      <w:bodyDiv w:val="1"/>
      <w:marLeft w:val="0"/>
      <w:marRight w:val="0"/>
      <w:marTop w:val="0"/>
      <w:marBottom w:val="0"/>
      <w:divBdr>
        <w:top w:val="none" w:sz="0" w:space="0" w:color="auto"/>
        <w:left w:val="none" w:sz="0" w:space="0" w:color="auto"/>
        <w:bottom w:val="none" w:sz="0" w:space="0" w:color="auto"/>
        <w:right w:val="none" w:sz="0" w:space="0" w:color="auto"/>
      </w:divBdr>
    </w:div>
    <w:div w:id="1589539430">
      <w:bodyDiv w:val="1"/>
      <w:marLeft w:val="0"/>
      <w:marRight w:val="0"/>
      <w:marTop w:val="0"/>
      <w:marBottom w:val="0"/>
      <w:divBdr>
        <w:top w:val="none" w:sz="0" w:space="0" w:color="auto"/>
        <w:left w:val="none" w:sz="0" w:space="0" w:color="auto"/>
        <w:bottom w:val="none" w:sz="0" w:space="0" w:color="auto"/>
        <w:right w:val="none" w:sz="0" w:space="0" w:color="auto"/>
      </w:divBdr>
    </w:div>
    <w:div w:id="1650742729">
      <w:bodyDiv w:val="1"/>
      <w:marLeft w:val="0"/>
      <w:marRight w:val="0"/>
      <w:marTop w:val="0"/>
      <w:marBottom w:val="0"/>
      <w:divBdr>
        <w:top w:val="none" w:sz="0" w:space="0" w:color="auto"/>
        <w:left w:val="none" w:sz="0" w:space="0" w:color="auto"/>
        <w:bottom w:val="none" w:sz="0" w:space="0" w:color="auto"/>
        <w:right w:val="none" w:sz="0" w:space="0" w:color="auto"/>
      </w:divBdr>
    </w:div>
    <w:div w:id="1681079156">
      <w:bodyDiv w:val="1"/>
      <w:marLeft w:val="0"/>
      <w:marRight w:val="0"/>
      <w:marTop w:val="0"/>
      <w:marBottom w:val="0"/>
      <w:divBdr>
        <w:top w:val="none" w:sz="0" w:space="0" w:color="auto"/>
        <w:left w:val="none" w:sz="0" w:space="0" w:color="auto"/>
        <w:bottom w:val="none" w:sz="0" w:space="0" w:color="auto"/>
        <w:right w:val="none" w:sz="0" w:space="0" w:color="auto"/>
      </w:divBdr>
    </w:div>
    <w:div w:id="1768967439">
      <w:bodyDiv w:val="1"/>
      <w:marLeft w:val="0"/>
      <w:marRight w:val="0"/>
      <w:marTop w:val="0"/>
      <w:marBottom w:val="0"/>
      <w:divBdr>
        <w:top w:val="none" w:sz="0" w:space="0" w:color="auto"/>
        <w:left w:val="none" w:sz="0" w:space="0" w:color="auto"/>
        <w:bottom w:val="none" w:sz="0" w:space="0" w:color="auto"/>
        <w:right w:val="none" w:sz="0" w:space="0" w:color="auto"/>
      </w:divBdr>
    </w:div>
    <w:div w:id="1847087470">
      <w:bodyDiv w:val="1"/>
      <w:marLeft w:val="0"/>
      <w:marRight w:val="0"/>
      <w:marTop w:val="0"/>
      <w:marBottom w:val="0"/>
      <w:divBdr>
        <w:top w:val="none" w:sz="0" w:space="0" w:color="auto"/>
        <w:left w:val="none" w:sz="0" w:space="0" w:color="auto"/>
        <w:bottom w:val="none" w:sz="0" w:space="0" w:color="auto"/>
        <w:right w:val="none" w:sz="0" w:space="0" w:color="auto"/>
      </w:divBdr>
    </w:div>
    <w:div w:id="1875188913">
      <w:bodyDiv w:val="1"/>
      <w:marLeft w:val="0"/>
      <w:marRight w:val="0"/>
      <w:marTop w:val="0"/>
      <w:marBottom w:val="0"/>
      <w:divBdr>
        <w:top w:val="none" w:sz="0" w:space="0" w:color="auto"/>
        <w:left w:val="none" w:sz="0" w:space="0" w:color="auto"/>
        <w:bottom w:val="none" w:sz="0" w:space="0" w:color="auto"/>
        <w:right w:val="none" w:sz="0" w:space="0" w:color="auto"/>
      </w:divBdr>
    </w:div>
    <w:div w:id="1971397165">
      <w:bodyDiv w:val="1"/>
      <w:marLeft w:val="0"/>
      <w:marRight w:val="0"/>
      <w:marTop w:val="0"/>
      <w:marBottom w:val="0"/>
      <w:divBdr>
        <w:top w:val="none" w:sz="0" w:space="0" w:color="auto"/>
        <w:left w:val="none" w:sz="0" w:space="0" w:color="auto"/>
        <w:bottom w:val="none" w:sz="0" w:space="0" w:color="auto"/>
        <w:right w:val="none" w:sz="0" w:space="0" w:color="auto"/>
      </w:divBdr>
    </w:div>
    <w:div w:id="1994139025">
      <w:bodyDiv w:val="1"/>
      <w:marLeft w:val="0"/>
      <w:marRight w:val="0"/>
      <w:marTop w:val="0"/>
      <w:marBottom w:val="0"/>
      <w:divBdr>
        <w:top w:val="none" w:sz="0" w:space="0" w:color="auto"/>
        <w:left w:val="none" w:sz="0" w:space="0" w:color="auto"/>
        <w:bottom w:val="none" w:sz="0" w:space="0" w:color="auto"/>
        <w:right w:val="none" w:sz="0" w:space="0" w:color="auto"/>
      </w:divBdr>
    </w:div>
    <w:div w:id="2134247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x.com/asahiphoto" TargetMode="External"/><Relationship Id="rId18" Type="http://schemas.openxmlformats.org/officeDocument/2006/relationships/image" Target="media/image3.pn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www.asahi-photoproducts.com/" TargetMode="External"/><Relationship Id="rId7" Type="http://schemas.openxmlformats.org/officeDocument/2006/relationships/styles" Target="styles.xml"/><Relationship Id="rId12" Type="http://schemas.openxmlformats.org/officeDocument/2006/relationships/hyperlink" Target="https://www.asahi-kasei.com/jp/news/2025/ze250418.html" TargetMode="External"/><Relationship Id="rId17" Type="http://schemas.openxmlformats.org/officeDocument/2006/relationships/hyperlink" Target="https://www.youtube.com/channel/UC_-fQSWjcK2g2hJEPZHHNlw" TargetMode="External"/><Relationship Id="rId25"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yperlink" Target="https://www.linkedin.com/company/3780410" TargetMode="External"/><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facebook.com/asahiphotoproduct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hyperlink" Target="mailto:dieter.niederstadt@asahi-photoproducts.com"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Resume">
      <a:dk1>
        <a:sysClr val="windowText" lastClr="000000"/>
      </a:dk1>
      <a:lt1>
        <a:sysClr val="window" lastClr="FFFFFF"/>
      </a:lt1>
      <a:dk2>
        <a:srgbClr val="4B3A2E"/>
      </a:dk2>
      <a:lt2>
        <a:srgbClr val="F1EFEE"/>
      </a:lt2>
      <a:accent1>
        <a:srgbClr val="9E4733"/>
      </a:accent1>
      <a:accent2>
        <a:srgbClr val="DBA84D"/>
      </a:accent2>
      <a:accent3>
        <a:srgbClr val="4A5C6E"/>
      </a:accent3>
      <a:accent4>
        <a:srgbClr val="C76B42"/>
      </a:accent4>
      <a:accent5>
        <a:srgbClr val="AB967D"/>
      </a:accent5>
      <a:accent6>
        <a:srgbClr val="8B465F"/>
      </a:accent6>
      <a:hlink>
        <a:srgbClr val="3D859C"/>
      </a:hlink>
      <a:folHlink>
        <a:srgbClr val="A65E8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3185F943DFE64D8F90B02AE8ADFF5D" ma:contentTypeVersion="16" ma:contentTypeDescription="Create a new document." ma:contentTypeScope="" ma:versionID="fadb614839ab32e1c24ed2fc5a8a1697">
  <xsd:schema xmlns:xsd="http://www.w3.org/2001/XMLSchema" xmlns:xs="http://www.w3.org/2001/XMLSchema" xmlns:p="http://schemas.microsoft.com/office/2006/metadata/properties" xmlns:ns2="2c2d1cd3-7e10-4a1c-908a-91a4d91848d0" xmlns:ns3="224f6b32-9ef4-43d6-8692-8a877c4fbe5c" targetNamespace="http://schemas.microsoft.com/office/2006/metadata/properties" ma:root="true" ma:fieldsID="bdd24ad8cf5fdbb871932ab7a35b1c23" ns2:_="" ns3:_="">
    <xsd:import namespace="2c2d1cd3-7e10-4a1c-908a-91a4d91848d0"/>
    <xsd:import namespace="224f6b32-9ef4-43d6-8692-8a877c4fbe5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2d1cd3-7e10-4a1c-908a-91a4d91848d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8" nillable="true" ma:displayName="Taxonomy Catch All Column" ma:hidden="true" ma:list="{34e9eec1-6d29-4ab3-970f-c7cbfa59633c}" ma:internalName="TaxCatchAll" ma:showField="CatchAllData" ma:web="2c2d1cd3-7e10-4a1c-908a-91a4d91848d0">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4f6b32-9ef4-43d6-8692-8a877c4fbe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e49e72a-2937-4def-bf36-a91dfb643e61"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24f6b32-9ef4-43d6-8692-8a877c4fbe5c">
      <Terms xmlns="http://schemas.microsoft.com/office/infopath/2007/PartnerControls"/>
    </lcf76f155ced4ddcb4097134ff3c332f>
    <TaxCatchAll xmlns="2c2d1cd3-7e10-4a1c-908a-91a4d91848d0" xsi:nil="true"/>
    <_dlc_DocId xmlns="2c2d1cd3-7e10-4a1c-908a-91a4d91848d0">MD2TZKM24X2D-167323429-256956</_dlc_DocId>
    <_dlc_DocIdUrl xmlns="2c2d1cd3-7e10-4a1c-908a-91a4d91848d0">
      <Url>https://upcbe46932.sharepoint.com/sites/Data/_layouts/15/DocIdRedir.aspx?ID=MD2TZKM24X2D-167323429-256956</Url>
      <Description>MD2TZKM24X2D-167323429-256956</Description>
    </_dlc_DocIdUrl>
  </documentManagement>
</p:properties>
</file>

<file path=customXml/itemProps1.xml><?xml version="1.0" encoding="utf-8"?>
<ds:datastoreItem xmlns:ds="http://schemas.openxmlformats.org/officeDocument/2006/customXml" ds:itemID="{3C6101A9-E8F7-4A82-8312-7AEA300F5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2d1cd3-7e10-4a1c-908a-91a4d91848d0"/>
    <ds:schemaRef ds:uri="224f6b32-9ef4-43d6-8692-8a877c4fb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4EB4A4-0379-43F6-937C-B48D6C09E502}">
  <ds:schemaRefs>
    <ds:schemaRef ds:uri="http://schemas.openxmlformats.org/officeDocument/2006/bibliography"/>
  </ds:schemaRefs>
</ds:datastoreItem>
</file>

<file path=customXml/itemProps3.xml><?xml version="1.0" encoding="utf-8"?>
<ds:datastoreItem xmlns:ds="http://schemas.openxmlformats.org/officeDocument/2006/customXml" ds:itemID="{487801A4-4640-4444-9FFC-38A5A0AE886B}">
  <ds:schemaRefs>
    <ds:schemaRef ds:uri="http://schemas.microsoft.com/sharepoint/v3/contenttype/forms"/>
  </ds:schemaRefs>
</ds:datastoreItem>
</file>

<file path=customXml/itemProps4.xml><?xml version="1.0" encoding="utf-8"?>
<ds:datastoreItem xmlns:ds="http://schemas.openxmlformats.org/officeDocument/2006/customXml" ds:itemID="{67CB4382-BAE4-491E-AD3A-E382B2B166B2}">
  <ds:schemaRefs>
    <ds:schemaRef ds:uri="http://schemas.microsoft.com/sharepoint/events"/>
  </ds:schemaRefs>
</ds:datastoreItem>
</file>

<file path=customXml/itemProps5.xml><?xml version="1.0" encoding="utf-8"?>
<ds:datastoreItem xmlns:ds="http://schemas.openxmlformats.org/officeDocument/2006/customXml" ds:itemID="{6B4B7D37-2042-4839-8F45-7E18A3292B29}">
  <ds:schemaRefs>
    <ds:schemaRef ds:uri="http://schemas.microsoft.com/office/2006/metadata/properties"/>
    <ds:schemaRef ds:uri="http://schemas.microsoft.com/office/infopath/2007/PartnerControls"/>
    <ds:schemaRef ds:uri="224f6b32-9ef4-43d6-8692-8a877c4fbe5c"/>
    <ds:schemaRef ds:uri="2c2d1cd3-7e10-4a1c-908a-91a4d91848d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842</Words>
  <Characters>4802</Characters>
  <Application>Microsoft Office Word</Application>
  <DocSecurity>0</DocSecurity>
  <Lines>40</Lines>
  <Paragraphs>11</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5633</CharactersWithSpaces>
  <SharedDoc>false</SharedDoc>
  <HLinks>
    <vt:vector size="18" baseType="variant">
      <vt:variant>
        <vt:i4>7471185</vt:i4>
      </vt:variant>
      <vt:variant>
        <vt:i4>6</vt:i4>
      </vt:variant>
      <vt:variant>
        <vt:i4>0</vt:i4>
      </vt:variant>
      <vt:variant>
        <vt:i4>5</vt:i4>
      </vt:variant>
      <vt:variant>
        <vt:lpwstr>mailto:dieter.niederstadt@asahi-photoproducts.com</vt:lpwstr>
      </vt:variant>
      <vt:variant>
        <vt:lpwstr/>
      </vt:variant>
      <vt:variant>
        <vt:i4>1179729</vt:i4>
      </vt:variant>
      <vt:variant>
        <vt:i4>3</vt:i4>
      </vt:variant>
      <vt:variant>
        <vt:i4>0</vt:i4>
      </vt:variant>
      <vt:variant>
        <vt:i4>5</vt:i4>
      </vt:variant>
      <vt:variant>
        <vt:lpwstr>https://www.asahi-photoproducts.com/</vt:lpwstr>
      </vt:variant>
      <vt:variant>
        <vt:lpwstr/>
      </vt:variant>
      <vt:variant>
        <vt:i4>2621555</vt:i4>
      </vt:variant>
      <vt:variant>
        <vt:i4>0</vt:i4>
      </vt:variant>
      <vt:variant>
        <vt:i4>0</vt:i4>
      </vt:variant>
      <vt:variant>
        <vt:i4>5</vt:i4>
      </vt:variant>
      <vt:variant>
        <vt:lpwstr>https://www.asahi-kasei.com/jp/news/2025/ze250418.html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Author1</dc:creator>
  <cp:keywords/>
  <dc:description/>
  <cp:lastModifiedBy>Fang-Hua</cp:lastModifiedBy>
  <cp:revision>9</cp:revision>
  <cp:lastPrinted>2025-07-23T12:46:00Z</cp:lastPrinted>
  <dcterms:created xsi:type="dcterms:W3CDTF">2025-07-23T12:46:00Z</dcterms:created>
  <dcterms:modified xsi:type="dcterms:W3CDTF">2025-07-24T07:54:00Z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0x0101007D3185F943DFE64D8F90B02AE8ADFF5D</vt:lpwstr>
  </property>
  <property fmtid="{D5CDD505-2E9C-101B-9397-08002B2CF9AE}" pid="3" name="MediaServiceImageTags">
    <vt:lpwstr/>
  </property>
  <property fmtid="{D5CDD505-2E9C-101B-9397-08002B2CF9AE}" pid="4" name="_dlc_DocIdItemGuid">
    <vt:lpwstr>9d7ba6e2-cc0a-4836-87a3-2ca84b23cd71</vt:lpwstr>
  </property>
</Properties>
</file>